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0842CE0F" w14:textId="77777777" w:rsidR="00A46288" w:rsidRPr="00E3023E" w:rsidRDefault="001250F8" w:rsidP="007A4444">
          <w:pPr>
            <w:pStyle w:val="Title"/>
            <w:rPr>
              <w:rFonts w:ascii="VIC" w:hAnsi="VIC"/>
            </w:rPr>
          </w:pPr>
          <w:r w:rsidRPr="00653F2D">
            <w:rPr>
              <w:rFonts w:ascii="VIC SemiBold" w:hAnsi="VIC SemiBold"/>
              <w:b w:val="0"/>
            </w:rPr>
            <w:t>Chest infections</w:t>
          </w:r>
        </w:p>
      </w:sdtContent>
    </w:sdt>
    <w:p w14:paraId="05E7D3B8" w14:textId="77777777" w:rsidR="007A4444" w:rsidRPr="00653F2D" w:rsidRDefault="00821107" w:rsidP="00821107">
      <w:pPr>
        <w:pStyle w:val="Heading2"/>
        <w:rPr>
          <w:rFonts w:ascii="VIC SemiBold" w:hAnsi="VIC SemiBold"/>
          <w:b w:val="0"/>
        </w:rPr>
      </w:pPr>
      <w:r w:rsidRPr="00653F2D">
        <w:rPr>
          <w:rFonts w:ascii="VIC SemiBold" w:hAnsi="VIC SemiBold"/>
          <w:b w:val="0"/>
        </w:rPr>
        <w:t xml:space="preserve">What is </w:t>
      </w:r>
      <w:r w:rsidR="001250F8" w:rsidRPr="00653F2D">
        <w:rPr>
          <w:rFonts w:ascii="VIC SemiBold" w:hAnsi="VIC SemiBold"/>
          <w:b w:val="0"/>
        </w:rPr>
        <w:t>a chest infection</w:t>
      </w:r>
      <w:r w:rsidRPr="00653F2D">
        <w:rPr>
          <w:rFonts w:ascii="VIC SemiBold" w:hAnsi="VIC SemiBold"/>
          <w:b w:val="0"/>
        </w:rPr>
        <w:t>?</w:t>
      </w:r>
    </w:p>
    <w:p w14:paraId="29B1EB26"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2996D837" w14:textId="77777777" w:rsidR="005F7A0D" w:rsidRDefault="005F7A0D" w:rsidP="005F7A0D">
      <w:r>
        <w:t xml:space="preserve">A chest infection is an infection that affects your lungs, either in the larger airways (bronchitis) or in the smaller air sacs (pneumonia). There is a build-up of pus and fluid (mucus), and the airways become swollen, making it difficult to breathe. </w:t>
      </w:r>
    </w:p>
    <w:p w14:paraId="1AF16D6E" w14:textId="77777777" w:rsidR="005F7A0D" w:rsidRDefault="005F7A0D" w:rsidP="005F7A0D">
      <w:r>
        <w:t>The main causes include:</w:t>
      </w:r>
    </w:p>
    <w:p w14:paraId="3AFFD852" w14:textId="0EE21FC0" w:rsidR="005F7A0D" w:rsidRPr="005F7A0D" w:rsidRDefault="00CE3DFE" w:rsidP="005F7A0D">
      <w:pPr>
        <w:pStyle w:val="Bullet1"/>
        <w:rPr>
          <w:rFonts w:ascii="VIC" w:hAnsi="VIC"/>
        </w:rPr>
      </w:pPr>
      <w:r>
        <w:rPr>
          <w:rFonts w:ascii="VIC" w:hAnsi="VIC"/>
        </w:rPr>
        <w:t>v</w:t>
      </w:r>
      <w:r w:rsidR="005F7A0D" w:rsidRPr="005F7A0D">
        <w:rPr>
          <w:rFonts w:ascii="VIC" w:hAnsi="VIC"/>
        </w:rPr>
        <w:t>iruses (including the influenza (flu) virus)</w:t>
      </w:r>
    </w:p>
    <w:p w14:paraId="041AA6F2" w14:textId="13E8CCDD" w:rsidR="005F7A0D" w:rsidRPr="005F7A0D" w:rsidRDefault="00CE3DFE" w:rsidP="005F7A0D">
      <w:pPr>
        <w:pStyle w:val="Bullet1"/>
        <w:rPr>
          <w:rFonts w:ascii="VIC" w:hAnsi="VIC"/>
        </w:rPr>
      </w:pPr>
      <w:r>
        <w:rPr>
          <w:rFonts w:ascii="VIC" w:hAnsi="VIC"/>
        </w:rPr>
        <w:t>b</w:t>
      </w:r>
      <w:r w:rsidR="005F7A0D" w:rsidRPr="005F7A0D">
        <w:rPr>
          <w:rFonts w:ascii="VIC" w:hAnsi="VIC"/>
        </w:rPr>
        <w:t>acteria (including pneumococcus and mycoplasma)</w:t>
      </w:r>
      <w:r w:rsidR="00294FAD">
        <w:rPr>
          <w:rFonts w:ascii="VIC" w:hAnsi="VIC"/>
        </w:rPr>
        <w:t>.</w:t>
      </w:r>
    </w:p>
    <w:p w14:paraId="0D834DA3" w14:textId="7CDCFC23" w:rsidR="005F7A0D" w:rsidRPr="005F7A0D" w:rsidRDefault="00294FAD" w:rsidP="0082756C">
      <w:r>
        <w:t>R</w:t>
      </w:r>
      <w:r w:rsidR="005F7A0D" w:rsidRPr="005F7A0D">
        <w:t>arer causes include tuberculosis.</w:t>
      </w:r>
    </w:p>
    <w:p w14:paraId="014610C7" w14:textId="77777777" w:rsidR="005F7A0D" w:rsidRDefault="005F7A0D">
      <w:r>
        <w:t xml:space="preserve">Chest infections can affect people of all ages. Young children, the elderly, smokers, people with underlying lung conditions (including asthma) and people who are already ill are most at risk of developing a chest infection. </w:t>
      </w:r>
    </w:p>
    <w:p w14:paraId="77FE5C5C" w14:textId="77777777" w:rsidR="005F7A0D" w:rsidRPr="00653F2D" w:rsidRDefault="005F7A0D" w:rsidP="005F7A0D">
      <w:pPr>
        <w:pStyle w:val="Heading2"/>
        <w:rPr>
          <w:rFonts w:ascii="VIC SemiBold" w:hAnsi="VIC SemiBold"/>
          <w:b w:val="0"/>
        </w:rPr>
      </w:pPr>
      <w:r w:rsidRPr="00653F2D">
        <w:rPr>
          <w:rFonts w:ascii="VIC SemiBold" w:hAnsi="VIC SemiBold"/>
          <w:b w:val="0"/>
        </w:rPr>
        <w:t>What are the symptoms of pneumonia?</w:t>
      </w:r>
    </w:p>
    <w:p w14:paraId="742A2CDB" w14:textId="77777777" w:rsidR="005F7A0D" w:rsidRDefault="005F7A0D" w:rsidP="005F7A0D">
      <w:r>
        <w:t xml:space="preserve">Pneumonia can develop quickly or come on slowly over a few days. It is more common in winter and spring. </w:t>
      </w:r>
    </w:p>
    <w:p w14:paraId="1107C778" w14:textId="77777777" w:rsidR="005F7A0D" w:rsidRDefault="005F7A0D" w:rsidP="005F7A0D">
      <w:r>
        <w:t xml:space="preserve">The symptoms will depend on your age, the cause and severity of the infection and any other medical problems you may have. </w:t>
      </w:r>
    </w:p>
    <w:p w14:paraId="727C0E72" w14:textId="77777777" w:rsidR="005F7A0D" w:rsidRDefault="005F7A0D" w:rsidP="005F7A0D">
      <w:r>
        <w:t xml:space="preserve">Common symptoms include: </w:t>
      </w:r>
    </w:p>
    <w:p w14:paraId="1C433309" w14:textId="77777777" w:rsidR="005F7A0D" w:rsidRPr="005F7A0D" w:rsidRDefault="005F7A0D" w:rsidP="005F7A0D">
      <w:pPr>
        <w:pStyle w:val="Bullet1"/>
        <w:rPr>
          <w:rFonts w:ascii="VIC" w:hAnsi="VIC"/>
        </w:rPr>
      </w:pPr>
      <w:r w:rsidRPr="005F7A0D">
        <w:rPr>
          <w:rFonts w:ascii="VIC" w:hAnsi="VIC"/>
        </w:rPr>
        <w:t>chest pain</w:t>
      </w:r>
    </w:p>
    <w:p w14:paraId="5909B16A" w14:textId="77777777" w:rsidR="005F7A0D" w:rsidRPr="005F7A0D" w:rsidRDefault="005F7A0D" w:rsidP="005F7A0D">
      <w:pPr>
        <w:pStyle w:val="Bullet1"/>
        <w:rPr>
          <w:rFonts w:ascii="VIC" w:hAnsi="VIC"/>
        </w:rPr>
      </w:pPr>
      <w:r w:rsidRPr="005F7A0D">
        <w:rPr>
          <w:rFonts w:ascii="VIC" w:hAnsi="VIC"/>
        </w:rPr>
        <w:t>fast or difficult breathing or feeling short of breath</w:t>
      </w:r>
    </w:p>
    <w:p w14:paraId="63E824D8" w14:textId="44C1C5BF" w:rsidR="005F7A0D" w:rsidRPr="005F7A0D" w:rsidRDefault="005F7A0D" w:rsidP="005F7A0D">
      <w:pPr>
        <w:pStyle w:val="Bullet1"/>
        <w:rPr>
          <w:rFonts w:ascii="VIC" w:hAnsi="VIC"/>
        </w:rPr>
      </w:pPr>
      <w:r w:rsidRPr="005F7A0D">
        <w:rPr>
          <w:rFonts w:ascii="VIC" w:hAnsi="VIC"/>
        </w:rPr>
        <w:t>coughing up brown or green</w:t>
      </w:r>
      <w:r w:rsidR="00421D79">
        <w:rPr>
          <w:rFonts w:ascii="VIC" w:hAnsi="VIC"/>
        </w:rPr>
        <w:t>-</w:t>
      </w:r>
      <w:r w:rsidRPr="005F7A0D">
        <w:rPr>
          <w:rFonts w:ascii="VIC" w:hAnsi="VIC"/>
        </w:rPr>
        <w:t>coloured phlegm</w:t>
      </w:r>
    </w:p>
    <w:p w14:paraId="5BDA5D8A" w14:textId="77777777" w:rsidR="005F7A0D" w:rsidRPr="005F7A0D" w:rsidRDefault="005F7A0D" w:rsidP="005F7A0D">
      <w:pPr>
        <w:pStyle w:val="Bullet1"/>
        <w:rPr>
          <w:rFonts w:ascii="VIC" w:hAnsi="VIC"/>
        </w:rPr>
      </w:pPr>
      <w:r w:rsidRPr="005F7A0D">
        <w:rPr>
          <w:rFonts w:ascii="VIC" w:hAnsi="VIC"/>
        </w:rPr>
        <w:t>fever (sweating, shivering, chills)</w:t>
      </w:r>
    </w:p>
    <w:p w14:paraId="634366A0" w14:textId="77777777" w:rsidR="005F7A0D" w:rsidRPr="005F7A0D" w:rsidRDefault="005F7A0D" w:rsidP="005F7A0D">
      <w:pPr>
        <w:pStyle w:val="Bullet1"/>
        <w:rPr>
          <w:rFonts w:ascii="VIC" w:hAnsi="VIC"/>
        </w:rPr>
      </w:pPr>
      <w:r w:rsidRPr="005F7A0D">
        <w:rPr>
          <w:rFonts w:ascii="VIC" w:hAnsi="VIC"/>
        </w:rPr>
        <w:t>feeling unwell and more tired (lethargy).</w:t>
      </w:r>
    </w:p>
    <w:p w14:paraId="2BC4ECC1" w14:textId="5BAE0773" w:rsidR="005F7A0D" w:rsidRDefault="005F7A0D" w:rsidP="005F7A0D"/>
    <w:p w14:paraId="3CBB7FC8" w14:textId="77777777" w:rsidR="005F7A0D" w:rsidRDefault="005F7A0D" w:rsidP="005F7A0D">
      <w:r>
        <w:t xml:space="preserve">You may also have stomach or chest pain, headaches, general aches and pains and not feel hungry. </w:t>
      </w:r>
    </w:p>
    <w:p w14:paraId="0021E311" w14:textId="77777777" w:rsidR="005F7A0D" w:rsidRPr="00653F2D" w:rsidRDefault="005F7A0D" w:rsidP="005F7A0D">
      <w:pPr>
        <w:pStyle w:val="Heading2"/>
        <w:rPr>
          <w:rFonts w:ascii="VIC SemiBold" w:hAnsi="VIC SemiBold"/>
          <w:b w:val="0"/>
        </w:rPr>
      </w:pPr>
      <w:r w:rsidRPr="00653F2D">
        <w:rPr>
          <w:rFonts w:ascii="VIC SemiBold" w:hAnsi="VIC SemiBold"/>
          <w:b w:val="0"/>
        </w:rPr>
        <w:t>Treatment</w:t>
      </w:r>
    </w:p>
    <w:p w14:paraId="2F10BAA0" w14:textId="76350AC1" w:rsidR="005F7A0D" w:rsidRDefault="00420193" w:rsidP="005F7A0D">
      <w:r>
        <w:t xml:space="preserve">Your </w:t>
      </w:r>
      <w:r w:rsidR="005F7A0D">
        <w:t xml:space="preserve">doctor may arrange tests such as a chest </w:t>
      </w:r>
      <w:r w:rsidR="00CE3DFE">
        <w:t>x</w:t>
      </w:r>
      <w:r w:rsidR="005F7A0D">
        <w:t xml:space="preserve">-ray, </w:t>
      </w:r>
      <w:r w:rsidR="00D524C9">
        <w:t xml:space="preserve">an </w:t>
      </w:r>
      <w:r w:rsidR="005F7A0D">
        <w:t>analysis of your</w:t>
      </w:r>
      <w:r w:rsidR="00C629CB">
        <w:t xml:space="preserve"> phlegm, a swab to detect influ</w:t>
      </w:r>
      <w:r w:rsidR="005F7A0D">
        <w:t xml:space="preserve">enza and/or blood tests. </w:t>
      </w:r>
    </w:p>
    <w:p w14:paraId="2FD44F7D" w14:textId="77777777" w:rsidR="005F7A0D" w:rsidRDefault="005F7A0D" w:rsidP="005F7A0D">
      <w:r>
        <w:t>For some people, chest infections do n</w:t>
      </w:r>
      <w:bookmarkStart w:id="0" w:name="_GoBack"/>
      <w:bookmarkEnd w:id="0"/>
      <w:r>
        <w:t xml:space="preserve">ot need any treatment. In other cases, antibiotics are needed to help with recovery. </w:t>
      </w:r>
    </w:p>
    <w:p w14:paraId="7EFA3B95" w14:textId="1EE43C73" w:rsidR="005F7A0D" w:rsidRDefault="005F7A0D" w:rsidP="005F7A0D">
      <w:r>
        <w:t xml:space="preserve">Pain medications such as paracetamol may help with pain and fever. </w:t>
      </w:r>
    </w:p>
    <w:p w14:paraId="60CCC6C7" w14:textId="77777777" w:rsidR="005F7A0D" w:rsidRPr="00653F2D" w:rsidRDefault="005F7A0D" w:rsidP="005F7A0D">
      <w:pPr>
        <w:pStyle w:val="Heading2"/>
        <w:rPr>
          <w:rFonts w:ascii="VIC SemiBold" w:hAnsi="VIC SemiBold"/>
          <w:b w:val="0"/>
        </w:rPr>
      </w:pPr>
      <w:r w:rsidRPr="00653F2D">
        <w:rPr>
          <w:rFonts w:ascii="VIC SemiBold" w:hAnsi="VIC SemiBold"/>
          <w:b w:val="0"/>
        </w:rPr>
        <w:t>Home care</w:t>
      </w:r>
    </w:p>
    <w:p w14:paraId="2AF29FAE" w14:textId="41E8A496" w:rsidR="005F7A0D" w:rsidRPr="005F7A0D" w:rsidRDefault="005F7A0D" w:rsidP="005F7A0D">
      <w:pPr>
        <w:pStyle w:val="Bullet1"/>
        <w:rPr>
          <w:rFonts w:ascii="VIC" w:hAnsi="VIC"/>
        </w:rPr>
      </w:pPr>
      <w:r w:rsidRPr="005F7A0D">
        <w:rPr>
          <w:rFonts w:ascii="VIC" w:hAnsi="VIC"/>
        </w:rPr>
        <w:t xml:space="preserve">Take your medication as directed. Finish the full course of antibiotics </w:t>
      </w:r>
      <w:r w:rsidR="008F3862">
        <w:rPr>
          <w:rFonts w:ascii="VIC" w:hAnsi="VIC"/>
        </w:rPr>
        <w:t xml:space="preserve">if you </w:t>
      </w:r>
      <w:proofErr w:type="gramStart"/>
      <w:r w:rsidR="008F3862">
        <w:rPr>
          <w:rFonts w:ascii="VIC" w:hAnsi="VIC"/>
        </w:rPr>
        <w:t>are</w:t>
      </w:r>
      <w:proofErr w:type="gramEnd"/>
      <w:r w:rsidR="008F3862">
        <w:rPr>
          <w:rFonts w:ascii="VIC" w:hAnsi="VIC"/>
        </w:rPr>
        <w:t xml:space="preserve"> prescribed them</w:t>
      </w:r>
      <w:r w:rsidRPr="005F7A0D">
        <w:rPr>
          <w:rFonts w:ascii="VIC" w:hAnsi="VIC"/>
        </w:rPr>
        <w:t xml:space="preserve">, even if you feel better. </w:t>
      </w:r>
    </w:p>
    <w:p w14:paraId="38E49274" w14:textId="77777777" w:rsidR="005F7A0D" w:rsidRPr="005F7A0D" w:rsidRDefault="005F7A0D" w:rsidP="005F7A0D">
      <w:pPr>
        <w:pStyle w:val="Bullet1"/>
        <w:rPr>
          <w:rFonts w:ascii="VIC" w:hAnsi="VIC"/>
        </w:rPr>
      </w:pPr>
      <w:r w:rsidRPr="005F7A0D">
        <w:rPr>
          <w:rFonts w:ascii="VIC" w:hAnsi="VIC"/>
        </w:rPr>
        <w:t xml:space="preserve">Drink plenty of fluids. </w:t>
      </w:r>
    </w:p>
    <w:p w14:paraId="33D3477B" w14:textId="63E6252F" w:rsidR="005F7A0D" w:rsidRPr="005F7A0D" w:rsidRDefault="005F7A0D" w:rsidP="005F7A0D">
      <w:pPr>
        <w:pStyle w:val="Bullet1"/>
        <w:rPr>
          <w:rFonts w:ascii="VIC" w:hAnsi="VIC"/>
        </w:rPr>
      </w:pPr>
      <w:r w:rsidRPr="005F7A0D">
        <w:rPr>
          <w:rFonts w:ascii="VIC" w:hAnsi="VIC"/>
        </w:rPr>
        <w:t xml:space="preserve">Rest for a few days. You </w:t>
      </w:r>
      <w:r w:rsidR="008F3862">
        <w:rPr>
          <w:rFonts w:ascii="VIC" w:hAnsi="VIC"/>
        </w:rPr>
        <w:t>may</w:t>
      </w:r>
      <w:r w:rsidRPr="005F7A0D">
        <w:rPr>
          <w:rFonts w:ascii="VIC" w:hAnsi="VIC"/>
        </w:rPr>
        <w:t xml:space="preserve"> find it easier to breathe if you prop yourself up on a couple of pillows to sleep. </w:t>
      </w:r>
    </w:p>
    <w:p w14:paraId="4B69FD45" w14:textId="77777777" w:rsidR="005F7A0D" w:rsidRPr="005F7A0D" w:rsidRDefault="005F7A0D" w:rsidP="005F7A0D">
      <w:pPr>
        <w:pStyle w:val="Bullet1"/>
        <w:rPr>
          <w:rFonts w:ascii="VIC" w:hAnsi="VIC"/>
        </w:rPr>
      </w:pPr>
      <w:r w:rsidRPr="005F7A0D">
        <w:rPr>
          <w:rFonts w:ascii="VIC" w:hAnsi="VIC"/>
        </w:rPr>
        <w:t xml:space="preserve">Do not smoke. </w:t>
      </w:r>
    </w:p>
    <w:p w14:paraId="3C2613C3" w14:textId="34EFD3D5" w:rsidR="005F7A0D" w:rsidRPr="005F7A0D" w:rsidRDefault="005F7A0D" w:rsidP="005F7A0D">
      <w:pPr>
        <w:pStyle w:val="Bullet1"/>
        <w:rPr>
          <w:rFonts w:ascii="VIC" w:hAnsi="VIC"/>
        </w:rPr>
      </w:pPr>
      <w:r w:rsidRPr="005F7A0D">
        <w:rPr>
          <w:rFonts w:ascii="VIC" w:hAnsi="VIC"/>
        </w:rPr>
        <w:t xml:space="preserve">You should return to your doctor or hospital if you are too short of breath to manage essential activities (such as getting </w:t>
      </w:r>
      <w:r w:rsidR="00D524C9">
        <w:rPr>
          <w:rFonts w:ascii="VIC" w:hAnsi="VIC"/>
        </w:rPr>
        <w:t>around</w:t>
      </w:r>
      <w:r w:rsidR="00D524C9" w:rsidRPr="005F7A0D">
        <w:rPr>
          <w:rFonts w:ascii="VIC" w:hAnsi="VIC"/>
        </w:rPr>
        <w:t xml:space="preserve"> </w:t>
      </w:r>
      <w:r w:rsidRPr="005F7A0D">
        <w:rPr>
          <w:rFonts w:ascii="VIC" w:hAnsi="VIC"/>
        </w:rPr>
        <w:t>the house, eating, sleeping, getting to the toilet), become dizzy when you stand, are confused or drowsy, or otherwise have worsening symptoms.</w:t>
      </w:r>
    </w:p>
    <w:p w14:paraId="1BD0F58F" w14:textId="77777777" w:rsidR="005F7A0D" w:rsidRPr="00653F2D" w:rsidRDefault="005F7A0D" w:rsidP="005F7A0D">
      <w:pPr>
        <w:pStyle w:val="Heading2"/>
        <w:rPr>
          <w:rFonts w:ascii="VIC SemiBold" w:hAnsi="VIC SemiBold"/>
          <w:b w:val="0"/>
        </w:rPr>
      </w:pPr>
      <w:r w:rsidRPr="00653F2D">
        <w:rPr>
          <w:rFonts w:ascii="VIC SemiBold" w:hAnsi="VIC SemiBold"/>
          <w:b w:val="0"/>
        </w:rPr>
        <w:t>What to expect</w:t>
      </w:r>
    </w:p>
    <w:p w14:paraId="3A6940FF" w14:textId="77777777" w:rsidR="005F7A0D" w:rsidRPr="00C629CB" w:rsidRDefault="005F7A0D" w:rsidP="00C629CB">
      <w:pPr>
        <w:pStyle w:val="Bullet1"/>
        <w:rPr>
          <w:rFonts w:ascii="VIC" w:hAnsi="VIC"/>
        </w:rPr>
      </w:pPr>
      <w:r w:rsidRPr="00C629CB">
        <w:rPr>
          <w:rFonts w:ascii="VIC" w:hAnsi="VIC"/>
        </w:rPr>
        <w:t xml:space="preserve">Most people are treated at home and make a full recovery. </w:t>
      </w:r>
    </w:p>
    <w:p w14:paraId="72EF4C80" w14:textId="6F9E53DD" w:rsidR="005F7A0D" w:rsidRPr="00C629CB" w:rsidRDefault="005F7A0D" w:rsidP="00C629CB">
      <w:pPr>
        <w:pStyle w:val="Bullet1"/>
        <w:rPr>
          <w:rFonts w:ascii="VIC" w:hAnsi="VIC"/>
        </w:rPr>
      </w:pPr>
      <w:r w:rsidRPr="00C629CB">
        <w:rPr>
          <w:rFonts w:ascii="VIC" w:hAnsi="VIC"/>
        </w:rPr>
        <w:t>If you have a bacterial chest infection you should start to feel better within 24</w:t>
      </w:r>
      <w:r w:rsidR="00D524C9">
        <w:rPr>
          <w:rFonts w:ascii="VIC" w:hAnsi="VIC"/>
        </w:rPr>
        <w:t>–</w:t>
      </w:r>
      <w:r w:rsidRPr="00C629CB">
        <w:rPr>
          <w:rFonts w:ascii="VIC" w:hAnsi="VIC"/>
        </w:rPr>
        <w:t xml:space="preserve">48 hours of starting </w:t>
      </w:r>
      <w:r w:rsidRPr="00C629CB">
        <w:rPr>
          <w:rFonts w:ascii="VIC" w:hAnsi="VIC"/>
        </w:rPr>
        <w:lastRenderedPageBreak/>
        <w:t xml:space="preserve">antibiotics. You may have a cough for days or weeks. </w:t>
      </w:r>
    </w:p>
    <w:p w14:paraId="6156D0D8" w14:textId="28043C0C" w:rsidR="005F7A0D" w:rsidRPr="00C629CB" w:rsidRDefault="005F7A0D" w:rsidP="00C629CB">
      <w:pPr>
        <w:pStyle w:val="Bullet1"/>
        <w:rPr>
          <w:rFonts w:ascii="VIC" w:hAnsi="VIC"/>
        </w:rPr>
      </w:pPr>
      <w:r w:rsidRPr="00C629CB">
        <w:rPr>
          <w:rFonts w:ascii="VIC" w:hAnsi="VIC"/>
        </w:rPr>
        <w:t xml:space="preserve">For other types of chest </w:t>
      </w:r>
      <w:proofErr w:type="gramStart"/>
      <w:r w:rsidRPr="00C629CB">
        <w:rPr>
          <w:rFonts w:ascii="VIC" w:hAnsi="VIC"/>
        </w:rPr>
        <w:t>infection</w:t>
      </w:r>
      <w:proofErr w:type="gramEnd"/>
      <w:r w:rsidRPr="00C629CB">
        <w:rPr>
          <w:rFonts w:ascii="VIC" w:hAnsi="VIC"/>
        </w:rPr>
        <w:t xml:space="preserve"> the recovery is more gradual. You may feel weak for some time and need a longer period of rest.</w:t>
      </w:r>
    </w:p>
    <w:p w14:paraId="5A96E288" w14:textId="77777777" w:rsidR="005F7A0D" w:rsidRPr="00C629CB" w:rsidRDefault="005F7A0D" w:rsidP="00C629CB">
      <w:pPr>
        <w:pStyle w:val="Bullet1"/>
        <w:rPr>
          <w:rFonts w:ascii="VIC" w:hAnsi="VIC"/>
        </w:rPr>
      </w:pPr>
      <w:r w:rsidRPr="00C629CB">
        <w:rPr>
          <w:rFonts w:ascii="VIC" w:hAnsi="VIC"/>
        </w:rPr>
        <w:t>A chest infection can be serious for those who are very young or very old or the chronically ill, who may need to spend time in hospital.</w:t>
      </w:r>
    </w:p>
    <w:p w14:paraId="697D631B" w14:textId="45806E74" w:rsidR="005F7A0D" w:rsidRPr="00C629CB" w:rsidRDefault="005F7A0D" w:rsidP="00C629CB">
      <w:pPr>
        <w:pStyle w:val="Bullet1"/>
        <w:rPr>
          <w:rFonts w:ascii="VIC" w:hAnsi="VIC"/>
        </w:rPr>
      </w:pPr>
      <w:r w:rsidRPr="00C629CB">
        <w:rPr>
          <w:rFonts w:ascii="VIC" w:hAnsi="VIC"/>
        </w:rPr>
        <w:t xml:space="preserve">Smoking puts you at risk of further medical problems and </w:t>
      </w:r>
      <w:r w:rsidR="00D524C9">
        <w:rPr>
          <w:rFonts w:ascii="VIC" w:hAnsi="VIC"/>
        </w:rPr>
        <w:t xml:space="preserve">can </w:t>
      </w:r>
      <w:r w:rsidRPr="00C629CB">
        <w:rPr>
          <w:rFonts w:ascii="VIC" w:hAnsi="VIC"/>
        </w:rPr>
        <w:t>delay your recovery.</w:t>
      </w:r>
    </w:p>
    <w:p w14:paraId="0A4FEBA3" w14:textId="77777777" w:rsidR="005F7A0D" w:rsidRPr="00653F2D" w:rsidRDefault="005F7A0D" w:rsidP="005F7A0D">
      <w:pPr>
        <w:pStyle w:val="Heading2"/>
        <w:rPr>
          <w:rFonts w:ascii="VIC SemiBold" w:hAnsi="VIC SemiBold"/>
          <w:b w:val="0"/>
        </w:rPr>
      </w:pPr>
      <w:r w:rsidRPr="00653F2D">
        <w:rPr>
          <w:rFonts w:ascii="VIC SemiBold" w:hAnsi="VIC SemiBold"/>
          <w:b w:val="0"/>
        </w:rPr>
        <w:t>Prevention</w:t>
      </w:r>
    </w:p>
    <w:p w14:paraId="370F841D" w14:textId="77777777" w:rsidR="005F7A0D" w:rsidRDefault="005F7A0D" w:rsidP="005F7A0D">
      <w:r>
        <w:t>The spread of infection can be minimised by these simple measures:</w:t>
      </w:r>
    </w:p>
    <w:p w14:paraId="694C1357" w14:textId="6B1A26AA" w:rsidR="005F7A0D" w:rsidRPr="00C629CB" w:rsidRDefault="00D524C9" w:rsidP="00C629CB">
      <w:pPr>
        <w:pStyle w:val="Bullet1"/>
        <w:rPr>
          <w:rFonts w:ascii="VIC" w:hAnsi="VIC"/>
        </w:rPr>
      </w:pPr>
      <w:r>
        <w:rPr>
          <w:rFonts w:ascii="VIC" w:hAnsi="VIC"/>
        </w:rPr>
        <w:t>W</w:t>
      </w:r>
      <w:r w:rsidR="005F7A0D" w:rsidRPr="00C629CB">
        <w:rPr>
          <w:rFonts w:ascii="VIC" w:hAnsi="VIC"/>
        </w:rPr>
        <w:t>ash your hands with soapy water regularly after coughing, sneezing and using tissues</w:t>
      </w:r>
      <w:r>
        <w:rPr>
          <w:rFonts w:ascii="VIC" w:hAnsi="VIC"/>
        </w:rPr>
        <w:t>.</w:t>
      </w:r>
    </w:p>
    <w:p w14:paraId="268EE366" w14:textId="654A2F62" w:rsidR="005F7A0D" w:rsidRPr="00C629CB" w:rsidRDefault="00D524C9" w:rsidP="00C629CB">
      <w:pPr>
        <w:pStyle w:val="Bullet1"/>
        <w:rPr>
          <w:rFonts w:ascii="VIC" w:hAnsi="VIC"/>
        </w:rPr>
      </w:pPr>
      <w:r>
        <w:rPr>
          <w:rFonts w:ascii="VIC" w:hAnsi="VIC"/>
        </w:rPr>
        <w:t>C</w:t>
      </w:r>
      <w:r w:rsidR="005F7A0D" w:rsidRPr="00C629CB">
        <w:rPr>
          <w:rFonts w:ascii="VIC" w:hAnsi="VIC"/>
        </w:rPr>
        <w:t>ough into a tissue or cover your mouth when you cough</w:t>
      </w:r>
      <w:r>
        <w:rPr>
          <w:rFonts w:ascii="VIC" w:hAnsi="VIC"/>
        </w:rPr>
        <w:t>.</w:t>
      </w:r>
    </w:p>
    <w:p w14:paraId="52B67E05" w14:textId="6A08A488" w:rsidR="005F7A0D" w:rsidRPr="00C629CB" w:rsidRDefault="00D524C9" w:rsidP="00C629CB">
      <w:pPr>
        <w:pStyle w:val="Bullet1"/>
        <w:rPr>
          <w:rFonts w:ascii="VIC" w:hAnsi="VIC"/>
        </w:rPr>
      </w:pPr>
      <w:r>
        <w:rPr>
          <w:rFonts w:ascii="VIC" w:hAnsi="VIC"/>
        </w:rPr>
        <w:t>I</w:t>
      </w:r>
      <w:r w:rsidR="005F7A0D" w:rsidRPr="00C629CB">
        <w:rPr>
          <w:rFonts w:ascii="VIC" w:hAnsi="VIC"/>
        </w:rPr>
        <w:t>f you cough up phlegm, use disposable tissues and throw them into the bin.</w:t>
      </w:r>
    </w:p>
    <w:p w14:paraId="3E0D67F9" w14:textId="1455D446" w:rsidR="005F7A0D" w:rsidRDefault="005F7A0D" w:rsidP="005F7A0D">
      <w:r>
        <w:t xml:space="preserve">Vaccines can reduce the risk of some types of chest infection. </w:t>
      </w:r>
    </w:p>
    <w:p w14:paraId="235A935A" w14:textId="676760AC" w:rsidR="005F7A0D" w:rsidRPr="00C629CB" w:rsidRDefault="005F7A0D" w:rsidP="00C629CB">
      <w:pPr>
        <w:pStyle w:val="Bullet1"/>
        <w:rPr>
          <w:rFonts w:ascii="VIC" w:hAnsi="VIC"/>
        </w:rPr>
      </w:pPr>
      <w:r w:rsidRPr="00C629CB">
        <w:rPr>
          <w:rFonts w:ascii="VIC" w:hAnsi="VIC"/>
        </w:rPr>
        <w:t xml:space="preserve">Certain people </w:t>
      </w:r>
      <w:r w:rsidR="00C84761">
        <w:rPr>
          <w:rFonts w:ascii="VIC" w:hAnsi="VIC"/>
        </w:rPr>
        <w:t>should</w:t>
      </w:r>
      <w:r w:rsidRPr="00C629CB">
        <w:rPr>
          <w:rFonts w:ascii="VIC" w:hAnsi="VIC"/>
        </w:rPr>
        <w:t xml:space="preserve"> be vaccinated against some of the most common types of bacterial pneumonia such as pneumococcal bacteria, influenza</w:t>
      </w:r>
      <w:r w:rsidR="00C84761">
        <w:rPr>
          <w:rFonts w:ascii="VIC" w:hAnsi="VIC"/>
        </w:rPr>
        <w:t xml:space="preserve">, </w:t>
      </w:r>
      <w:r w:rsidRPr="00C629CB">
        <w:rPr>
          <w:rFonts w:ascii="VIC" w:hAnsi="VIC"/>
        </w:rPr>
        <w:t>pertussis (whooping cough)</w:t>
      </w:r>
      <w:r w:rsidR="00C84761">
        <w:rPr>
          <w:rFonts w:ascii="VIC" w:hAnsi="VIC"/>
        </w:rPr>
        <w:t xml:space="preserve"> and tuberculosis.</w:t>
      </w:r>
    </w:p>
    <w:p w14:paraId="64D399A4" w14:textId="77777777" w:rsidR="005F7A0D" w:rsidRPr="00C629CB" w:rsidRDefault="005F7A0D" w:rsidP="00C629CB">
      <w:pPr>
        <w:pStyle w:val="Bullet1"/>
        <w:rPr>
          <w:rFonts w:ascii="VIC" w:hAnsi="VIC"/>
        </w:rPr>
      </w:pPr>
      <w:r w:rsidRPr="00C629CB">
        <w:rPr>
          <w:rFonts w:ascii="VIC" w:hAnsi="VIC"/>
        </w:rPr>
        <w:t>Children are routinely vaccinated against pneumococcal bacteria (which may cause pneumonia, meningitis and other illnesses) at two, four and six months of age.</w:t>
      </w:r>
    </w:p>
    <w:p w14:paraId="24BA2064" w14:textId="0F7F79FB" w:rsidR="005F7A0D" w:rsidRDefault="00C84761" w:rsidP="00C629CB">
      <w:pPr>
        <w:pStyle w:val="Bullet1"/>
        <w:rPr>
          <w:rFonts w:ascii="VIC" w:hAnsi="VIC"/>
        </w:rPr>
      </w:pPr>
      <w:r>
        <w:rPr>
          <w:rFonts w:ascii="VIC" w:hAnsi="VIC"/>
        </w:rPr>
        <w:t xml:space="preserve">People </w:t>
      </w:r>
      <w:r w:rsidR="005F7A0D" w:rsidRPr="00C629CB">
        <w:rPr>
          <w:rFonts w:ascii="VIC" w:hAnsi="VIC"/>
        </w:rPr>
        <w:t>age</w:t>
      </w:r>
      <w:r w:rsidR="00D524C9">
        <w:rPr>
          <w:rFonts w:ascii="VIC" w:hAnsi="VIC"/>
        </w:rPr>
        <w:t>d over</w:t>
      </w:r>
      <w:r w:rsidR="00CE3DFE">
        <w:rPr>
          <w:rFonts w:ascii="VIC" w:hAnsi="VIC"/>
        </w:rPr>
        <w:t xml:space="preserve"> </w:t>
      </w:r>
      <w:r w:rsidR="005F7A0D" w:rsidRPr="00C629CB">
        <w:rPr>
          <w:rFonts w:ascii="VIC" w:hAnsi="VIC"/>
        </w:rPr>
        <w:t>65 years</w:t>
      </w:r>
      <w:r>
        <w:rPr>
          <w:rFonts w:ascii="VIC" w:hAnsi="VIC"/>
        </w:rPr>
        <w:t xml:space="preserve"> (50 years for Aboriginal or Torres Strait Islanders)</w:t>
      </w:r>
      <w:r w:rsidR="005F7A0D" w:rsidRPr="00C629CB">
        <w:rPr>
          <w:rFonts w:ascii="VIC" w:hAnsi="VIC"/>
        </w:rPr>
        <w:t xml:space="preserve"> and people with chronic conditions are advised to have a flu vaccination and pneumococcal vaccination every year before winter comes.</w:t>
      </w:r>
      <w:r w:rsidR="00294FAD">
        <w:rPr>
          <w:rFonts w:ascii="VIC" w:hAnsi="VIC"/>
        </w:rPr>
        <w:t xml:space="preserve"> </w:t>
      </w:r>
    </w:p>
    <w:p w14:paraId="28773B2C" w14:textId="3BBD49F6" w:rsidR="00A20CD7" w:rsidRDefault="00A20CD7" w:rsidP="00C629CB">
      <w:pPr>
        <w:pStyle w:val="Bullet1"/>
        <w:rPr>
          <w:rFonts w:ascii="VIC" w:hAnsi="VIC"/>
        </w:rPr>
      </w:pPr>
      <w:r>
        <w:rPr>
          <w:rFonts w:ascii="VIC" w:hAnsi="VIC"/>
        </w:rPr>
        <w:t>Pregnant women should be vaccinated against influenza and pertussis (whooping cough).</w:t>
      </w:r>
    </w:p>
    <w:p w14:paraId="67CB359C" w14:textId="6C8AF34D" w:rsidR="00A20CD7" w:rsidRPr="00C629CB" w:rsidRDefault="00A20CD7" w:rsidP="00A20CD7">
      <w:pPr>
        <w:pStyle w:val="Bullet1"/>
        <w:numPr>
          <w:ilvl w:val="0"/>
          <w:numId w:val="0"/>
        </w:numPr>
        <w:rPr>
          <w:rFonts w:ascii="VIC" w:hAnsi="VIC"/>
        </w:rPr>
      </w:pPr>
      <w:r w:rsidRPr="00A20CD7">
        <w:rPr>
          <w:rFonts w:ascii="VIC" w:hAnsi="VIC"/>
        </w:rPr>
        <w:t>Ask your local doctor what vaccines are right for you.</w:t>
      </w:r>
    </w:p>
    <w:p w14:paraId="137960D1" w14:textId="6B29FF83" w:rsidR="005F7A0D" w:rsidRPr="00653F2D" w:rsidRDefault="005F7A0D" w:rsidP="005F7A0D">
      <w:pPr>
        <w:pStyle w:val="Heading2"/>
        <w:rPr>
          <w:rFonts w:ascii="VIC SemiBold" w:hAnsi="VIC SemiBold"/>
          <w:b w:val="0"/>
        </w:rPr>
      </w:pPr>
      <w:r w:rsidRPr="00653F2D">
        <w:rPr>
          <w:rFonts w:ascii="VIC SemiBold" w:hAnsi="VIC SemiBold"/>
          <w:b w:val="0"/>
        </w:rPr>
        <w:t>Follow</w:t>
      </w:r>
      <w:r w:rsidR="00CE3DFE" w:rsidRPr="00653F2D">
        <w:rPr>
          <w:rFonts w:ascii="VIC SemiBold" w:hAnsi="VIC SemiBold"/>
          <w:b w:val="0"/>
        </w:rPr>
        <w:t>-</w:t>
      </w:r>
      <w:r w:rsidRPr="00653F2D">
        <w:rPr>
          <w:rFonts w:ascii="VIC SemiBold" w:hAnsi="VIC SemiBold"/>
          <w:b w:val="0"/>
        </w:rPr>
        <w:t>up</w:t>
      </w:r>
    </w:p>
    <w:p w14:paraId="3283E627" w14:textId="453C2FF6" w:rsidR="005F7A0D" w:rsidRDefault="005F7A0D" w:rsidP="005F7A0D">
      <w:r>
        <w:t xml:space="preserve">You should see your local doctor within 48 hours to make sure you are improving. This may need to be sooner if you feel worse. </w:t>
      </w:r>
    </w:p>
    <w:p w14:paraId="092130CD" w14:textId="3AF15187" w:rsidR="005F7A0D" w:rsidRDefault="005F7A0D" w:rsidP="005F7A0D">
      <w:r>
        <w:t xml:space="preserve">You may need to see a doctor after six weeks to make sure you have made a full recovery. A chest </w:t>
      </w:r>
      <w:r w:rsidR="00294FAD">
        <w:t>x</w:t>
      </w:r>
      <w:r>
        <w:t>-ray may be needed at this time.</w:t>
      </w:r>
    </w:p>
    <w:p w14:paraId="5959D8A6" w14:textId="77777777" w:rsidR="00F25919" w:rsidRPr="00E3023E" w:rsidRDefault="00F25919" w:rsidP="00821107">
      <w:r w:rsidRPr="00E3023E">
        <w:rPr>
          <w:noProof/>
        </w:rPr>
        <mc:AlternateContent>
          <mc:Choice Requires="wps">
            <w:drawing>
              <wp:inline distT="0" distB="0" distL="0" distR="0" wp14:anchorId="61D354BE" wp14:editId="684E853D">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606C4349" w14:textId="77777777" w:rsidR="00F25919" w:rsidRPr="00653F2D" w:rsidRDefault="006A2738" w:rsidP="00821107">
                            <w:pPr>
                              <w:pStyle w:val="PulloutHeading"/>
                              <w:rPr>
                                <w:rFonts w:ascii="VIC SemiBold" w:hAnsi="VIC SemiBold"/>
                                <w:b w:val="0"/>
                              </w:rPr>
                            </w:pPr>
                            <w:r w:rsidRPr="00653F2D">
                              <w:rPr>
                                <w:rFonts w:ascii="VIC SemiBold" w:hAnsi="VIC SemiBold"/>
                                <w:b w:val="0"/>
                              </w:rPr>
                              <w:t>Seeking help</w:t>
                            </w:r>
                          </w:p>
                          <w:p w14:paraId="345E233C" w14:textId="0F3CCE30" w:rsidR="00714EDC" w:rsidRDefault="00714EDC" w:rsidP="00714EDC">
                            <w:pPr>
                              <w:pStyle w:val="PulloutText"/>
                            </w:pPr>
                            <w:r w:rsidRPr="00714EDC">
                              <w:t xml:space="preserve">In a medical emergency call an ambulance </w:t>
                            </w:r>
                            <w:r w:rsidR="00CE3DFE">
                              <w:t xml:space="preserve">– </w:t>
                            </w:r>
                            <w:r w:rsidR="00CE3DFE" w:rsidRPr="00714EDC">
                              <w:t xml:space="preserve">dial </w:t>
                            </w:r>
                            <w:r w:rsidR="00CE3DFE">
                              <w:t xml:space="preserve">triple zero </w:t>
                            </w:r>
                            <w:r w:rsidRPr="00714EDC">
                              <w:t>(000).</w:t>
                            </w:r>
                          </w:p>
                          <w:p w14:paraId="1A7A74DD" w14:textId="77777777" w:rsidR="005F7A0D" w:rsidRPr="005F7A0D" w:rsidRDefault="005F7A0D" w:rsidP="005F7A0D">
                            <w:pPr>
                              <w:pStyle w:val="PulloutText"/>
                            </w:pPr>
                            <w:r w:rsidRPr="005F7A0D">
                              <w:t>This will be needed if:</w:t>
                            </w:r>
                          </w:p>
                          <w:p w14:paraId="66E2015F" w14:textId="6D3AE850" w:rsidR="005F7A0D" w:rsidRPr="005F7A0D" w:rsidRDefault="00CE3DFE" w:rsidP="005F7A0D">
                            <w:pPr>
                              <w:pStyle w:val="PulloutText"/>
                            </w:pPr>
                            <w:r>
                              <w:t>• y</w:t>
                            </w:r>
                            <w:r w:rsidR="005F7A0D" w:rsidRPr="005F7A0D">
                              <w:t>ou feel very short of breath</w:t>
                            </w:r>
                          </w:p>
                          <w:p w14:paraId="075B9778" w14:textId="07EF480A" w:rsidR="005F7A0D" w:rsidRPr="005F7A0D" w:rsidRDefault="00CE3DFE" w:rsidP="005F7A0D">
                            <w:pPr>
                              <w:pStyle w:val="PulloutText"/>
                            </w:pPr>
                            <w:r>
                              <w:t>• y</w:t>
                            </w:r>
                            <w:r w:rsidR="005F7A0D" w:rsidRPr="005F7A0D">
                              <w:t>ou become confused or drowsy or faint</w:t>
                            </w:r>
                          </w:p>
                          <w:p w14:paraId="5FCE9708" w14:textId="01AB6E98" w:rsidR="005F7A0D" w:rsidRPr="005F7A0D" w:rsidRDefault="00CE3DFE" w:rsidP="005F7A0D">
                            <w:pPr>
                              <w:pStyle w:val="PulloutText"/>
                            </w:pPr>
                            <w:r>
                              <w:t>• y</w:t>
                            </w:r>
                            <w:r w:rsidR="005F7A0D" w:rsidRPr="005F7A0D">
                              <w:t>ou are not managing at home</w:t>
                            </w:r>
                            <w:r>
                              <w:t>.</w:t>
                            </w:r>
                          </w:p>
                          <w:p w14:paraId="1384EFD7" w14:textId="28BE7139" w:rsidR="00E760AA" w:rsidRPr="00E760AA" w:rsidRDefault="00E760AA" w:rsidP="00E760AA">
                            <w:pPr>
                              <w:pStyle w:val="PulloutText"/>
                            </w:pPr>
                            <w:r w:rsidRPr="00E760AA">
                              <w:t>For other medical problems or any concerns see your local doctor or healthcare professional.</w:t>
                            </w:r>
                          </w:p>
                          <w:p w14:paraId="707C3107" w14:textId="542464A8" w:rsidR="006A2738" w:rsidRDefault="006A2738" w:rsidP="006A2738">
                            <w:pPr>
                              <w:pStyle w:val="PulloutText"/>
                            </w:pPr>
                            <w:r>
                              <w:t xml:space="preserve">For health advice from a </w:t>
                            </w:r>
                            <w:r w:rsidR="00CE3DFE">
                              <w:t>r</w:t>
                            </w:r>
                            <w:r>
                              <w:t xml:space="preserve">egistered </w:t>
                            </w:r>
                            <w:r w:rsidR="00CE3DFE">
                              <w:t>n</w:t>
                            </w:r>
                            <w:r>
                              <w:t xml:space="preserve">urse you can call NURSE-ON-CALL 24 hours a day on 1300 60 60 24 for the cost of a local call from anywhere in </w:t>
                            </w:r>
                            <w:proofErr w:type="gramStart"/>
                            <w:r>
                              <w:t>Victoria.*</w:t>
                            </w:r>
                            <w:proofErr w:type="gramEnd"/>
                            <w:r w:rsidR="001C14C8">
                              <w:t xml:space="preserve"> </w:t>
                            </w:r>
                            <w:r>
                              <w:t>NURSE-ON-CALL provides access to interpreting services for callers not confident with English.</w:t>
                            </w:r>
                          </w:p>
                          <w:p w14:paraId="6771D04D" w14:textId="2FA58400" w:rsidR="00F25919" w:rsidRPr="00653F2D" w:rsidRDefault="006A2738" w:rsidP="006A2738">
                            <w:pPr>
                              <w:pStyle w:val="PulloutText"/>
                            </w:pPr>
                            <w:r w:rsidRPr="00653F2D">
                              <w:rPr>
                                <w:rFonts w:cs="HelveticaNeueLT-Light"/>
                                <w:kern w:val="1"/>
                                <w:sz w:val="15"/>
                                <w:szCs w:val="15"/>
                              </w:rPr>
                              <w:t>*</w:t>
                            </w:r>
                            <w:r w:rsidR="00CE3DFE" w:rsidRPr="00653F2D">
                              <w:rPr>
                                <w:rFonts w:cs="HelveticaNeueLT-Light"/>
                                <w:kern w:val="1"/>
                                <w:sz w:val="15"/>
                                <w:szCs w:val="15"/>
                              </w:rPr>
                              <w:t xml:space="preserve"> </w:t>
                            </w:r>
                            <w:r w:rsidRPr="00653F2D">
                              <w:rPr>
                                <w:rFonts w:cs="HelveticaNeueLT-Light"/>
                                <w:kern w:val="1"/>
                                <w:sz w:val="15"/>
                                <w:szCs w:val="15"/>
                              </w:rPr>
                              <w:t>Calls from mobile</w:t>
                            </w:r>
                            <w:r w:rsidR="00653F2D" w:rsidRPr="00653F2D">
                              <w:rPr>
                                <w:rFonts w:cs="HelveticaNeueLT-Light"/>
                                <w:kern w:val="1"/>
                                <w:sz w:val="15"/>
                                <w:szCs w:val="15"/>
                              </w:rPr>
                              <w:t xml:space="preserve">s </w:t>
                            </w:r>
                            <w:r w:rsidRPr="00653F2D">
                              <w:rPr>
                                <w:rFonts w:cs="HelveticaNeueLT-Light"/>
                                <w:kern w:val="1"/>
                                <w:sz w:val="15"/>
                                <w:szCs w:val="15"/>
                              </w:rPr>
                              <w:t>may be charged at a higher rate</w:t>
                            </w:r>
                            <w:r w:rsidR="00294FAD" w:rsidRPr="00653F2D">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1D354BE"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606C4349" w14:textId="77777777" w:rsidR="00F25919" w:rsidRPr="00653F2D" w:rsidRDefault="006A2738" w:rsidP="00821107">
                      <w:pPr>
                        <w:pStyle w:val="PulloutHeading"/>
                        <w:rPr>
                          <w:rFonts w:ascii="VIC SemiBold" w:hAnsi="VIC SemiBold"/>
                          <w:b w:val="0"/>
                        </w:rPr>
                      </w:pPr>
                      <w:r w:rsidRPr="00653F2D">
                        <w:rPr>
                          <w:rFonts w:ascii="VIC SemiBold" w:hAnsi="VIC SemiBold"/>
                          <w:b w:val="0"/>
                        </w:rPr>
                        <w:t>Seeking help</w:t>
                      </w:r>
                    </w:p>
                    <w:p w14:paraId="345E233C" w14:textId="0F3CCE30" w:rsidR="00714EDC" w:rsidRDefault="00714EDC" w:rsidP="00714EDC">
                      <w:pPr>
                        <w:pStyle w:val="PulloutText"/>
                      </w:pPr>
                      <w:r w:rsidRPr="00714EDC">
                        <w:t xml:space="preserve">In a medical emergency call an ambulance </w:t>
                      </w:r>
                      <w:r w:rsidR="00CE3DFE">
                        <w:t xml:space="preserve">– </w:t>
                      </w:r>
                      <w:r w:rsidR="00CE3DFE" w:rsidRPr="00714EDC">
                        <w:t xml:space="preserve">dial </w:t>
                      </w:r>
                      <w:r w:rsidR="00CE3DFE">
                        <w:t xml:space="preserve">triple zero </w:t>
                      </w:r>
                      <w:r w:rsidRPr="00714EDC">
                        <w:t>(000).</w:t>
                      </w:r>
                    </w:p>
                    <w:p w14:paraId="1A7A74DD" w14:textId="77777777" w:rsidR="005F7A0D" w:rsidRPr="005F7A0D" w:rsidRDefault="005F7A0D" w:rsidP="005F7A0D">
                      <w:pPr>
                        <w:pStyle w:val="PulloutText"/>
                      </w:pPr>
                      <w:r w:rsidRPr="005F7A0D">
                        <w:t>This will be needed if:</w:t>
                      </w:r>
                    </w:p>
                    <w:p w14:paraId="66E2015F" w14:textId="6D3AE850" w:rsidR="005F7A0D" w:rsidRPr="005F7A0D" w:rsidRDefault="00CE3DFE" w:rsidP="005F7A0D">
                      <w:pPr>
                        <w:pStyle w:val="PulloutText"/>
                      </w:pPr>
                      <w:r>
                        <w:t>• y</w:t>
                      </w:r>
                      <w:r w:rsidR="005F7A0D" w:rsidRPr="005F7A0D">
                        <w:t>ou feel very short of breath</w:t>
                      </w:r>
                    </w:p>
                    <w:p w14:paraId="075B9778" w14:textId="07EF480A" w:rsidR="005F7A0D" w:rsidRPr="005F7A0D" w:rsidRDefault="00CE3DFE" w:rsidP="005F7A0D">
                      <w:pPr>
                        <w:pStyle w:val="PulloutText"/>
                      </w:pPr>
                      <w:r>
                        <w:t>• y</w:t>
                      </w:r>
                      <w:r w:rsidR="005F7A0D" w:rsidRPr="005F7A0D">
                        <w:t>ou become confused or drowsy or faint</w:t>
                      </w:r>
                    </w:p>
                    <w:p w14:paraId="5FCE9708" w14:textId="01AB6E98" w:rsidR="005F7A0D" w:rsidRPr="005F7A0D" w:rsidRDefault="00CE3DFE" w:rsidP="005F7A0D">
                      <w:pPr>
                        <w:pStyle w:val="PulloutText"/>
                      </w:pPr>
                      <w:r>
                        <w:t>• y</w:t>
                      </w:r>
                      <w:r w:rsidR="005F7A0D" w:rsidRPr="005F7A0D">
                        <w:t>ou are not managing at home</w:t>
                      </w:r>
                      <w:r>
                        <w:t>.</w:t>
                      </w:r>
                    </w:p>
                    <w:p w14:paraId="1384EFD7" w14:textId="28BE7139" w:rsidR="00E760AA" w:rsidRPr="00E760AA" w:rsidRDefault="00E760AA" w:rsidP="00E760AA">
                      <w:pPr>
                        <w:pStyle w:val="PulloutText"/>
                      </w:pPr>
                      <w:r w:rsidRPr="00E760AA">
                        <w:t>For other medical problems or any concerns see your local doctor or healthcare professional.</w:t>
                      </w:r>
                      <w:bookmarkStart w:id="1" w:name="_GoBack"/>
                      <w:bookmarkEnd w:id="1"/>
                    </w:p>
                    <w:p w14:paraId="707C3107" w14:textId="542464A8" w:rsidR="006A2738" w:rsidRDefault="006A2738" w:rsidP="006A2738">
                      <w:pPr>
                        <w:pStyle w:val="PulloutText"/>
                      </w:pPr>
                      <w:r>
                        <w:t xml:space="preserve">For health advice from a </w:t>
                      </w:r>
                      <w:r w:rsidR="00CE3DFE">
                        <w:t>r</w:t>
                      </w:r>
                      <w:r>
                        <w:t xml:space="preserve">egistered </w:t>
                      </w:r>
                      <w:r w:rsidR="00CE3DFE">
                        <w:t>n</w:t>
                      </w:r>
                      <w:r>
                        <w:t xml:space="preserve">urse you can call NURSE-ON-CALL 24 hours a day on 1300 60 60 24 for the cost of a local call from anywhere in </w:t>
                      </w:r>
                      <w:proofErr w:type="gramStart"/>
                      <w:r>
                        <w:t>Victoria.*</w:t>
                      </w:r>
                      <w:proofErr w:type="gramEnd"/>
                      <w:r w:rsidR="001C14C8">
                        <w:t xml:space="preserve"> </w:t>
                      </w:r>
                      <w:r>
                        <w:t>NURSE-ON-CALL provides access to interpreting services for callers not confident with English.</w:t>
                      </w:r>
                    </w:p>
                    <w:p w14:paraId="6771D04D" w14:textId="2FA58400" w:rsidR="00F25919" w:rsidRPr="00653F2D" w:rsidRDefault="006A2738" w:rsidP="006A2738">
                      <w:pPr>
                        <w:pStyle w:val="PulloutText"/>
                      </w:pPr>
                      <w:r w:rsidRPr="00653F2D">
                        <w:rPr>
                          <w:rFonts w:cs="HelveticaNeueLT-Light"/>
                          <w:kern w:val="1"/>
                          <w:sz w:val="15"/>
                          <w:szCs w:val="15"/>
                        </w:rPr>
                        <w:t>*</w:t>
                      </w:r>
                      <w:r w:rsidR="00CE3DFE" w:rsidRPr="00653F2D">
                        <w:rPr>
                          <w:rFonts w:cs="HelveticaNeueLT-Light"/>
                          <w:kern w:val="1"/>
                          <w:sz w:val="15"/>
                          <w:szCs w:val="15"/>
                        </w:rPr>
                        <w:t xml:space="preserve"> </w:t>
                      </w:r>
                      <w:r w:rsidRPr="00653F2D">
                        <w:rPr>
                          <w:rFonts w:cs="HelveticaNeueLT-Light"/>
                          <w:kern w:val="1"/>
                          <w:sz w:val="15"/>
                          <w:szCs w:val="15"/>
                        </w:rPr>
                        <w:t>Calls from mobile</w:t>
                      </w:r>
                      <w:r w:rsidR="00653F2D" w:rsidRPr="00653F2D">
                        <w:rPr>
                          <w:rFonts w:cs="HelveticaNeueLT-Light"/>
                          <w:kern w:val="1"/>
                          <w:sz w:val="15"/>
                          <w:szCs w:val="15"/>
                        </w:rPr>
                        <w:t xml:space="preserve">s </w:t>
                      </w:r>
                      <w:r w:rsidRPr="00653F2D">
                        <w:rPr>
                          <w:rFonts w:cs="HelveticaNeueLT-Light"/>
                          <w:kern w:val="1"/>
                          <w:sz w:val="15"/>
                          <w:szCs w:val="15"/>
                        </w:rPr>
                        <w:t>may be charged at a higher rate</w:t>
                      </w:r>
                      <w:r w:rsidR="00294FAD" w:rsidRPr="00653F2D">
                        <w:rPr>
                          <w:rFonts w:cs="HelveticaNeueLT-Light"/>
                          <w:kern w:val="1"/>
                          <w:sz w:val="15"/>
                          <w:szCs w:val="15"/>
                        </w:rPr>
                        <w:t>.</w:t>
                      </w:r>
                    </w:p>
                  </w:txbxContent>
                </v:textbox>
                <w10:anchorlock/>
              </v:shape>
            </w:pict>
          </mc:Fallback>
        </mc:AlternateContent>
      </w:r>
    </w:p>
    <w:p w14:paraId="66D950A3" w14:textId="77777777" w:rsidR="0052528F" w:rsidRPr="00653F2D" w:rsidRDefault="0052528F" w:rsidP="0052528F">
      <w:pPr>
        <w:pStyle w:val="Heading2"/>
        <w:rPr>
          <w:rFonts w:ascii="VIC SemiBold" w:hAnsi="VIC SemiBold"/>
          <w:b w:val="0"/>
        </w:rPr>
      </w:pPr>
      <w:r w:rsidRPr="00653F2D">
        <w:rPr>
          <w:rFonts w:ascii="VIC SemiBold" w:hAnsi="VIC SemiBold"/>
          <w:b w:val="0"/>
        </w:rPr>
        <w:t>Want to know more?</w:t>
      </w:r>
    </w:p>
    <w:p w14:paraId="39F7727A" w14:textId="56D17D16" w:rsidR="0052528F" w:rsidRDefault="0052528F" w:rsidP="0052528F">
      <w:pPr>
        <w:pStyle w:val="Bullet1"/>
        <w:rPr>
          <w:rFonts w:ascii="VIC" w:hAnsi="VIC"/>
        </w:rPr>
      </w:pPr>
      <w:r w:rsidRPr="0052528F">
        <w:rPr>
          <w:rFonts w:ascii="VIC" w:hAnsi="VIC"/>
        </w:rPr>
        <w:t>Ask your local doctor or healthcare professional.</w:t>
      </w:r>
    </w:p>
    <w:p w14:paraId="64EF966C" w14:textId="1C878452" w:rsidR="00650510" w:rsidRDefault="004F06A0" w:rsidP="00E25AD3">
      <w:pPr>
        <w:pStyle w:val="Bullet1"/>
        <w:rPr>
          <w:rFonts w:ascii="VIC" w:hAnsi="VIC"/>
        </w:rPr>
      </w:pPr>
      <w:r w:rsidRPr="004F06A0">
        <w:rPr>
          <w:rFonts w:ascii="VIC" w:hAnsi="VIC"/>
        </w:rPr>
        <w:t xml:space="preserve">Visit the Better Health Channel </w:t>
      </w:r>
      <w:r w:rsidR="00294FAD">
        <w:rPr>
          <w:rFonts w:ascii="VIC" w:hAnsi="VIC"/>
        </w:rPr>
        <w:t xml:space="preserve">at </w:t>
      </w:r>
      <w:hyperlink r:id="rId9" w:history="1">
        <w:r w:rsidR="00294FAD" w:rsidRPr="008A2B5D">
          <w:rPr>
            <w:rStyle w:val="Hyperlink"/>
            <w:rFonts w:ascii="VIC" w:hAnsi="VIC"/>
          </w:rPr>
          <w:t>www.betterhealth.vic.gov.au</w:t>
        </w:r>
      </w:hyperlink>
      <w:r w:rsidR="0045073B">
        <w:rPr>
          <w:rFonts w:ascii="VIC" w:hAnsi="VIC"/>
        </w:rPr>
        <w:t>.</w:t>
      </w:r>
    </w:p>
    <w:p w14:paraId="15EC09D8" w14:textId="5E73BE04" w:rsidR="003B08CF" w:rsidRPr="003B08CF" w:rsidRDefault="003B08CF" w:rsidP="003B08CF">
      <w:pPr>
        <w:pStyle w:val="Bullet1"/>
        <w:rPr>
          <w:rFonts w:ascii="VIC" w:hAnsi="VIC"/>
        </w:rPr>
      </w:pPr>
      <w:r w:rsidRPr="003B08CF">
        <w:rPr>
          <w:rFonts w:ascii="VIC" w:hAnsi="VIC"/>
        </w:rPr>
        <w:t>Contact Quit for help to stop smoking on 137 848</w:t>
      </w:r>
      <w:r>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3"/>
        <w:gridCol w:w="2017"/>
      </w:tblGrid>
      <w:sdt>
        <w:sdtPr>
          <w:rPr>
            <w:sz w:val="20"/>
          </w:rPr>
          <w:id w:val="-967040995"/>
          <w:lock w:val="sdtLocked"/>
          <w:placeholder>
            <w:docPart w:val="6D43FC7684D74BA7814B467166A64939"/>
          </w:placeholder>
        </w:sdtPr>
        <w:sdtEndPr/>
        <w:sdtContent>
          <w:tr w:rsidR="00767035" w:rsidRPr="00E3023E" w14:paraId="287189D4" w14:textId="77777777" w:rsidTr="00653F2D">
            <w:trPr>
              <w:trHeight w:val="1644"/>
            </w:trPr>
            <w:tc>
              <w:tcPr>
                <w:tcW w:w="6521" w:type="dxa"/>
                <w:tcMar>
                  <w:left w:w="113" w:type="dxa"/>
                </w:tcMar>
              </w:tcPr>
              <w:p w14:paraId="566AA0D9" w14:textId="430FF5F1" w:rsidR="00767035" w:rsidRPr="00653F2D" w:rsidRDefault="00767035" w:rsidP="00653F2D">
                <w:pPr>
                  <w:rPr>
                    <w:b/>
                    <w:sz w:val="24"/>
                    <w:szCs w:val="24"/>
                  </w:rPr>
                </w:pPr>
                <w:r w:rsidRPr="00653F2D">
                  <w:rPr>
                    <w:sz w:val="24"/>
                    <w:szCs w:val="24"/>
                  </w:rPr>
                  <w:t>To receive this publication in an accessible format phone</w:t>
                </w:r>
                <w:r w:rsidR="00291FBA" w:rsidRPr="00653F2D">
                  <w:rPr>
                    <w:sz w:val="24"/>
                    <w:szCs w:val="24"/>
                  </w:rPr>
                  <w:t xml:space="preserve"> </w:t>
                </w:r>
                <w:r w:rsidR="0052528F" w:rsidRPr="00653F2D">
                  <w:rPr>
                    <w:sz w:val="24"/>
                    <w:szCs w:val="24"/>
                  </w:rPr>
                  <w:t xml:space="preserve">9096 </w:t>
                </w:r>
                <w:r w:rsidR="0045073B" w:rsidRPr="00653F2D">
                  <w:rPr>
                    <w:sz w:val="24"/>
                    <w:szCs w:val="24"/>
                  </w:rPr>
                  <w:t>7770</w:t>
                </w:r>
                <w:r w:rsidRPr="00653F2D">
                  <w:rPr>
                    <w:sz w:val="24"/>
                    <w:szCs w:val="24"/>
                  </w:rPr>
                  <w:t>, using the National Relay Service 13</w:t>
                </w:r>
                <w:r w:rsidRPr="00653F2D">
                  <w:rPr>
                    <w:rFonts w:ascii="Cambria" w:hAnsi="Cambria" w:cs="Cambria"/>
                    <w:sz w:val="24"/>
                    <w:szCs w:val="24"/>
                  </w:rPr>
                  <w:t> </w:t>
                </w:r>
                <w:r w:rsidRPr="00653F2D">
                  <w:rPr>
                    <w:sz w:val="24"/>
                    <w:szCs w:val="24"/>
                  </w:rPr>
                  <w:t>36</w:t>
                </w:r>
                <w:r w:rsidRPr="00653F2D">
                  <w:rPr>
                    <w:rFonts w:ascii="Cambria" w:hAnsi="Cambria" w:cs="Cambria"/>
                    <w:sz w:val="24"/>
                    <w:szCs w:val="24"/>
                  </w:rPr>
                  <w:t> </w:t>
                </w:r>
                <w:r w:rsidRPr="00653F2D">
                  <w:rPr>
                    <w:sz w:val="24"/>
                    <w:szCs w:val="24"/>
                  </w:rPr>
                  <w:t>77 if required, or email</w:t>
                </w:r>
                <w:r w:rsidR="00294FAD" w:rsidRPr="00653F2D">
                  <w:rPr>
                    <w:sz w:val="24"/>
                    <w:szCs w:val="24"/>
                  </w:rPr>
                  <w:t xml:space="preserve"> </w:t>
                </w:r>
                <w:r w:rsidR="0045073B" w:rsidRPr="00653F2D">
                  <w:rPr>
                    <w:rFonts w:ascii="VIC SemiBold" w:hAnsi="VIC SemiBold"/>
                    <w:sz w:val="24"/>
                    <w:szCs w:val="24"/>
                  </w:rPr>
                  <w:t>emergencycare.clinicalnetwork@safercare.</w:t>
                </w:r>
                <w:r w:rsidR="0052528F" w:rsidRPr="00653F2D">
                  <w:rPr>
                    <w:rFonts w:ascii="VIC SemiBold" w:hAnsi="VIC SemiBold"/>
                    <w:sz w:val="24"/>
                    <w:szCs w:val="24"/>
                  </w:rPr>
                  <w:t>vic.gov.au</w:t>
                </w:r>
              </w:p>
              <w:p w14:paraId="29FCEC2E" w14:textId="02FCCB42" w:rsidR="0052528F" w:rsidRPr="00E3023E" w:rsidRDefault="0052528F" w:rsidP="00653F2D">
                <w:r w:rsidRPr="0052528F">
                  <w:t>Disclaimer: This health information is for general education purposes only. Please consult with your doctor or other health professional to make sure this information is right for you.</w:t>
                </w:r>
              </w:p>
            </w:tc>
            <w:tc>
              <w:tcPr>
                <w:tcW w:w="2236" w:type="dxa"/>
              </w:tcPr>
              <w:p w14:paraId="66FD7CB9" w14:textId="77777777" w:rsidR="00767035" w:rsidRPr="00E3023E" w:rsidRDefault="00767035" w:rsidP="00653F2D">
                <w:r w:rsidRPr="00E3023E">
                  <w:t>Authorised and published by the Victorian Government, 1 Treasury Place, Melbourne.</w:t>
                </w:r>
              </w:p>
              <w:p w14:paraId="25A6A125" w14:textId="77777777" w:rsidR="00767035" w:rsidRPr="00E3023E" w:rsidRDefault="00767035" w:rsidP="00653F2D">
                <w:r w:rsidRPr="00E3023E">
                  <w:t xml:space="preserve">© State of Victoria, Australia, Safer Care Victoria, </w:t>
                </w:r>
                <w:r w:rsidR="00A75DDC">
                  <w:t>May 2019</w:t>
                </w:r>
              </w:p>
              <w:p w14:paraId="5EBADE3C" w14:textId="2A7C0FF8" w:rsidR="00767035" w:rsidRPr="00E3023E" w:rsidRDefault="0052528F" w:rsidP="00653F2D">
                <w:r w:rsidRPr="0052528F">
                  <w:t>ISBN 978-1-76069-8</w:t>
                </w:r>
                <w:r w:rsidR="00C469EB">
                  <w:t>1</w:t>
                </w:r>
                <w:r w:rsidR="005F7A0D">
                  <w:t>6-4</w:t>
                </w:r>
                <w:r w:rsidRPr="0052528F">
                  <w:t xml:space="preserve"> (pdf/online/MS word) </w:t>
                </w:r>
              </w:p>
            </w:tc>
            <w:tc>
              <w:tcPr>
                <w:tcW w:w="2017" w:type="dxa"/>
              </w:tcPr>
              <w:p w14:paraId="1C5FD817" w14:textId="77777777" w:rsidR="00653F2D" w:rsidRDefault="00767035" w:rsidP="00653F2D">
                <w:r w:rsidRPr="00E3023E">
                  <w:rPr>
                    <w:noProof/>
                  </w:rPr>
                  <w:drawing>
                    <wp:inline distT="0" distB="0" distL="0" distR="0" wp14:anchorId="1B5C0D50" wp14:editId="67242123">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41EC7C83" w14:textId="0DFF7608" w:rsidR="00767035" w:rsidRPr="00E3023E" w:rsidRDefault="00653F2D" w:rsidP="00653F2D">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26C1547F" w14:textId="77777777" w:rsidR="00767035" w:rsidRPr="00E3023E" w:rsidRDefault="00767035" w:rsidP="001C14C8"/>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A61F" w14:textId="77777777" w:rsidR="00DD56EF" w:rsidRDefault="00DD56EF" w:rsidP="00821107">
      <w:r>
        <w:separator/>
      </w:r>
    </w:p>
  </w:endnote>
  <w:endnote w:type="continuationSeparator" w:id="0">
    <w:p w14:paraId="10F29908" w14:textId="77777777" w:rsidR="00DD56EF" w:rsidRDefault="00DD56EF"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F863" w14:textId="77777777" w:rsidR="00DD56EF" w:rsidRDefault="00DD56EF" w:rsidP="00821107"/>
  </w:footnote>
  <w:footnote w:type="continuationSeparator" w:id="0">
    <w:p w14:paraId="52001AA9" w14:textId="77777777" w:rsidR="00DD56EF" w:rsidRDefault="00DD56EF"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91C9" w14:textId="2EF23C85" w:rsidR="000905F7" w:rsidRDefault="00803370" w:rsidP="00821107">
    <w:pPr>
      <w:pStyle w:val="Header"/>
    </w:pPr>
    <w:r>
      <w:rPr>
        <w:noProof/>
      </w:rPr>
      <w:drawing>
        <wp:anchor distT="0" distB="0" distL="114300" distR="114300" simplePos="0" relativeHeight="251660288" behindDoc="0" locked="0" layoutInCell="1" allowOverlap="1" wp14:anchorId="1E0889BE" wp14:editId="59AA25EE">
          <wp:simplePos x="0" y="0"/>
          <wp:positionH relativeFrom="margin">
            <wp:align>right</wp:align>
          </wp:positionH>
          <wp:positionV relativeFrom="paragraph">
            <wp:posOffset>-250801</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29877AC4" wp14:editId="4D7D7131">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C14C8"/>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5043"/>
    <w:rsid w:val="0026028E"/>
    <w:rsid w:val="00284FA2"/>
    <w:rsid w:val="00291FBA"/>
    <w:rsid w:val="00292D36"/>
    <w:rsid w:val="00294A5A"/>
    <w:rsid w:val="00294FAD"/>
    <w:rsid w:val="00297281"/>
    <w:rsid w:val="00297A47"/>
    <w:rsid w:val="002A5891"/>
    <w:rsid w:val="002B03F1"/>
    <w:rsid w:val="002B5C34"/>
    <w:rsid w:val="002B5E2B"/>
    <w:rsid w:val="002B6DAA"/>
    <w:rsid w:val="002C0C5B"/>
    <w:rsid w:val="002C5C0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B08CF"/>
    <w:rsid w:val="003C2C67"/>
    <w:rsid w:val="003C2D4C"/>
    <w:rsid w:val="003C3B3A"/>
    <w:rsid w:val="003C5BA4"/>
    <w:rsid w:val="003E3E26"/>
    <w:rsid w:val="003F1295"/>
    <w:rsid w:val="003F5102"/>
    <w:rsid w:val="003F76FC"/>
    <w:rsid w:val="004002EB"/>
    <w:rsid w:val="00407A79"/>
    <w:rsid w:val="00420193"/>
    <w:rsid w:val="00421D79"/>
    <w:rsid w:val="00422DDC"/>
    <w:rsid w:val="004231B5"/>
    <w:rsid w:val="004236C8"/>
    <w:rsid w:val="00427681"/>
    <w:rsid w:val="00433DB7"/>
    <w:rsid w:val="0045073B"/>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3F2D"/>
    <w:rsid w:val="0065615D"/>
    <w:rsid w:val="00657011"/>
    <w:rsid w:val="00664305"/>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3370"/>
    <w:rsid w:val="008041E6"/>
    <w:rsid w:val="008065D2"/>
    <w:rsid w:val="00815A8A"/>
    <w:rsid w:val="00821107"/>
    <w:rsid w:val="0082194C"/>
    <w:rsid w:val="008222FF"/>
    <w:rsid w:val="008241FF"/>
    <w:rsid w:val="0082756C"/>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3862"/>
    <w:rsid w:val="008F4533"/>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C1008"/>
    <w:rsid w:val="009C3D88"/>
    <w:rsid w:val="009D2019"/>
    <w:rsid w:val="009E1651"/>
    <w:rsid w:val="009E3858"/>
    <w:rsid w:val="009E467D"/>
    <w:rsid w:val="009E70DD"/>
    <w:rsid w:val="009F2ED9"/>
    <w:rsid w:val="009F3231"/>
    <w:rsid w:val="009F5C58"/>
    <w:rsid w:val="00A023A0"/>
    <w:rsid w:val="00A05EBC"/>
    <w:rsid w:val="00A1562B"/>
    <w:rsid w:val="00A170F4"/>
    <w:rsid w:val="00A20CD7"/>
    <w:rsid w:val="00A21408"/>
    <w:rsid w:val="00A21CFD"/>
    <w:rsid w:val="00A25B78"/>
    <w:rsid w:val="00A46288"/>
    <w:rsid w:val="00A46BA8"/>
    <w:rsid w:val="00A47634"/>
    <w:rsid w:val="00A612FE"/>
    <w:rsid w:val="00A70B49"/>
    <w:rsid w:val="00A75DDC"/>
    <w:rsid w:val="00A92D94"/>
    <w:rsid w:val="00AA26B8"/>
    <w:rsid w:val="00AC0B87"/>
    <w:rsid w:val="00AC2624"/>
    <w:rsid w:val="00AC32A8"/>
    <w:rsid w:val="00AD7737"/>
    <w:rsid w:val="00AD7E4E"/>
    <w:rsid w:val="00AF4D58"/>
    <w:rsid w:val="00AF6666"/>
    <w:rsid w:val="00AF7BC5"/>
    <w:rsid w:val="00B3495B"/>
    <w:rsid w:val="00B81B44"/>
    <w:rsid w:val="00B9053B"/>
    <w:rsid w:val="00B93E72"/>
    <w:rsid w:val="00BA0C37"/>
    <w:rsid w:val="00BA3782"/>
    <w:rsid w:val="00BB45F8"/>
    <w:rsid w:val="00BB4D98"/>
    <w:rsid w:val="00BB4EBF"/>
    <w:rsid w:val="00BB59E0"/>
    <w:rsid w:val="00BC3422"/>
    <w:rsid w:val="00BC6E19"/>
    <w:rsid w:val="00BD11C2"/>
    <w:rsid w:val="00BD5018"/>
    <w:rsid w:val="00BE5ADC"/>
    <w:rsid w:val="00BF4E46"/>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84761"/>
    <w:rsid w:val="00C907D7"/>
    <w:rsid w:val="00C92338"/>
    <w:rsid w:val="00CA05DC"/>
    <w:rsid w:val="00CA7B47"/>
    <w:rsid w:val="00CB3976"/>
    <w:rsid w:val="00CC155E"/>
    <w:rsid w:val="00CD0307"/>
    <w:rsid w:val="00CD3C79"/>
    <w:rsid w:val="00CD3D1B"/>
    <w:rsid w:val="00CE3DFE"/>
    <w:rsid w:val="00D02663"/>
    <w:rsid w:val="00D0633E"/>
    <w:rsid w:val="00D12E74"/>
    <w:rsid w:val="00D2312F"/>
    <w:rsid w:val="00D23B04"/>
    <w:rsid w:val="00D269C1"/>
    <w:rsid w:val="00D35640"/>
    <w:rsid w:val="00D41230"/>
    <w:rsid w:val="00D41B2F"/>
    <w:rsid w:val="00D44953"/>
    <w:rsid w:val="00D524C9"/>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D56EF"/>
    <w:rsid w:val="00DE60CC"/>
    <w:rsid w:val="00E03F35"/>
    <w:rsid w:val="00E25AD3"/>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53C58"/>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9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0A3176"/>
    <w:rsid w:val="003B69EB"/>
    <w:rsid w:val="0065587B"/>
    <w:rsid w:val="00747667"/>
    <w:rsid w:val="007B3059"/>
    <w:rsid w:val="00C64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EC85-2642-491E-836B-435DA960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881</Words>
  <Characters>4083</Characters>
  <Application>Microsoft Office Word</Application>
  <DocSecurity>0</DocSecurity>
  <Lines>127</Lines>
  <Paragraphs>42</Paragraphs>
  <ScaleCrop>false</ScaleCrop>
  <HeadingPairs>
    <vt:vector size="2" baseType="variant">
      <vt:variant>
        <vt:lpstr>Title</vt:lpstr>
      </vt:variant>
      <vt:variant>
        <vt:i4>1</vt:i4>
      </vt:variant>
    </vt:vector>
  </HeadingPairs>
  <TitlesOfParts>
    <vt:vector size="1" baseType="lpstr">
      <vt:lpstr>Chest infections</vt:lpstr>
    </vt:vector>
  </TitlesOfParts>
  <Company>Safer Care Victoria</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 infections</dc:title>
  <dc:subject>Chest infections</dc:subject>
  <dc:creator>Emergency Care Clinical Network</dc:creator>
  <cp:keywords>Chest, infection</cp:keywords>
  <cp:lastModifiedBy>Freya Jones (DHHS)</cp:lastModifiedBy>
  <cp:revision>2</cp:revision>
  <cp:lastPrinted>2018-05-20T09:23:00Z</cp:lastPrinted>
  <dcterms:created xsi:type="dcterms:W3CDTF">2019-07-17T06:00:00Z</dcterms:created>
  <dcterms:modified xsi:type="dcterms:W3CDTF">2019-07-17T06:00:00Z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