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104464BF" w14:textId="77777777" w:rsidR="00A46288" w:rsidRPr="00E3023E" w:rsidRDefault="005362D7" w:rsidP="007A4444">
          <w:pPr>
            <w:pStyle w:val="Title"/>
            <w:rPr>
              <w:rFonts w:ascii="VIC" w:hAnsi="VIC"/>
            </w:rPr>
          </w:pPr>
          <w:r w:rsidRPr="00EB5507">
            <w:rPr>
              <w:rFonts w:ascii="VIC SemiBold" w:hAnsi="VIC SemiBold"/>
              <w:b w:val="0"/>
            </w:rPr>
            <w:t>Earwax</w:t>
          </w:r>
        </w:p>
      </w:sdtContent>
    </w:sdt>
    <w:p w14:paraId="2AD9AC2F" w14:textId="77777777" w:rsidR="007A4444" w:rsidRPr="00EB5507" w:rsidRDefault="00821107" w:rsidP="00821107">
      <w:pPr>
        <w:pStyle w:val="Heading2"/>
        <w:rPr>
          <w:rFonts w:ascii="VIC SemiBold" w:hAnsi="VIC SemiBold"/>
          <w:b w:val="0"/>
        </w:rPr>
      </w:pPr>
      <w:r w:rsidRPr="00EB5507">
        <w:rPr>
          <w:rFonts w:ascii="VIC SemiBold" w:hAnsi="VIC SemiBold"/>
          <w:b w:val="0"/>
        </w:rPr>
        <w:t xml:space="preserve">What is </w:t>
      </w:r>
      <w:r w:rsidR="005362D7" w:rsidRPr="00EB5507">
        <w:rPr>
          <w:rFonts w:ascii="VIC SemiBold" w:hAnsi="VIC SemiBold"/>
          <w:b w:val="0"/>
        </w:rPr>
        <w:t>earwax</w:t>
      </w:r>
      <w:r w:rsidRPr="00EB5507">
        <w:rPr>
          <w:rFonts w:ascii="VIC SemiBold" w:hAnsi="VIC SemiBold"/>
          <w:b w:val="0"/>
        </w:rPr>
        <w:t>?</w:t>
      </w:r>
    </w:p>
    <w:p w14:paraId="7BAF54C6" w14:textId="77777777" w:rsidR="007A4444" w:rsidRPr="00E3023E" w:rsidRDefault="007A4444" w:rsidP="007A4444">
      <w:pPr>
        <w:pStyle w:val="NoSpacing"/>
        <w:rPr>
          <w:rFonts w:ascii="VIC" w:hAnsi="VIC"/>
        </w:rPr>
        <w:sectPr w:rsidR="007A4444" w:rsidRPr="00E3023E" w:rsidSect="000905F7">
          <w:headerReference w:type="first" r:id="rId8"/>
          <w:pgSz w:w="11906" w:h="16838" w:code="9"/>
          <w:pgMar w:top="2438" w:right="737" w:bottom="680" w:left="737" w:header="539" w:footer="624" w:gutter="0"/>
          <w:cols w:space="284"/>
          <w:titlePg/>
          <w:docGrid w:linePitch="360"/>
        </w:sectPr>
      </w:pPr>
    </w:p>
    <w:p w14:paraId="105417A2" w14:textId="77777777" w:rsidR="009B2FA5" w:rsidRPr="009B2FA5" w:rsidRDefault="009B2FA5" w:rsidP="009B2FA5">
      <w:r w:rsidRPr="009B2FA5">
        <w:t>Earwax is normal. It protects the inner ear from water and infection. Sometimes, however, the wax builds up and leads to a blockage (</w:t>
      </w:r>
      <w:r w:rsidRPr="009B2FA5">
        <w:rPr>
          <w:iCs/>
        </w:rPr>
        <w:t>impaction</w:t>
      </w:r>
      <w:r w:rsidRPr="009B2FA5">
        <w:t xml:space="preserve">). </w:t>
      </w:r>
    </w:p>
    <w:p w14:paraId="051B6451" w14:textId="04F3DF1E" w:rsidR="009B2FA5" w:rsidRPr="009B2FA5" w:rsidRDefault="009B2FA5" w:rsidP="009B2FA5">
      <w:r w:rsidRPr="009B2FA5">
        <w:t>In some cases, the wax build-up falls out by itself without any treatment. At other times, the build</w:t>
      </w:r>
      <w:r w:rsidR="00F2610E">
        <w:t>-</w:t>
      </w:r>
      <w:r w:rsidRPr="009B2FA5">
        <w:t>up needs treatme</w:t>
      </w:r>
      <w:bookmarkStart w:id="0" w:name="_GoBack"/>
      <w:bookmarkEnd w:id="0"/>
      <w:r w:rsidRPr="009B2FA5">
        <w:t>nt.</w:t>
      </w:r>
    </w:p>
    <w:p w14:paraId="06E42F53" w14:textId="77777777" w:rsidR="009B2FA5" w:rsidRPr="00EB5507" w:rsidRDefault="009B2FA5" w:rsidP="009B2FA5">
      <w:pPr>
        <w:pStyle w:val="Heading2"/>
        <w:rPr>
          <w:rFonts w:ascii="VIC SemiBold" w:hAnsi="VIC SemiBold"/>
          <w:b w:val="0"/>
        </w:rPr>
      </w:pPr>
      <w:r w:rsidRPr="00EB5507">
        <w:rPr>
          <w:rFonts w:ascii="VIC SemiBold" w:hAnsi="VIC SemiBold"/>
          <w:b w:val="0"/>
        </w:rPr>
        <w:t>What causes an earwax build-up?</w:t>
      </w:r>
    </w:p>
    <w:p w14:paraId="7AF849F5" w14:textId="4C84C553" w:rsidR="009B2FA5" w:rsidRPr="009B2FA5" w:rsidRDefault="009B2FA5" w:rsidP="009B2FA5">
      <w:r w:rsidRPr="009B2FA5">
        <w:t>The outer ear canal is a 3cm</w:t>
      </w:r>
      <w:r w:rsidR="0007611B">
        <w:t>-</w:t>
      </w:r>
      <w:r w:rsidRPr="009B2FA5">
        <w:t xml:space="preserve">long tunnel that runs from the ear hole to the eardrum. It is lined with skin, hairs and small glands that produce wax. </w:t>
      </w:r>
    </w:p>
    <w:p w14:paraId="223A2ECC" w14:textId="77777777" w:rsidR="009B2FA5" w:rsidRPr="009B2FA5" w:rsidRDefault="009B2FA5" w:rsidP="009B2FA5">
      <w:r w:rsidRPr="009B2FA5">
        <w:t xml:space="preserve">The wax protects the skin of the ear canal and gives it a waterproof coating. The ear canal has a self-cleaning action that allows the natural removal of the wax. </w:t>
      </w:r>
    </w:p>
    <w:p w14:paraId="2D220614" w14:textId="77777777" w:rsidR="009B2FA5" w:rsidRPr="009B2FA5" w:rsidRDefault="009B2FA5" w:rsidP="009B2FA5">
      <w:r w:rsidRPr="009B2FA5">
        <w:t xml:space="preserve">The earwax you see is a combination of wax, shed skin cells and dirt. </w:t>
      </w:r>
    </w:p>
    <w:p w14:paraId="0D4FE910" w14:textId="77777777" w:rsidR="009B2FA5" w:rsidRPr="009B2FA5" w:rsidRDefault="009B2FA5" w:rsidP="009B2FA5">
      <w:r w:rsidRPr="009B2FA5">
        <w:t xml:space="preserve">A build-up of earwax can occur at any age. You are more likely to have a wax blockage if you: </w:t>
      </w:r>
    </w:p>
    <w:p w14:paraId="4DACBC57" w14:textId="77777777" w:rsidR="009B2FA5" w:rsidRPr="009B2FA5" w:rsidRDefault="009B2FA5" w:rsidP="009B2FA5">
      <w:pPr>
        <w:pStyle w:val="Bullet1"/>
        <w:rPr>
          <w:rFonts w:ascii="VIC" w:hAnsi="VIC"/>
        </w:rPr>
      </w:pPr>
      <w:r w:rsidRPr="009B2FA5">
        <w:rPr>
          <w:rFonts w:ascii="VIC" w:hAnsi="VIC"/>
        </w:rPr>
        <w:t>produce a lot of wax</w:t>
      </w:r>
    </w:p>
    <w:p w14:paraId="76C231EA" w14:textId="77777777" w:rsidR="009B2FA5" w:rsidRPr="009B2FA5" w:rsidRDefault="009B2FA5" w:rsidP="009B2FA5">
      <w:pPr>
        <w:pStyle w:val="Bullet1"/>
        <w:rPr>
          <w:rFonts w:ascii="VIC" w:hAnsi="VIC"/>
        </w:rPr>
      </w:pPr>
      <w:r w:rsidRPr="009B2FA5">
        <w:rPr>
          <w:rFonts w:ascii="VIC" w:hAnsi="VIC"/>
        </w:rPr>
        <w:t>have narrow ear canals</w:t>
      </w:r>
    </w:p>
    <w:p w14:paraId="1301D5D2" w14:textId="77777777" w:rsidR="009B2FA5" w:rsidRPr="009B2FA5" w:rsidRDefault="009B2FA5" w:rsidP="009B2FA5">
      <w:pPr>
        <w:pStyle w:val="Bullet1"/>
        <w:rPr>
          <w:rFonts w:ascii="VIC" w:hAnsi="VIC"/>
        </w:rPr>
      </w:pPr>
      <w:r w:rsidRPr="009B2FA5">
        <w:rPr>
          <w:rFonts w:ascii="VIC" w:hAnsi="VIC"/>
        </w:rPr>
        <w:t>have hairy ear canals</w:t>
      </w:r>
    </w:p>
    <w:p w14:paraId="48749DD9" w14:textId="77777777" w:rsidR="009B2FA5" w:rsidRPr="009B2FA5" w:rsidRDefault="009B2FA5" w:rsidP="009B2FA5">
      <w:pPr>
        <w:pStyle w:val="Bullet1"/>
        <w:rPr>
          <w:rFonts w:ascii="VIC" w:hAnsi="VIC"/>
        </w:rPr>
      </w:pPr>
      <w:r w:rsidRPr="009B2FA5">
        <w:rPr>
          <w:rFonts w:ascii="VIC" w:hAnsi="VIC"/>
        </w:rPr>
        <w:t>clean your ears with fingertips and cotton buds, which can push wax further down the canal</w:t>
      </w:r>
    </w:p>
    <w:p w14:paraId="3CD86F64" w14:textId="77777777" w:rsidR="009B2FA5" w:rsidRPr="009B2FA5" w:rsidRDefault="009B2FA5" w:rsidP="009B2FA5">
      <w:pPr>
        <w:pStyle w:val="Bullet1"/>
        <w:rPr>
          <w:rFonts w:ascii="VIC" w:hAnsi="VIC"/>
        </w:rPr>
      </w:pPr>
      <w:r w:rsidRPr="009B2FA5">
        <w:rPr>
          <w:rFonts w:ascii="VIC" w:hAnsi="VIC"/>
        </w:rPr>
        <w:t>work in a dusty environment</w:t>
      </w:r>
    </w:p>
    <w:p w14:paraId="563615D6" w14:textId="77777777" w:rsidR="009B2FA5" w:rsidRPr="009B2FA5" w:rsidRDefault="009B2FA5" w:rsidP="009B2FA5">
      <w:pPr>
        <w:pStyle w:val="Bullet1"/>
        <w:rPr>
          <w:rFonts w:ascii="VIC" w:hAnsi="VIC"/>
        </w:rPr>
      </w:pPr>
      <w:r w:rsidRPr="009B2FA5">
        <w:rPr>
          <w:rFonts w:ascii="VIC" w:hAnsi="VIC"/>
        </w:rPr>
        <w:t xml:space="preserve">have a skin condition such as </w:t>
      </w:r>
      <w:r w:rsidRPr="009B2FA5">
        <w:rPr>
          <w:rFonts w:ascii="VIC" w:hAnsi="VIC"/>
          <w:iCs/>
        </w:rPr>
        <w:t>eczema</w:t>
      </w:r>
      <w:r w:rsidRPr="009B2FA5">
        <w:rPr>
          <w:rFonts w:ascii="VIC" w:hAnsi="VIC"/>
        </w:rPr>
        <w:t xml:space="preserve"> or </w:t>
      </w:r>
      <w:r w:rsidRPr="009B2FA5">
        <w:rPr>
          <w:rFonts w:ascii="VIC" w:hAnsi="VIC"/>
          <w:iCs/>
        </w:rPr>
        <w:t>psoriasis</w:t>
      </w:r>
      <w:r w:rsidRPr="009B2FA5">
        <w:rPr>
          <w:rFonts w:ascii="VIC" w:hAnsi="VIC"/>
        </w:rPr>
        <w:t>.</w:t>
      </w:r>
    </w:p>
    <w:p w14:paraId="73F089A8" w14:textId="77777777" w:rsidR="009B2FA5" w:rsidRPr="00EB5507" w:rsidRDefault="009B2FA5" w:rsidP="009B2FA5">
      <w:pPr>
        <w:pStyle w:val="Heading2"/>
        <w:rPr>
          <w:rFonts w:ascii="VIC SemiBold" w:hAnsi="VIC SemiBold"/>
          <w:b w:val="0"/>
        </w:rPr>
      </w:pPr>
      <w:r w:rsidRPr="00EB5507">
        <w:rPr>
          <w:rFonts w:ascii="VIC SemiBold" w:hAnsi="VIC SemiBold"/>
          <w:b w:val="0"/>
        </w:rPr>
        <w:t>What are the symptoms?</w:t>
      </w:r>
    </w:p>
    <w:p w14:paraId="6DDDE6D8" w14:textId="77777777" w:rsidR="009B2FA5" w:rsidRPr="009B2FA5" w:rsidRDefault="009B2FA5" w:rsidP="009B2FA5">
      <w:r w:rsidRPr="009B2FA5">
        <w:t>The symptoms of wax build-up in the ear canal include:</w:t>
      </w:r>
    </w:p>
    <w:p w14:paraId="74EDCD33" w14:textId="77777777" w:rsidR="009B2FA5" w:rsidRPr="009B2FA5" w:rsidRDefault="009B2FA5" w:rsidP="009B2FA5">
      <w:pPr>
        <w:pStyle w:val="Bullet1"/>
        <w:rPr>
          <w:rFonts w:ascii="VIC" w:hAnsi="VIC"/>
        </w:rPr>
      </w:pPr>
      <w:r w:rsidRPr="009B2FA5">
        <w:rPr>
          <w:rFonts w:ascii="VIC" w:hAnsi="VIC"/>
        </w:rPr>
        <w:t>mild deafness</w:t>
      </w:r>
    </w:p>
    <w:p w14:paraId="61E60A8C" w14:textId="1C92DE97" w:rsidR="009B2FA5" w:rsidRPr="009B2FA5" w:rsidRDefault="009B2FA5" w:rsidP="009B2FA5">
      <w:pPr>
        <w:pStyle w:val="Bullet1"/>
        <w:rPr>
          <w:rFonts w:ascii="VIC" w:hAnsi="VIC"/>
        </w:rPr>
      </w:pPr>
      <w:r w:rsidRPr="009B2FA5">
        <w:rPr>
          <w:rFonts w:ascii="VIC" w:hAnsi="VIC"/>
        </w:rPr>
        <w:t>earache</w:t>
      </w:r>
    </w:p>
    <w:p w14:paraId="512F81C9" w14:textId="77777777" w:rsidR="009B2FA5" w:rsidRPr="009B2FA5" w:rsidRDefault="009B2FA5" w:rsidP="009B2FA5">
      <w:pPr>
        <w:pStyle w:val="Bullet1"/>
        <w:rPr>
          <w:rFonts w:ascii="VIC" w:hAnsi="VIC"/>
        </w:rPr>
      </w:pPr>
      <w:r w:rsidRPr="009B2FA5">
        <w:rPr>
          <w:rFonts w:ascii="VIC" w:hAnsi="VIC"/>
        </w:rPr>
        <w:t>a sensation of fullness in the ear or itchiness</w:t>
      </w:r>
    </w:p>
    <w:p w14:paraId="2692EF90" w14:textId="77777777" w:rsidR="009B2FA5" w:rsidRPr="009B2FA5" w:rsidRDefault="009B2FA5" w:rsidP="009B2FA5">
      <w:pPr>
        <w:pStyle w:val="Bullet1"/>
        <w:rPr>
          <w:rFonts w:ascii="VIC" w:hAnsi="VIC"/>
        </w:rPr>
      </w:pPr>
      <w:r w:rsidRPr="009B2FA5">
        <w:rPr>
          <w:rFonts w:ascii="VIC" w:hAnsi="VIC"/>
        </w:rPr>
        <w:t>ringing in the ear (tinnitus).</w:t>
      </w:r>
    </w:p>
    <w:p w14:paraId="6DFD1E3C" w14:textId="1A8C2A04" w:rsidR="009B2FA5" w:rsidRPr="009B2FA5" w:rsidRDefault="009B2FA5" w:rsidP="009B2FA5">
      <w:pPr>
        <w:rPr>
          <w:lang w:val="en"/>
        </w:rPr>
      </w:pPr>
      <w:r w:rsidRPr="009B2FA5">
        <w:rPr>
          <w:lang w:val="en"/>
        </w:rPr>
        <w:t>Some experts believe that earwax may also be associated with</w:t>
      </w:r>
      <w:r w:rsidR="00676E31">
        <w:rPr>
          <w:lang w:val="en"/>
        </w:rPr>
        <w:t xml:space="preserve"> </w:t>
      </w:r>
      <w:r w:rsidR="00676E31">
        <w:rPr>
          <w:rFonts w:ascii="Calibri" w:hAnsi="Calibri" w:cs="Calibri"/>
          <w:lang w:val="en"/>
        </w:rPr>
        <w:t>’</w:t>
      </w:r>
      <w:r w:rsidRPr="009B2FA5">
        <w:rPr>
          <w:lang w:val="en"/>
        </w:rPr>
        <w:t>vertigo</w:t>
      </w:r>
      <w:r w:rsidR="00676E31">
        <w:rPr>
          <w:rFonts w:ascii="Calibri" w:hAnsi="Calibri" w:cs="Calibri"/>
          <w:lang w:val="en"/>
        </w:rPr>
        <w:t xml:space="preserve">’ </w:t>
      </w:r>
      <w:r w:rsidRPr="009B2FA5">
        <w:rPr>
          <w:lang w:val="en"/>
        </w:rPr>
        <w:t>(the sensation that you</w:t>
      </w:r>
      <w:r w:rsidR="002F3D29">
        <w:rPr>
          <w:lang w:val="en"/>
        </w:rPr>
        <w:t>’</w:t>
      </w:r>
      <w:r w:rsidRPr="009B2FA5">
        <w:rPr>
          <w:lang w:val="en"/>
        </w:rPr>
        <w:t>re moving even when standing still). However</w:t>
      </w:r>
      <w:r w:rsidR="0007611B">
        <w:rPr>
          <w:lang w:val="en"/>
        </w:rPr>
        <w:t>,</w:t>
      </w:r>
      <w:r w:rsidRPr="009B2FA5">
        <w:rPr>
          <w:lang w:val="en"/>
        </w:rPr>
        <w:t xml:space="preserve"> this link is not certain.</w:t>
      </w:r>
    </w:p>
    <w:p w14:paraId="227DC31C" w14:textId="77777777" w:rsidR="009B2FA5" w:rsidRPr="009B2FA5" w:rsidRDefault="009B2FA5" w:rsidP="009B2FA5">
      <w:r w:rsidRPr="009B2FA5">
        <w:t xml:space="preserve">Earwax rarely causes ear discharge or pain. In fact you may not be aware that your ear is full of wax until your find it harder to hear or there is a waxy discharge. If an infection develops in the skin under the wax, your ear may feel itchy and sore. </w:t>
      </w:r>
    </w:p>
    <w:p w14:paraId="4DB2BE72" w14:textId="77777777" w:rsidR="009B2FA5" w:rsidRPr="00EB5507" w:rsidRDefault="009B2FA5" w:rsidP="009B2FA5">
      <w:pPr>
        <w:pStyle w:val="Heading2"/>
        <w:rPr>
          <w:rFonts w:ascii="VIC SemiBold" w:hAnsi="VIC SemiBold"/>
          <w:b w:val="0"/>
        </w:rPr>
      </w:pPr>
      <w:r w:rsidRPr="00EB5507">
        <w:rPr>
          <w:rFonts w:ascii="VIC SemiBold" w:hAnsi="VIC SemiBold"/>
          <w:b w:val="0"/>
        </w:rPr>
        <w:t>Treatment</w:t>
      </w:r>
    </w:p>
    <w:p w14:paraId="5D40FADF" w14:textId="77777777" w:rsidR="009B2FA5" w:rsidRPr="009B2FA5" w:rsidRDefault="009B2FA5" w:rsidP="009B2FA5">
      <w:pPr>
        <w:pStyle w:val="Bullet1"/>
        <w:rPr>
          <w:rFonts w:ascii="VIC" w:hAnsi="VIC"/>
        </w:rPr>
      </w:pPr>
      <w:r w:rsidRPr="009B2FA5">
        <w:rPr>
          <w:rFonts w:ascii="VIC" w:hAnsi="VIC"/>
        </w:rPr>
        <w:t xml:space="preserve">You may need to use wax-softening drops such as </w:t>
      </w:r>
      <w:proofErr w:type="spellStart"/>
      <w:r w:rsidRPr="009B2FA5">
        <w:rPr>
          <w:rFonts w:ascii="VIC" w:hAnsi="VIC"/>
        </w:rPr>
        <w:t>Waxsol</w:t>
      </w:r>
      <w:proofErr w:type="spellEnd"/>
      <w:r w:rsidRPr="009B2FA5">
        <w:rPr>
          <w:rFonts w:ascii="VIC" w:hAnsi="VIC"/>
        </w:rPr>
        <w:t xml:space="preserve"> or </w:t>
      </w:r>
      <w:proofErr w:type="spellStart"/>
      <w:r w:rsidRPr="009B2FA5">
        <w:rPr>
          <w:rFonts w:ascii="VIC" w:hAnsi="VIC"/>
        </w:rPr>
        <w:t>Cerumol</w:t>
      </w:r>
      <w:proofErr w:type="spellEnd"/>
      <w:r w:rsidRPr="009B2FA5">
        <w:rPr>
          <w:rFonts w:ascii="VIC" w:hAnsi="VIC"/>
        </w:rPr>
        <w:t xml:space="preserve"> for a few days. Olive oil can also be used. These oils soften the earwax and help it fall out on its own. </w:t>
      </w:r>
    </w:p>
    <w:p w14:paraId="20E52697" w14:textId="77777777" w:rsidR="009B2FA5" w:rsidRPr="009B2FA5" w:rsidRDefault="009B2FA5" w:rsidP="009B2FA5">
      <w:pPr>
        <w:pStyle w:val="Bullet1"/>
        <w:rPr>
          <w:rFonts w:ascii="VIC" w:hAnsi="VIC"/>
        </w:rPr>
      </w:pPr>
      <w:r w:rsidRPr="009B2FA5">
        <w:rPr>
          <w:rFonts w:ascii="VIC" w:hAnsi="VIC"/>
        </w:rPr>
        <w:t xml:space="preserve">Sometimes a doctor may need to remove excess wax by irrigating the ear with pressurised water. This is not an emergency procedure and is best performed by your local doctor. </w:t>
      </w:r>
    </w:p>
    <w:p w14:paraId="12061FB6" w14:textId="77777777" w:rsidR="009B2FA5" w:rsidRPr="009B2FA5" w:rsidRDefault="009B2FA5" w:rsidP="009B2FA5">
      <w:pPr>
        <w:pStyle w:val="Bullet1"/>
        <w:rPr>
          <w:rFonts w:ascii="VIC" w:hAnsi="VIC"/>
        </w:rPr>
      </w:pPr>
      <w:r w:rsidRPr="009B2FA5">
        <w:rPr>
          <w:rFonts w:ascii="VIC" w:hAnsi="VIC"/>
        </w:rPr>
        <w:t>Large amounts of hard wax may need to be treated by an ear specialist. Your doctor can organise a referral for you.</w:t>
      </w:r>
    </w:p>
    <w:p w14:paraId="0FFB4D15" w14:textId="77777777" w:rsidR="009B2FA5" w:rsidRPr="00EB5507" w:rsidRDefault="009B2FA5" w:rsidP="009B2FA5">
      <w:pPr>
        <w:pStyle w:val="Heading2"/>
        <w:rPr>
          <w:rFonts w:ascii="VIC SemiBold" w:hAnsi="VIC SemiBold"/>
          <w:b w:val="0"/>
        </w:rPr>
      </w:pPr>
      <w:r w:rsidRPr="00EB5507">
        <w:rPr>
          <w:rFonts w:ascii="VIC SemiBold" w:hAnsi="VIC SemiBold"/>
          <w:b w:val="0"/>
        </w:rPr>
        <w:t>What to expect</w:t>
      </w:r>
    </w:p>
    <w:p w14:paraId="36C8C871" w14:textId="77777777" w:rsidR="009B2FA5" w:rsidRPr="009B2FA5" w:rsidRDefault="009B2FA5" w:rsidP="009B2FA5">
      <w:r w:rsidRPr="009B2FA5">
        <w:t xml:space="preserve">In most cases, earwax causes only mild discomfort. It is easily treated and should not cause any long-term damage. Some people will have ongoing problems with earwax. </w:t>
      </w:r>
    </w:p>
    <w:p w14:paraId="4FBE582A" w14:textId="77777777" w:rsidR="009B2FA5" w:rsidRPr="009B2FA5" w:rsidRDefault="009B2FA5" w:rsidP="009B2FA5">
      <w:r w:rsidRPr="009B2FA5">
        <w:t xml:space="preserve">Do not try to treat earwax yourself. You might cause an infection in the ear canal or damage your eardrum. </w:t>
      </w:r>
    </w:p>
    <w:p w14:paraId="5449172D" w14:textId="77777777" w:rsidR="009B2FA5" w:rsidRPr="00EB5507" w:rsidRDefault="009B2FA5" w:rsidP="009B2FA5">
      <w:pPr>
        <w:pStyle w:val="Heading2"/>
        <w:rPr>
          <w:rFonts w:ascii="VIC SemiBold" w:hAnsi="VIC SemiBold"/>
          <w:b w:val="0"/>
        </w:rPr>
      </w:pPr>
      <w:r w:rsidRPr="00EB5507">
        <w:rPr>
          <w:rFonts w:ascii="VIC SemiBold" w:hAnsi="VIC SemiBold"/>
          <w:b w:val="0"/>
        </w:rPr>
        <w:lastRenderedPageBreak/>
        <w:t>Prevention</w:t>
      </w:r>
    </w:p>
    <w:p w14:paraId="130B03F9" w14:textId="3785DF0E" w:rsidR="009B2FA5" w:rsidRPr="009B2FA5" w:rsidRDefault="009B2FA5" w:rsidP="009B2FA5">
      <w:r w:rsidRPr="009B2FA5">
        <w:t>It is not possible to reduce the amount of wax you produce but there are ways to stop it building up</w:t>
      </w:r>
      <w:r w:rsidR="002F3D29">
        <w:t>:</w:t>
      </w:r>
    </w:p>
    <w:p w14:paraId="28A42D24" w14:textId="77777777" w:rsidR="009B2FA5" w:rsidRPr="009B2FA5" w:rsidRDefault="009B2FA5" w:rsidP="009B2FA5">
      <w:pPr>
        <w:pStyle w:val="Bullet1"/>
        <w:rPr>
          <w:rFonts w:ascii="VIC" w:hAnsi="VIC"/>
        </w:rPr>
      </w:pPr>
      <w:r w:rsidRPr="009B2FA5">
        <w:rPr>
          <w:rFonts w:ascii="VIC" w:hAnsi="VIC"/>
        </w:rPr>
        <w:t>Avoid cleaning the ear canals with your fingertips, cotton buds and other objects.</w:t>
      </w:r>
    </w:p>
    <w:p w14:paraId="3D649512" w14:textId="77777777" w:rsidR="009B2FA5" w:rsidRPr="009B2FA5" w:rsidRDefault="009B2FA5" w:rsidP="009B2FA5">
      <w:pPr>
        <w:pStyle w:val="Bullet1"/>
        <w:rPr>
          <w:rFonts w:ascii="VIC" w:hAnsi="VIC"/>
        </w:rPr>
      </w:pPr>
      <w:r w:rsidRPr="009B2FA5">
        <w:rPr>
          <w:rFonts w:ascii="VIC" w:hAnsi="VIC"/>
        </w:rPr>
        <w:t>Limit ear cleaning to the outer ear only.</w:t>
      </w:r>
    </w:p>
    <w:p w14:paraId="56B7A8F5" w14:textId="77777777" w:rsidR="00F25919" w:rsidRPr="00E3023E" w:rsidRDefault="00F25919" w:rsidP="00821107">
      <w:r w:rsidRPr="00E3023E">
        <w:rPr>
          <w:noProof/>
        </w:rPr>
        <mc:AlternateContent>
          <mc:Choice Requires="wps">
            <w:drawing>
              <wp:inline distT="0" distB="0" distL="0" distR="0" wp14:anchorId="0B0BE7D5" wp14:editId="62C99B63">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4B6D6A92" w14:textId="77777777" w:rsidR="00F25919" w:rsidRPr="00EB5507" w:rsidRDefault="006A2738" w:rsidP="00821107">
                            <w:pPr>
                              <w:pStyle w:val="PulloutHeading"/>
                              <w:rPr>
                                <w:rFonts w:ascii="VIC SemiBold" w:hAnsi="VIC SemiBold"/>
                                <w:b w:val="0"/>
                              </w:rPr>
                            </w:pPr>
                            <w:r w:rsidRPr="00EB5507">
                              <w:rPr>
                                <w:rFonts w:ascii="VIC SemiBold" w:hAnsi="VIC SemiBold"/>
                                <w:b w:val="0"/>
                              </w:rPr>
                              <w:t>Seeking help</w:t>
                            </w:r>
                          </w:p>
                          <w:p w14:paraId="3F9E524F" w14:textId="4A508644" w:rsidR="00714EDC" w:rsidRDefault="00714EDC" w:rsidP="00714EDC">
                            <w:pPr>
                              <w:pStyle w:val="PulloutText"/>
                            </w:pPr>
                            <w:r w:rsidRPr="00714EDC">
                              <w:t xml:space="preserve">In a medical emergency call an ambulance </w:t>
                            </w:r>
                            <w:r w:rsidR="0007611B">
                              <w:t xml:space="preserve">– </w:t>
                            </w:r>
                            <w:r w:rsidR="0007611B" w:rsidRPr="00714EDC">
                              <w:t xml:space="preserve">dial </w:t>
                            </w:r>
                            <w:r w:rsidR="0007611B">
                              <w:t xml:space="preserve">triple zero </w:t>
                            </w:r>
                            <w:r w:rsidRPr="00714EDC">
                              <w:t>(000).</w:t>
                            </w:r>
                          </w:p>
                          <w:p w14:paraId="37C8706C" w14:textId="09F2D29E" w:rsidR="00523150" w:rsidRPr="00523150" w:rsidRDefault="00523150" w:rsidP="00523150">
                            <w:pPr>
                              <w:pStyle w:val="PulloutText"/>
                            </w:pPr>
                            <w:r w:rsidRPr="00523150">
                              <w:t>See your local doctor or healthcare professional for other medical problems including:</w:t>
                            </w:r>
                          </w:p>
                          <w:p w14:paraId="1F8DC344" w14:textId="77777777" w:rsidR="00523150" w:rsidRPr="00523150" w:rsidRDefault="00523150" w:rsidP="00523150">
                            <w:pPr>
                              <w:pStyle w:val="PulloutText"/>
                            </w:pPr>
                            <w:r w:rsidRPr="00523150">
                              <w:t>•</w:t>
                            </w:r>
                            <w:r>
                              <w:t xml:space="preserve"> </w:t>
                            </w:r>
                            <w:r w:rsidRPr="00523150">
                              <w:t>any hearing loss</w:t>
                            </w:r>
                          </w:p>
                          <w:p w14:paraId="1C88CDFD" w14:textId="77777777" w:rsidR="00523150" w:rsidRPr="00523150" w:rsidRDefault="00523150" w:rsidP="00523150">
                            <w:pPr>
                              <w:pStyle w:val="PulloutText"/>
                            </w:pPr>
                            <w:r w:rsidRPr="00523150">
                              <w:t>•</w:t>
                            </w:r>
                            <w:r>
                              <w:t xml:space="preserve"> </w:t>
                            </w:r>
                            <w:r w:rsidRPr="00523150">
                              <w:t>dizziness</w:t>
                            </w:r>
                          </w:p>
                          <w:p w14:paraId="475324EC" w14:textId="4386B24B" w:rsidR="00523150" w:rsidRPr="00523150" w:rsidRDefault="00523150" w:rsidP="00523150">
                            <w:pPr>
                              <w:pStyle w:val="PulloutText"/>
                            </w:pPr>
                            <w:r w:rsidRPr="00523150">
                              <w:t>•</w:t>
                            </w:r>
                            <w:r>
                              <w:t xml:space="preserve"> </w:t>
                            </w:r>
                            <w:r w:rsidRPr="00523150">
                              <w:t>earache</w:t>
                            </w:r>
                          </w:p>
                          <w:p w14:paraId="5BBC4C8C" w14:textId="77777777" w:rsidR="00523150" w:rsidRPr="00523150" w:rsidRDefault="00523150" w:rsidP="00523150">
                            <w:pPr>
                              <w:pStyle w:val="PulloutText"/>
                            </w:pPr>
                            <w:r w:rsidRPr="00523150">
                              <w:t>•</w:t>
                            </w:r>
                            <w:r>
                              <w:t xml:space="preserve"> </w:t>
                            </w:r>
                            <w:r w:rsidRPr="00523150">
                              <w:t>pus or blood coming from the ear.</w:t>
                            </w:r>
                          </w:p>
                          <w:p w14:paraId="61D17664" w14:textId="491309ED" w:rsidR="006A2738" w:rsidRDefault="006A2738" w:rsidP="006A2738">
                            <w:pPr>
                              <w:pStyle w:val="PulloutText"/>
                              <w:rPr>
                                <w:rFonts w:ascii="HelveticaNeueLT-Medium" w:hAnsi="HelveticaNeueLT-Medium" w:cs="HelveticaNeueLT-Medium"/>
                                <w:sz w:val="26"/>
                                <w:szCs w:val="26"/>
                              </w:rPr>
                            </w:pPr>
                            <w:r>
                              <w:t xml:space="preserve">For health advice from a </w:t>
                            </w:r>
                            <w:r w:rsidR="0007611B">
                              <w:t>r</w:t>
                            </w:r>
                            <w:r>
                              <w:t xml:space="preserve">egistered </w:t>
                            </w:r>
                            <w:r w:rsidR="0007611B">
                              <w:t>n</w:t>
                            </w:r>
                            <w:r>
                              <w:t xml:space="preserve">urse you can call NURSE-ON-CALL 24 hours a day on 1300 60 60 24 for the cost of a local call from anywhere in </w:t>
                            </w:r>
                            <w:proofErr w:type="gramStart"/>
                            <w:r>
                              <w:t>Victoria.*</w:t>
                            </w:r>
                            <w:proofErr w:type="gramEnd"/>
                          </w:p>
                          <w:p w14:paraId="3BB7CADF" w14:textId="4C39391A" w:rsidR="006A2738" w:rsidRDefault="006A2738" w:rsidP="006A2738">
                            <w:pPr>
                              <w:pStyle w:val="PulloutText"/>
                            </w:pPr>
                            <w:r>
                              <w:t>NURSE-ON-CALL provides access to interpreting services for callers not confident with English.</w:t>
                            </w:r>
                          </w:p>
                          <w:p w14:paraId="14EEA01C" w14:textId="58C017A4" w:rsidR="00F25919" w:rsidRPr="00EB5507" w:rsidRDefault="006A2738" w:rsidP="006A2738">
                            <w:pPr>
                              <w:pStyle w:val="PulloutText"/>
                            </w:pPr>
                            <w:r w:rsidRPr="00EB5507">
                              <w:rPr>
                                <w:rFonts w:cs="HelveticaNeueLT-Light"/>
                                <w:kern w:val="1"/>
                                <w:sz w:val="15"/>
                                <w:szCs w:val="15"/>
                              </w:rPr>
                              <w:t>*</w:t>
                            </w:r>
                            <w:r w:rsidR="00523150" w:rsidRPr="00EB5507">
                              <w:rPr>
                                <w:rFonts w:cs="HelveticaNeueLT-Light"/>
                                <w:kern w:val="1"/>
                                <w:sz w:val="15"/>
                                <w:szCs w:val="15"/>
                              </w:rPr>
                              <w:t xml:space="preserve"> </w:t>
                            </w:r>
                            <w:r w:rsidRPr="00EB5507">
                              <w:rPr>
                                <w:rFonts w:cs="HelveticaNeueLT-Light"/>
                                <w:kern w:val="1"/>
                                <w:sz w:val="15"/>
                                <w:szCs w:val="15"/>
                              </w:rPr>
                              <w:t>Calls from mobile</w:t>
                            </w:r>
                            <w:r w:rsidR="00EB5507" w:rsidRPr="00EB5507">
                              <w:rPr>
                                <w:rFonts w:cs="HelveticaNeueLT-Light"/>
                                <w:kern w:val="1"/>
                                <w:sz w:val="15"/>
                                <w:szCs w:val="15"/>
                              </w:rPr>
                              <w:t xml:space="preserve">s </w:t>
                            </w:r>
                            <w:r w:rsidRPr="00EB5507">
                              <w:rPr>
                                <w:rFonts w:cs="HelveticaNeueLT-Light"/>
                                <w:kern w:val="1"/>
                                <w:sz w:val="15"/>
                                <w:szCs w:val="15"/>
                              </w:rPr>
                              <w:t>may be charged at a higher rate</w:t>
                            </w:r>
                            <w:r w:rsidR="00523150" w:rsidRPr="00EB5507">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0B0BE7D5"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4B6D6A92" w14:textId="77777777" w:rsidR="00F25919" w:rsidRPr="00EB5507" w:rsidRDefault="006A2738" w:rsidP="00821107">
                      <w:pPr>
                        <w:pStyle w:val="PulloutHeading"/>
                        <w:rPr>
                          <w:rFonts w:ascii="VIC SemiBold" w:hAnsi="VIC SemiBold"/>
                          <w:b w:val="0"/>
                        </w:rPr>
                      </w:pPr>
                      <w:r w:rsidRPr="00EB5507">
                        <w:rPr>
                          <w:rFonts w:ascii="VIC SemiBold" w:hAnsi="VIC SemiBold"/>
                          <w:b w:val="0"/>
                        </w:rPr>
                        <w:t>Seeking help</w:t>
                      </w:r>
                    </w:p>
                    <w:p w14:paraId="3F9E524F" w14:textId="4A508644" w:rsidR="00714EDC" w:rsidRDefault="00714EDC" w:rsidP="00714EDC">
                      <w:pPr>
                        <w:pStyle w:val="PulloutText"/>
                      </w:pPr>
                      <w:r w:rsidRPr="00714EDC">
                        <w:t xml:space="preserve">In a medical emergency call an ambulance </w:t>
                      </w:r>
                      <w:r w:rsidR="0007611B">
                        <w:t xml:space="preserve">– </w:t>
                      </w:r>
                      <w:r w:rsidR="0007611B" w:rsidRPr="00714EDC">
                        <w:t xml:space="preserve">dial </w:t>
                      </w:r>
                      <w:r w:rsidR="0007611B">
                        <w:t xml:space="preserve">triple zero </w:t>
                      </w:r>
                      <w:r w:rsidRPr="00714EDC">
                        <w:t>(000).</w:t>
                      </w:r>
                    </w:p>
                    <w:p w14:paraId="37C8706C" w14:textId="09F2D29E" w:rsidR="00523150" w:rsidRPr="00523150" w:rsidRDefault="00523150" w:rsidP="00523150">
                      <w:pPr>
                        <w:pStyle w:val="PulloutText"/>
                      </w:pPr>
                      <w:r w:rsidRPr="00523150">
                        <w:t>See your local doctor or healthcare professional for other medical problems including:</w:t>
                      </w:r>
                    </w:p>
                    <w:p w14:paraId="1F8DC344" w14:textId="77777777" w:rsidR="00523150" w:rsidRPr="00523150" w:rsidRDefault="00523150" w:rsidP="00523150">
                      <w:pPr>
                        <w:pStyle w:val="PulloutText"/>
                      </w:pPr>
                      <w:r w:rsidRPr="00523150">
                        <w:t>•</w:t>
                      </w:r>
                      <w:r>
                        <w:t xml:space="preserve"> </w:t>
                      </w:r>
                      <w:r w:rsidRPr="00523150">
                        <w:t>any hearing loss</w:t>
                      </w:r>
                    </w:p>
                    <w:p w14:paraId="1C88CDFD" w14:textId="77777777" w:rsidR="00523150" w:rsidRPr="00523150" w:rsidRDefault="00523150" w:rsidP="00523150">
                      <w:pPr>
                        <w:pStyle w:val="PulloutText"/>
                      </w:pPr>
                      <w:r w:rsidRPr="00523150">
                        <w:t>•</w:t>
                      </w:r>
                      <w:r>
                        <w:t xml:space="preserve"> </w:t>
                      </w:r>
                      <w:r w:rsidRPr="00523150">
                        <w:t>dizziness</w:t>
                      </w:r>
                    </w:p>
                    <w:p w14:paraId="475324EC" w14:textId="4386B24B" w:rsidR="00523150" w:rsidRPr="00523150" w:rsidRDefault="00523150" w:rsidP="00523150">
                      <w:pPr>
                        <w:pStyle w:val="PulloutText"/>
                      </w:pPr>
                      <w:r w:rsidRPr="00523150">
                        <w:t>•</w:t>
                      </w:r>
                      <w:r>
                        <w:t xml:space="preserve"> </w:t>
                      </w:r>
                      <w:r w:rsidRPr="00523150">
                        <w:t>earache</w:t>
                      </w:r>
                    </w:p>
                    <w:p w14:paraId="5BBC4C8C" w14:textId="77777777" w:rsidR="00523150" w:rsidRPr="00523150" w:rsidRDefault="00523150" w:rsidP="00523150">
                      <w:pPr>
                        <w:pStyle w:val="PulloutText"/>
                      </w:pPr>
                      <w:r w:rsidRPr="00523150">
                        <w:t>•</w:t>
                      </w:r>
                      <w:r>
                        <w:t xml:space="preserve"> </w:t>
                      </w:r>
                      <w:r w:rsidRPr="00523150">
                        <w:t>pus or blood coming from the ear.</w:t>
                      </w:r>
                    </w:p>
                    <w:p w14:paraId="61D17664" w14:textId="491309ED" w:rsidR="006A2738" w:rsidRDefault="006A2738" w:rsidP="006A2738">
                      <w:pPr>
                        <w:pStyle w:val="PulloutText"/>
                        <w:rPr>
                          <w:rFonts w:ascii="HelveticaNeueLT-Medium" w:hAnsi="HelveticaNeueLT-Medium" w:cs="HelveticaNeueLT-Medium"/>
                          <w:sz w:val="26"/>
                          <w:szCs w:val="26"/>
                        </w:rPr>
                      </w:pPr>
                      <w:r>
                        <w:t xml:space="preserve">For health advice from a </w:t>
                      </w:r>
                      <w:r w:rsidR="0007611B">
                        <w:t>r</w:t>
                      </w:r>
                      <w:r>
                        <w:t xml:space="preserve">egistered </w:t>
                      </w:r>
                      <w:r w:rsidR="0007611B">
                        <w:t>n</w:t>
                      </w:r>
                      <w:r>
                        <w:t xml:space="preserve">urse you can call NURSE-ON-CALL 24 hours a day on 1300 60 60 24 for the cost of a local call from anywhere in </w:t>
                      </w:r>
                      <w:proofErr w:type="gramStart"/>
                      <w:r>
                        <w:t>Victoria.*</w:t>
                      </w:r>
                      <w:proofErr w:type="gramEnd"/>
                    </w:p>
                    <w:p w14:paraId="3BB7CADF" w14:textId="4C39391A" w:rsidR="006A2738" w:rsidRDefault="006A2738" w:rsidP="006A2738">
                      <w:pPr>
                        <w:pStyle w:val="PulloutText"/>
                      </w:pPr>
                      <w:r>
                        <w:t>NURSE-ON-CALL provides access to interpreting services for callers not confident with English.</w:t>
                      </w:r>
                    </w:p>
                    <w:p w14:paraId="14EEA01C" w14:textId="58C017A4" w:rsidR="00F25919" w:rsidRPr="00EB5507" w:rsidRDefault="006A2738" w:rsidP="006A2738">
                      <w:pPr>
                        <w:pStyle w:val="PulloutText"/>
                      </w:pPr>
                      <w:r w:rsidRPr="00EB5507">
                        <w:rPr>
                          <w:rFonts w:cs="HelveticaNeueLT-Light"/>
                          <w:kern w:val="1"/>
                          <w:sz w:val="15"/>
                          <w:szCs w:val="15"/>
                        </w:rPr>
                        <w:t>*</w:t>
                      </w:r>
                      <w:r w:rsidR="00523150" w:rsidRPr="00EB5507">
                        <w:rPr>
                          <w:rFonts w:cs="HelveticaNeueLT-Light"/>
                          <w:kern w:val="1"/>
                          <w:sz w:val="15"/>
                          <w:szCs w:val="15"/>
                        </w:rPr>
                        <w:t xml:space="preserve"> </w:t>
                      </w:r>
                      <w:r w:rsidRPr="00EB5507">
                        <w:rPr>
                          <w:rFonts w:cs="HelveticaNeueLT-Light"/>
                          <w:kern w:val="1"/>
                          <w:sz w:val="15"/>
                          <w:szCs w:val="15"/>
                        </w:rPr>
                        <w:t>Calls from mobile</w:t>
                      </w:r>
                      <w:r w:rsidR="00EB5507" w:rsidRPr="00EB5507">
                        <w:rPr>
                          <w:rFonts w:cs="HelveticaNeueLT-Light"/>
                          <w:kern w:val="1"/>
                          <w:sz w:val="15"/>
                          <w:szCs w:val="15"/>
                        </w:rPr>
                        <w:t xml:space="preserve">s </w:t>
                      </w:r>
                      <w:r w:rsidRPr="00EB5507">
                        <w:rPr>
                          <w:rFonts w:cs="HelveticaNeueLT-Light"/>
                          <w:kern w:val="1"/>
                          <w:sz w:val="15"/>
                          <w:szCs w:val="15"/>
                        </w:rPr>
                        <w:t>may be charged at a higher rate</w:t>
                      </w:r>
                      <w:r w:rsidR="00523150" w:rsidRPr="00EB5507">
                        <w:rPr>
                          <w:rFonts w:cs="HelveticaNeueLT-Light"/>
                          <w:kern w:val="1"/>
                          <w:sz w:val="15"/>
                          <w:szCs w:val="15"/>
                        </w:rPr>
                        <w:t>.</w:t>
                      </w:r>
                    </w:p>
                  </w:txbxContent>
                </v:textbox>
                <w10:anchorlock/>
              </v:shape>
            </w:pict>
          </mc:Fallback>
        </mc:AlternateContent>
      </w:r>
    </w:p>
    <w:p w14:paraId="5ED99B8A" w14:textId="77777777" w:rsidR="0052528F" w:rsidRPr="00EB5507" w:rsidRDefault="0007611B" w:rsidP="0052528F">
      <w:pPr>
        <w:pStyle w:val="Heading2"/>
        <w:rPr>
          <w:rFonts w:ascii="VIC SemiBold" w:hAnsi="VIC SemiBold"/>
          <w:b w:val="0"/>
        </w:rPr>
      </w:pPr>
      <w:r>
        <w:rPr>
          <w:rFonts w:ascii="VIC" w:hAnsi="VIC"/>
        </w:rPr>
        <w:br w:type="column"/>
      </w:r>
      <w:r w:rsidR="0052528F" w:rsidRPr="00EB5507">
        <w:rPr>
          <w:rFonts w:ascii="VIC SemiBold" w:hAnsi="VIC SemiBold"/>
          <w:b w:val="0"/>
        </w:rPr>
        <w:t>Want to know more?</w:t>
      </w:r>
    </w:p>
    <w:p w14:paraId="5D30E37C" w14:textId="25CAFC4C" w:rsidR="0052528F" w:rsidRDefault="0052528F" w:rsidP="0052528F">
      <w:pPr>
        <w:pStyle w:val="Bullet1"/>
        <w:rPr>
          <w:rFonts w:ascii="VIC" w:hAnsi="VIC"/>
        </w:rPr>
      </w:pPr>
      <w:r w:rsidRPr="0052528F">
        <w:rPr>
          <w:rFonts w:ascii="VIC" w:hAnsi="VIC"/>
        </w:rPr>
        <w:t>Ask your local doctor</w:t>
      </w:r>
      <w:r w:rsidR="000476DD">
        <w:rPr>
          <w:rFonts w:ascii="VIC" w:hAnsi="VIC"/>
        </w:rPr>
        <w:t>, pharmacist</w:t>
      </w:r>
      <w:r w:rsidRPr="0052528F">
        <w:rPr>
          <w:rFonts w:ascii="VIC" w:hAnsi="VIC"/>
        </w:rPr>
        <w:t xml:space="preserve"> or healthcare professional.</w:t>
      </w:r>
    </w:p>
    <w:p w14:paraId="3793EA88" w14:textId="6DA5565D" w:rsidR="00A854CE" w:rsidRPr="00523150" w:rsidRDefault="004F06A0" w:rsidP="00523150">
      <w:pPr>
        <w:pStyle w:val="Bullet1"/>
        <w:rPr>
          <w:rFonts w:ascii="VIC" w:hAnsi="VIC"/>
        </w:rPr>
      </w:pPr>
      <w:r w:rsidRPr="004F06A0">
        <w:rPr>
          <w:rFonts w:ascii="VIC" w:hAnsi="VIC"/>
        </w:rPr>
        <w:t xml:space="preserve">Visit the Better Health Channel </w:t>
      </w:r>
      <w:r w:rsidR="002F3D29">
        <w:rPr>
          <w:rFonts w:ascii="VIC" w:hAnsi="VIC"/>
        </w:rPr>
        <w:t xml:space="preserve">at </w:t>
      </w:r>
      <w:hyperlink r:id="rId9" w:history="1">
        <w:r w:rsidR="002F3D29" w:rsidRPr="006639F3">
          <w:rPr>
            <w:rStyle w:val="Hyperlink"/>
            <w:rFonts w:ascii="VIC" w:hAnsi="VIC"/>
          </w:rPr>
          <w:t>www.betterhealth.vic.gov.au</w:t>
        </w:r>
      </w:hyperlink>
      <w:r w:rsidR="00E71A7B">
        <w:rPr>
          <w:rFonts w:ascii="VIC" w:hAnsi="VIC"/>
        </w:rPr>
        <w:t>.</w:t>
      </w:r>
    </w:p>
    <w:tbl>
      <w:tblPr>
        <w:tblStyle w:val="SCVInformationTable"/>
        <w:tblpPr w:leftFromText="181" w:rightFromText="181" w:vertAnchor="page" w:horzAnchor="page" w:tblpX="596" w:tblpY="14289"/>
        <w:tblW w:w="10774" w:type="dxa"/>
        <w:shd w:val="clear" w:color="auto" w:fill="F2F2F3"/>
        <w:tblLook w:val="0600" w:firstRow="0" w:lastRow="0" w:firstColumn="0" w:lastColumn="0" w:noHBand="1" w:noVBand="1"/>
      </w:tblPr>
      <w:tblGrid>
        <w:gridCol w:w="6604"/>
        <w:gridCol w:w="2154"/>
        <w:gridCol w:w="2016"/>
      </w:tblGrid>
      <w:sdt>
        <w:sdtPr>
          <w:rPr>
            <w:sz w:val="20"/>
          </w:rPr>
          <w:id w:val="-967040995"/>
          <w:lock w:val="sdtLocked"/>
          <w:placeholder>
            <w:docPart w:val="6D43FC7684D74BA7814B467166A64939"/>
          </w:placeholder>
        </w:sdtPr>
        <w:sdtEndPr/>
        <w:sdtContent>
          <w:tr w:rsidR="00767035" w:rsidRPr="00E3023E" w14:paraId="2710E1FE" w14:textId="77777777" w:rsidTr="00EB5507">
            <w:trPr>
              <w:trHeight w:val="1644"/>
            </w:trPr>
            <w:tc>
              <w:tcPr>
                <w:tcW w:w="6096" w:type="dxa"/>
                <w:tcMar>
                  <w:left w:w="113" w:type="dxa"/>
                </w:tcMar>
              </w:tcPr>
              <w:p w14:paraId="40993F1E" w14:textId="530489F5" w:rsidR="00767035" w:rsidRPr="00EB5507" w:rsidRDefault="00767035" w:rsidP="00EB5507">
                <w:pPr>
                  <w:rPr>
                    <w:b/>
                    <w:sz w:val="24"/>
                    <w:szCs w:val="24"/>
                  </w:rPr>
                </w:pPr>
                <w:r w:rsidRPr="00EB5507">
                  <w:rPr>
                    <w:sz w:val="24"/>
                    <w:szCs w:val="24"/>
                  </w:rPr>
                  <w:t>To receive this publication in an accessible format phone</w:t>
                </w:r>
                <w:r w:rsidR="00291FBA" w:rsidRPr="00EB5507">
                  <w:rPr>
                    <w:sz w:val="24"/>
                    <w:szCs w:val="24"/>
                  </w:rPr>
                  <w:t xml:space="preserve"> </w:t>
                </w:r>
                <w:r w:rsidR="0052528F" w:rsidRPr="00EB5507">
                  <w:rPr>
                    <w:sz w:val="24"/>
                    <w:szCs w:val="24"/>
                  </w:rPr>
                  <w:t xml:space="preserve">9096 </w:t>
                </w:r>
                <w:r w:rsidR="00E71A7B" w:rsidRPr="00EB5507">
                  <w:rPr>
                    <w:sz w:val="24"/>
                    <w:szCs w:val="24"/>
                  </w:rPr>
                  <w:t>7770</w:t>
                </w:r>
                <w:r w:rsidRPr="00EB5507">
                  <w:rPr>
                    <w:sz w:val="24"/>
                    <w:szCs w:val="24"/>
                  </w:rPr>
                  <w:t>, using the National Relay Service 13</w:t>
                </w:r>
                <w:r w:rsidRPr="00EB5507">
                  <w:rPr>
                    <w:rFonts w:ascii="Cambria" w:hAnsi="Cambria" w:cs="Cambria"/>
                    <w:sz w:val="24"/>
                    <w:szCs w:val="24"/>
                  </w:rPr>
                  <w:t> </w:t>
                </w:r>
                <w:r w:rsidRPr="00EB5507">
                  <w:rPr>
                    <w:sz w:val="24"/>
                    <w:szCs w:val="24"/>
                  </w:rPr>
                  <w:t>36</w:t>
                </w:r>
                <w:r w:rsidRPr="00EB5507">
                  <w:rPr>
                    <w:rFonts w:ascii="Cambria" w:hAnsi="Cambria" w:cs="Cambria"/>
                    <w:sz w:val="24"/>
                    <w:szCs w:val="24"/>
                  </w:rPr>
                  <w:t> </w:t>
                </w:r>
                <w:r w:rsidRPr="00EB5507">
                  <w:rPr>
                    <w:sz w:val="24"/>
                    <w:szCs w:val="24"/>
                  </w:rPr>
                  <w:t>77 if required, or email</w:t>
                </w:r>
                <w:r w:rsidR="005F5952" w:rsidRPr="00EB5507">
                  <w:rPr>
                    <w:sz w:val="24"/>
                    <w:szCs w:val="24"/>
                  </w:rPr>
                  <w:t xml:space="preserve"> </w:t>
                </w:r>
                <w:r w:rsidR="00E71A7B" w:rsidRPr="00EB5507">
                  <w:rPr>
                    <w:rFonts w:ascii="VIC SemiBold" w:hAnsi="VIC SemiBold"/>
                    <w:sz w:val="24"/>
                    <w:szCs w:val="24"/>
                  </w:rPr>
                  <w:t>emergencycare.clinicalnetwork@safercare.</w:t>
                </w:r>
                <w:r w:rsidR="0052528F" w:rsidRPr="00EB5507">
                  <w:rPr>
                    <w:rFonts w:ascii="VIC SemiBold" w:hAnsi="VIC SemiBold"/>
                    <w:sz w:val="24"/>
                    <w:szCs w:val="24"/>
                  </w:rPr>
                  <w:t>vic.gov.au</w:t>
                </w:r>
              </w:p>
              <w:p w14:paraId="623E7D9A" w14:textId="76CF38EA" w:rsidR="0052528F" w:rsidRPr="00E3023E" w:rsidRDefault="0052528F" w:rsidP="00EB5507">
                <w:r w:rsidRPr="0052528F">
                  <w:t>Disclaimer: This health information is for general education purposes only. Please consult with your doctor or other health professional to make sure this information is right for you.</w:t>
                </w:r>
              </w:p>
            </w:tc>
            <w:tc>
              <w:tcPr>
                <w:tcW w:w="2661" w:type="dxa"/>
              </w:tcPr>
              <w:p w14:paraId="12657AE7" w14:textId="77777777" w:rsidR="00767035" w:rsidRPr="00E3023E" w:rsidRDefault="00767035" w:rsidP="00EB5507">
                <w:r w:rsidRPr="00E3023E">
                  <w:t>Authorised and published by the Victorian Government, 1 Treasury Place, Melbourne.</w:t>
                </w:r>
              </w:p>
              <w:p w14:paraId="5A28B05B" w14:textId="77777777" w:rsidR="00767035" w:rsidRPr="00E3023E" w:rsidRDefault="00767035" w:rsidP="00EB5507">
                <w:r w:rsidRPr="00E3023E">
                  <w:t xml:space="preserve">© State of Victoria, Australia, Safer Care Victoria, </w:t>
                </w:r>
                <w:r w:rsidR="00A75DDC">
                  <w:t>May 2019</w:t>
                </w:r>
              </w:p>
              <w:p w14:paraId="074EF743" w14:textId="57DDE60C" w:rsidR="00767035" w:rsidRPr="00E3023E" w:rsidRDefault="0052528F" w:rsidP="00EB5507">
                <w:r w:rsidRPr="0052528F">
                  <w:t>ISBN 978-1-76069-8</w:t>
                </w:r>
                <w:r w:rsidR="00523150">
                  <w:t>22</w:t>
                </w:r>
                <w:r w:rsidR="00A854CE">
                  <w:t>-</w:t>
                </w:r>
                <w:r w:rsidR="00523150">
                  <w:t>5</w:t>
                </w:r>
                <w:r w:rsidRPr="0052528F">
                  <w:t xml:space="preserve"> (pdf/online/MS word) </w:t>
                </w:r>
              </w:p>
            </w:tc>
            <w:tc>
              <w:tcPr>
                <w:tcW w:w="2017" w:type="dxa"/>
              </w:tcPr>
              <w:p w14:paraId="2AC99A2C" w14:textId="77777777" w:rsidR="00EB5507" w:rsidRDefault="00767035" w:rsidP="00EB5507">
                <w:r w:rsidRPr="00E3023E">
                  <w:rPr>
                    <w:noProof/>
                  </w:rPr>
                  <w:drawing>
                    <wp:inline distT="0" distB="0" distL="0" distR="0" wp14:anchorId="6B5B09F7" wp14:editId="3116F89E">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7B7087A6" w14:textId="26E01020" w:rsidR="00767035" w:rsidRPr="00E3023E" w:rsidRDefault="00EB5507" w:rsidP="00EB5507">
                <w:r>
                  <w:t>Also available</w:t>
                </w:r>
                <w:r>
                  <w:rPr>
                    <w:rFonts w:ascii="HelveticaNeueLT-Light" w:hAnsi="HelveticaNeueLT-Light" w:cs="HelveticaNeueLT-Light"/>
                    <w:spacing w:val="-3"/>
                    <w:kern w:val="2"/>
                    <w:sz w:val="21"/>
                    <w:szCs w:val="21"/>
                  </w:rPr>
                  <w:t xml:space="preserve"> </w:t>
                </w:r>
                <w:r>
                  <w:t xml:space="preserve">online at </w:t>
                </w:r>
                <w:hyperlink r:id="rId11" w:history="1">
                  <w:r>
                    <w:rPr>
                      <w:rStyle w:val="Hyperlink"/>
                      <w:szCs w:val="15"/>
                    </w:rPr>
                    <w:t>www.safercare.vic.gov.au</w:t>
                  </w:r>
                </w:hyperlink>
              </w:p>
            </w:tc>
          </w:tr>
        </w:sdtContent>
      </w:sdt>
    </w:tbl>
    <w:p w14:paraId="4DBA9C53"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B49CB" w14:textId="77777777" w:rsidR="00F054CF" w:rsidRDefault="00F054CF" w:rsidP="00821107">
      <w:r>
        <w:separator/>
      </w:r>
    </w:p>
  </w:endnote>
  <w:endnote w:type="continuationSeparator" w:id="0">
    <w:p w14:paraId="6F8C4A8E" w14:textId="77777777" w:rsidR="00F054CF" w:rsidRDefault="00F054CF"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0C8A6" w14:textId="77777777" w:rsidR="00F054CF" w:rsidRDefault="00F054CF" w:rsidP="00821107"/>
  </w:footnote>
  <w:footnote w:type="continuationSeparator" w:id="0">
    <w:p w14:paraId="0101FB50" w14:textId="77777777" w:rsidR="00F054CF" w:rsidRDefault="00F054CF"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30B0B" w14:textId="21995D13" w:rsidR="000905F7" w:rsidRDefault="004D2842" w:rsidP="00821107">
    <w:pPr>
      <w:pStyle w:val="Header"/>
    </w:pPr>
    <w:r>
      <w:rPr>
        <w:noProof/>
      </w:rPr>
      <w:drawing>
        <wp:anchor distT="0" distB="0" distL="114300" distR="114300" simplePos="0" relativeHeight="251660288" behindDoc="0" locked="0" layoutInCell="1" allowOverlap="1" wp14:anchorId="1394723A" wp14:editId="44426B3B">
          <wp:simplePos x="0" y="0"/>
          <wp:positionH relativeFrom="margin">
            <wp:align>right</wp:align>
          </wp:positionH>
          <wp:positionV relativeFrom="paragraph">
            <wp:posOffset>-268054</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673391CF" wp14:editId="406DB2B4">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0"/>
  </w:num>
  <w:num w:numId="3">
    <w:abstractNumId w:val="3"/>
  </w:num>
  <w:num w:numId="4">
    <w:abstractNumId w:val="2"/>
  </w:num>
  <w:num w:numId="5">
    <w:abstractNumId w:val="1"/>
  </w:num>
  <w:num w:numId="6">
    <w:abstractNumId w:val="2"/>
  </w:num>
  <w:num w:numId="7">
    <w:abstractNumId w:val="2"/>
  </w:num>
  <w:num w:numId="8">
    <w:abstractNumId w:val="2"/>
  </w:num>
  <w:num w:numId="9">
    <w:abstractNumId w:val="2"/>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6811"/>
    <w:rsid w:val="0004185E"/>
    <w:rsid w:val="000476DD"/>
    <w:rsid w:val="00053181"/>
    <w:rsid w:val="00056988"/>
    <w:rsid w:val="00072279"/>
    <w:rsid w:val="00073407"/>
    <w:rsid w:val="00075E6C"/>
    <w:rsid w:val="0007611B"/>
    <w:rsid w:val="00081C12"/>
    <w:rsid w:val="00086E12"/>
    <w:rsid w:val="00087D42"/>
    <w:rsid w:val="000905F7"/>
    <w:rsid w:val="000B29AD"/>
    <w:rsid w:val="000C6372"/>
    <w:rsid w:val="000D709E"/>
    <w:rsid w:val="000D7841"/>
    <w:rsid w:val="000E392D"/>
    <w:rsid w:val="000E39B6"/>
    <w:rsid w:val="000E3D05"/>
    <w:rsid w:val="000F4288"/>
    <w:rsid w:val="000F7165"/>
    <w:rsid w:val="00102379"/>
    <w:rsid w:val="001035B1"/>
    <w:rsid w:val="00103722"/>
    <w:rsid w:val="00104F64"/>
    <w:rsid w:val="001065D6"/>
    <w:rsid w:val="001068D5"/>
    <w:rsid w:val="00121252"/>
    <w:rsid w:val="00124609"/>
    <w:rsid w:val="001250F8"/>
    <w:rsid w:val="001254CE"/>
    <w:rsid w:val="0013637A"/>
    <w:rsid w:val="001422CC"/>
    <w:rsid w:val="00145346"/>
    <w:rsid w:val="00155FB0"/>
    <w:rsid w:val="001617B6"/>
    <w:rsid w:val="00165E66"/>
    <w:rsid w:val="00196143"/>
    <w:rsid w:val="001A24FC"/>
    <w:rsid w:val="001C6993"/>
    <w:rsid w:val="001C7BAE"/>
    <w:rsid w:val="001E31FA"/>
    <w:rsid w:val="001E48F9"/>
    <w:rsid w:val="001E64F6"/>
    <w:rsid w:val="001E7AEB"/>
    <w:rsid w:val="00204B82"/>
    <w:rsid w:val="0020600C"/>
    <w:rsid w:val="00212987"/>
    <w:rsid w:val="00222BEB"/>
    <w:rsid w:val="00225E60"/>
    <w:rsid w:val="00230BBB"/>
    <w:rsid w:val="0023202C"/>
    <w:rsid w:val="00234619"/>
    <w:rsid w:val="00235BE2"/>
    <w:rsid w:val="00245043"/>
    <w:rsid w:val="0026028E"/>
    <w:rsid w:val="00284FA2"/>
    <w:rsid w:val="00291FBA"/>
    <w:rsid w:val="00292D36"/>
    <w:rsid w:val="00294A5A"/>
    <w:rsid w:val="00297281"/>
    <w:rsid w:val="00297A47"/>
    <w:rsid w:val="002A5891"/>
    <w:rsid w:val="002B03F1"/>
    <w:rsid w:val="002B5C34"/>
    <w:rsid w:val="002B5E2B"/>
    <w:rsid w:val="002B6DAA"/>
    <w:rsid w:val="002C0C5B"/>
    <w:rsid w:val="002D70F7"/>
    <w:rsid w:val="002D711A"/>
    <w:rsid w:val="002D7336"/>
    <w:rsid w:val="002E3396"/>
    <w:rsid w:val="002E6454"/>
    <w:rsid w:val="002F2953"/>
    <w:rsid w:val="002F3D29"/>
    <w:rsid w:val="00300642"/>
    <w:rsid w:val="0031149C"/>
    <w:rsid w:val="003369CF"/>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D01AC"/>
    <w:rsid w:val="004D2842"/>
    <w:rsid w:val="004D3518"/>
    <w:rsid w:val="004D62D6"/>
    <w:rsid w:val="004D6898"/>
    <w:rsid w:val="004F06A0"/>
    <w:rsid w:val="004F3F4E"/>
    <w:rsid w:val="00510167"/>
    <w:rsid w:val="00513E86"/>
    <w:rsid w:val="00523150"/>
    <w:rsid w:val="0052528F"/>
    <w:rsid w:val="005306A2"/>
    <w:rsid w:val="0053416C"/>
    <w:rsid w:val="005362D7"/>
    <w:rsid w:val="00541C2F"/>
    <w:rsid w:val="00552DE4"/>
    <w:rsid w:val="00563527"/>
    <w:rsid w:val="0057407A"/>
    <w:rsid w:val="0058124E"/>
    <w:rsid w:val="005875A3"/>
    <w:rsid w:val="005953EA"/>
    <w:rsid w:val="005A2DB6"/>
    <w:rsid w:val="005A3416"/>
    <w:rsid w:val="005B061F"/>
    <w:rsid w:val="005B27FE"/>
    <w:rsid w:val="005B76DF"/>
    <w:rsid w:val="005B79CB"/>
    <w:rsid w:val="005D699B"/>
    <w:rsid w:val="005E08D7"/>
    <w:rsid w:val="005E2118"/>
    <w:rsid w:val="005E4C16"/>
    <w:rsid w:val="005E5947"/>
    <w:rsid w:val="005E77C3"/>
    <w:rsid w:val="005F5952"/>
    <w:rsid w:val="005F61DF"/>
    <w:rsid w:val="005F7A0D"/>
    <w:rsid w:val="0060163A"/>
    <w:rsid w:val="006023F9"/>
    <w:rsid w:val="00610559"/>
    <w:rsid w:val="00614076"/>
    <w:rsid w:val="00632F2E"/>
    <w:rsid w:val="006332F6"/>
    <w:rsid w:val="006413F2"/>
    <w:rsid w:val="00650510"/>
    <w:rsid w:val="006534B2"/>
    <w:rsid w:val="0065615D"/>
    <w:rsid w:val="00657011"/>
    <w:rsid w:val="00664305"/>
    <w:rsid w:val="006650B5"/>
    <w:rsid w:val="006651B1"/>
    <w:rsid w:val="00665778"/>
    <w:rsid w:val="00676E31"/>
    <w:rsid w:val="00676E5F"/>
    <w:rsid w:val="00680577"/>
    <w:rsid w:val="006945CA"/>
    <w:rsid w:val="006A2738"/>
    <w:rsid w:val="006A3309"/>
    <w:rsid w:val="006A3A5A"/>
    <w:rsid w:val="006A5B34"/>
    <w:rsid w:val="006C77A9"/>
    <w:rsid w:val="006D4720"/>
    <w:rsid w:val="006E6CDF"/>
    <w:rsid w:val="006F37F2"/>
    <w:rsid w:val="006F6693"/>
    <w:rsid w:val="00707FE8"/>
    <w:rsid w:val="00714AAE"/>
    <w:rsid w:val="00714EDC"/>
    <w:rsid w:val="00724962"/>
    <w:rsid w:val="00724A0F"/>
    <w:rsid w:val="00726D2F"/>
    <w:rsid w:val="00736732"/>
    <w:rsid w:val="00740019"/>
    <w:rsid w:val="00746426"/>
    <w:rsid w:val="00750BF9"/>
    <w:rsid w:val="00750CBE"/>
    <w:rsid w:val="007628AD"/>
    <w:rsid w:val="007650D2"/>
    <w:rsid w:val="00766B5A"/>
    <w:rsid w:val="00767035"/>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65D2"/>
    <w:rsid w:val="00812797"/>
    <w:rsid w:val="00815A8A"/>
    <w:rsid w:val="00821107"/>
    <w:rsid w:val="0082194C"/>
    <w:rsid w:val="008222FF"/>
    <w:rsid w:val="008241FF"/>
    <w:rsid w:val="008411E9"/>
    <w:rsid w:val="00841617"/>
    <w:rsid w:val="0084200F"/>
    <w:rsid w:val="00843B2C"/>
    <w:rsid w:val="0084430F"/>
    <w:rsid w:val="00844F16"/>
    <w:rsid w:val="00855FF9"/>
    <w:rsid w:val="0086277A"/>
    <w:rsid w:val="008668A8"/>
    <w:rsid w:val="008703D8"/>
    <w:rsid w:val="00872902"/>
    <w:rsid w:val="008768AD"/>
    <w:rsid w:val="00880AC4"/>
    <w:rsid w:val="008816EE"/>
    <w:rsid w:val="00882C98"/>
    <w:rsid w:val="00892569"/>
    <w:rsid w:val="00897157"/>
    <w:rsid w:val="00897447"/>
    <w:rsid w:val="008A4900"/>
    <w:rsid w:val="008A55FE"/>
    <w:rsid w:val="008A58D2"/>
    <w:rsid w:val="008B146D"/>
    <w:rsid w:val="008B42AD"/>
    <w:rsid w:val="008B5666"/>
    <w:rsid w:val="008C2C15"/>
    <w:rsid w:val="008C5A13"/>
    <w:rsid w:val="008D0281"/>
    <w:rsid w:val="008E2348"/>
    <w:rsid w:val="008F2C87"/>
    <w:rsid w:val="008F4533"/>
    <w:rsid w:val="008F6D45"/>
    <w:rsid w:val="00906E9C"/>
    <w:rsid w:val="00916AD5"/>
    <w:rsid w:val="00922944"/>
    <w:rsid w:val="00936059"/>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2FA5"/>
    <w:rsid w:val="009B61F1"/>
    <w:rsid w:val="009B62E0"/>
    <w:rsid w:val="009C3D88"/>
    <w:rsid w:val="009D2019"/>
    <w:rsid w:val="009E1651"/>
    <w:rsid w:val="009E3858"/>
    <w:rsid w:val="009E467D"/>
    <w:rsid w:val="009E70DD"/>
    <w:rsid w:val="009F0574"/>
    <w:rsid w:val="009F2ED9"/>
    <w:rsid w:val="009F3231"/>
    <w:rsid w:val="009F5C58"/>
    <w:rsid w:val="00A023A0"/>
    <w:rsid w:val="00A05EBC"/>
    <w:rsid w:val="00A1562B"/>
    <w:rsid w:val="00A170F4"/>
    <w:rsid w:val="00A21408"/>
    <w:rsid w:val="00A21CFD"/>
    <w:rsid w:val="00A234C6"/>
    <w:rsid w:val="00A25B78"/>
    <w:rsid w:val="00A46288"/>
    <w:rsid w:val="00A46BA8"/>
    <w:rsid w:val="00A47634"/>
    <w:rsid w:val="00A55509"/>
    <w:rsid w:val="00A612FE"/>
    <w:rsid w:val="00A70B49"/>
    <w:rsid w:val="00A75DDC"/>
    <w:rsid w:val="00A854CE"/>
    <w:rsid w:val="00A92D94"/>
    <w:rsid w:val="00AA26B8"/>
    <w:rsid w:val="00AC0B87"/>
    <w:rsid w:val="00AC2624"/>
    <w:rsid w:val="00AC32A8"/>
    <w:rsid w:val="00AD7737"/>
    <w:rsid w:val="00AD7E4E"/>
    <w:rsid w:val="00AF4D58"/>
    <w:rsid w:val="00AF6666"/>
    <w:rsid w:val="00AF7BC5"/>
    <w:rsid w:val="00B3495B"/>
    <w:rsid w:val="00B61F48"/>
    <w:rsid w:val="00B81B44"/>
    <w:rsid w:val="00B9053B"/>
    <w:rsid w:val="00B93E72"/>
    <w:rsid w:val="00BA0C37"/>
    <w:rsid w:val="00BA3782"/>
    <w:rsid w:val="00BB45F8"/>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29CB"/>
    <w:rsid w:val="00C637E1"/>
    <w:rsid w:val="00C67EAC"/>
    <w:rsid w:val="00C70D50"/>
    <w:rsid w:val="00C72252"/>
    <w:rsid w:val="00C907D7"/>
    <w:rsid w:val="00C92338"/>
    <w:rsid w:val="00CA05DC"/>
    <w:rsid w:val="00CA7B47"/>
    <w:rsid w:val="00CB3976"/>
    <w:rsid w:val="00CC155E"/>
    <w:rsid w:val="00CD0307"/>
    <w:rsid w:val="00CD3C79"/>
    <w:rsid w:val="00CD3D1B"/>
    <w:rsid w:val="00D02663"/>
    <w:rsid w:val="00D0633E"/>
    <w:rsid w:val="00D12E74"/>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A3AAD"/>
    <w:rsid w:val="00DA3F36"/>
    <w:rsid w:val="00DB312B"/>
    <w:rsid w:val="00DB7BCB"/>
    <w:rsid w:val="00DC5654"/>
    <w:rsid w:val="00DC658F"/>
    <w:rsid w:val="00DC674A"/>
    <w:rsid w:val="00DE60CC"/>
    <w:rsid w:val="00E03F35"/>
    <w:rsid w:val="00E26B32"/>
    <w:rsid w:val="00E3023E"/>
    <w:rsid w:val="00E31CD4"/>
    <w:rsid w:val="00E31E60"/>
    <w:rsid w:val="00E33E08"/>
    <w:rsid w:val="00E407B6"/>
    <w:rsid w:val="00E41EF1"/>
    <w:rsid w:val="00E42942"/>
    <w:rsid w:val="00E657E3"/>
    <w:rsid w:val="00E65A0A"/>
    <w:rsid w:val="00E71A7B"/>
    <w:rsid w:val="00E71BDF"/>
    <w:rsid w:val="00E75CCB"/>
    <w:rsid w:val="00E760AA"/>
    <w:rsid w:val="00E8245B"/>
    <w:rsid w:val="00E82C21"/>
    <w:rsid w:val="00E82F59"/>
    <w:rsid w:val="00E83CA7"/>
    <w:rsid w:val="00E86962"/>
    <w:rsid w:val="00E92192"/>
    <w:rsid w:val="00E95A71"/>
    <w:rsid w:val="00EB5507"/>
    <w:rsid w:val="00EB7014"/>
    <w:rsid w:val="00EC5CDE"/>
    <w:rsid w:val="00EC7F2A"/>
    <w:rsid w:val="00ED3077"/>
    <w:rsid w:val="00ED487E"/>
    <w:rsid w:val="00ED64F1"/>
    <w:rsid w:val="00EE33A1"/>
    <w:rsid w:val="00EE7A0D"/>
    <w:rsid w:val="00F0222C"/>
    <w:rsid w:val="00F025C4"/>
    <w:rsid w:val="00F054CF"/>
    <w:rsid w:val="00F06647"/>
    <w:rsid w:val="00F12312"/>
    <w:rsid w:val="00F17CE1"/>
    <w:rsid w:val="00F2115C"/>
    <w:rsid w:val="00F22ABA"/>
    <w:rsid w:val="00F23804"/>
    <w:rsid w:val="00F25919"/>
    <w:rsid w:val="00F25F4B"/>
    <w:rsid w:val="00F2610E"/>
    <w:rsid w:val="00F27C9D"/>
    <w:rsid w:val="00F36B12"/>
    <w:rsid w:val="00F60F9F"/>
    <w:rsid w:val="00F61246"/>
    <w:rsid w:val="00F64F08"/>
    <w:rsid w:val="00F70055"/>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00859E"/>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2F3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gov.a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04471A"/>
    <w:rsid w:val="00066497"/>
    <w:rsid w:val="003B69EB"/>
    <w:rsid w:val="007B3059"/>
    <w:rsid w:val="00A52C7D"/>
    <w:rsid w:val="00CD32D2"/>
    <w:rsid w:val="00D63006"/>
    <w:rsid w:val="00E4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9155A-0238-4CEC-8207-89E03CA9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1</TotalTime>
  <Pages>2</Pages>
  <Words>606</Words>
  <Characters>2899</Characters>
  <Application>Microsoft Office Word</Application>
  <DocSecurity>0</DocSecurity>
  <Lines>99</Lines>
  <Paragraphs>50</Paragraphs>
  <ScaleCrop>false</ScaleCrop>
  <HeadingPairs>
    <vt:vector size="2" baseType="variant">
      <vt:variant>
        <vt:lpstr>Title</vt:lpstr>
      </vt:variant>
      <vt:variant>
        <vt:i4>1</vt:i4>
      </vt:variant>
    </vt:vector>
  </HeadingPairs>
  <TitlesOfParts>
    <vt:vector size="1" baseType="lpstr">
      <vt:lpstr>Earwax</vt:lpstr>
    </vt:vector>
  </TitlesOfParts>
  <Company>Safer Care Victoria</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Earwax</dc:title>
  <dc:subject>Earwax</dc:subject>
  <dc:creator>Emergency Care Clinical Network</dc:creator>
  <cp:keywords>Earwax</cp:keywords>
  <cp:lastModifiedBy>Freya Jones (DHHS)</cp:lastModifiedBy>
  <cp:revision>2</cp:revision>
  <cp:lastPrinted>2018-05-20T09:23:00Z</cp:lastPrinted>
  <dcterms:created xsi:type="dcterms:W3CDTF">2019-07-17T05:43:00Z</dcterms:created>
  <dcterms:modified xsi:type="dcterms:W3CDTF">2019-07-17T05:43:00Z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