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6C0FBA9A" w14:textId="77777777" w:rsidR="00A46288" w:rsidRPr="008F01C7" w:rsidRDefault="00F917D7" w:rsidP="007A4444">
          <w:pPr>
            <w:pStyle w:val="Title"/>
            <w:rPr>
              <w:rFonts w:ascii="VIC SemiBold" w:hAnsi="VIC SemiBold"/>
              <w:b w:val="0"/>
            </w:rPr>
          </w:pPr>
          <w:r w:rsidRPr="008F01C7">
            <w:rPr>
              <w:rFonts w:ascii="VIC SemiBold" w:hAnsi="VIC SemiBold"/>
              <w:b w:val="0"/>
            </w:rPr>
            <w:t>Fainting and collapse</w:t>
          </w:r>
        </w:p>
      </w:sdtContent>
    </w:sdt>
    <w:p w14:paraId="3276A300" w14:textId="77777777" w:rsidR="007A4444" w:rsidRPr="008F01C7" w:rsidRDefault="00821107" w:rsidP="00821107">
      <w:pPr>
        <w:pStyle w:val="Heading2"/>
        <w:rPr>
          <w:rFonts w:ascii="VIC SemiBold" w:hAnsi="VIC SemiBold"/>
          <w:b w:val="0"/>
        </w:rPr>
      </w:pPr>
      <w:r w:rsidRPr="008F01C7">
        <w:rPr>
          <w:rFonts w:ascii="VIC SemiBold" w:hAnsi="VIC SemiBold"/>
          <w:b w:val="0"/>
        </w:rPr>
        <w:t xml:space="preserve">What </w:t>
      </w:r>
      <w:r w:rsidR="00F917D7" w:rsidRPr="008F01C7">
        <w:rPr>
          <w:rFonts w:ascii="VIC SemiBold" w:hAnsi="VIC SemiBold"/>
          <w:b w:val="0"/>
        </w:rPr>
        <w:t>is fainting</w:t>
      </w:r>
      <w:r w:rsidRPr="008F01C7">
        <w:rPr>
          <w:rFonts w:ascii="VIC SemiBold" w:hAnsi="VIC SemiBold"/>
          <w:b w:val="0"/>
        </w:rPr>
        <w:t>?</w:t>
      </w:r>
    </w:p>
    <w:p w14:paraId="0C5816FD"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2A768F2D" w14:textId="77777777" w:rsidR="00BA3A90" w:rsidRPr="0002590F" w:rsidRDefault="00BA3A90" w:rsidP="0002590F">
      <w:r w:rsidRPr="0002590F">
        <w:t>Fainting is when you become unconscious or ‘black out’ for a brief period. You may collapse to the floor and may have a brief period of twitching while collapsed. Fainting is caused by a sudden drop in blood pressure (</w:t>
      </w:r>
      <w:r w:rsidRPr="0002590F">
        <w:rPr>
          <w:iCs/>
        </w:rPr>
        <w:t>hypotension</w:t>
      </w:r>
      <w:r w:rsidRPr="0002590F">
        <w:t xml:space="preserve">), which results in less blood flow to the brain. Brain cells depend on a good blood flow to supply oxygen and nutrients and react quickly when this supply is reduced or cut off. </w:t>
      </w:r>
    </w:p>
    <w:p w14:paraId="215F6BB8" w14:textId="77777777" w:rsidR="00BA3A90" w:rsidRPr="0002590F" w:rsidRDefault="00BA3A90" w:rsidP="0002590F">
      <w:pPr>
        <w:rPr>
          <w:kern w:val="1"/>
        </w:rPr>
      </w:pPr>
      <w:r w:rsidRPr="0002590F">
        <w:rPr>
          <w:spacing w:val="-4"/>
          <w:kern w:val="1"/>
        </w:rPr>
        <w:t>Most faints do not cause any harm and recovery is fast. However, fainting can also indicate a serious medical problem. If the faint happened while you were sitting or lying down, you have a fit (seizure), chest pain, palpitations, shortness of breath, sudden and severe headache or other worrying symptoms, you should seek urgent medical care.</w:t>
      </w:r>
    </w:p>
    <w:p w14:paraId="64B4386D" w14:textId="77777777" w:rsidR="00BA3A90" w:rsidRPr="008F01C7" w:rsidRDefault="00BA3A90" w:rsidP="0002590F">
      <w:pPr>
        <w:pStyle w:val="Heading2"/>
        <w:rPr>
          <w:rFonts w:ascii="VIC SemiBold" w:hAnsi="VIC SemiBold"/>
          <w:b w:val="0"/>
        </w:rPr>
      </w:pPr>
      <w:r w:rsidRPr="008F01C7">
        <w:rPr>
          <w:rFonts w:ascii="VIC SemiBold" w:hAnsi="VIC SemiBold"/>
          <w:b w:val="0"/>
        </w:rPr>
        <w:t>What are the symptoms?</w:t>
      </w:r>
    </w:p>
    <w:p w14:paraId="70E58B7B" w14:textId="77777777" w:rsidR="00BA3A90" w:rsidRPr="0002590F" w:rsidRDefault="00BA3A90" w:rsidP="0002590F">
      <w:pPr>
        <w:rPr>
          <w:kern w:val="1"/>
        </w:rPr>
      </w:pPr>
      <w:r w:rsidRPr="0002590F">
        <w:rPr>
          <w:kern w:val="1"/>
        </w:rPr>
        <w:t>You may have warning signs just before you faint:</w:t>
      </w:r>
    </w:p>
    <w:p w14:paraId="3124DE61" w14:textId="7DE96D9B" w:rsidR="00BA3A90" w:rsidRPr="0002590F" w:rsidRDefault="00BA3A90" w:rsidP="0002590F">
      <w:pPr>
        <w:pStyle w:val="Bullet1"/>
        <w:rPr>
          <w:rFonts w:ascii="VIC" w:hAnsi="VIC"/>
        </w:rPr>
      </w:pPr>
      <w:r w:rsidRPr="0002590F">
        <w:rPr>
          <w:rFonts w:ascii="VIC" w:hAnsi="VIC"/>
        </w:rPr>
        <w:t>feeling dizzy or light</w:t>
      </w:r>
      <w:r w:rsidR="00004D57">
        <w:rPr>
          <w:rFonts w:ascii="VIC" w:hAnsi="VIC"/>
        </w:rPr>
        <w:t>-</w:t>
      </w:r>
      <w:r w:rsidRPr="0002590F">
        <w:rPr>
          <w:rFonts w:ascii="VIC" w:hAnsi="VIC"/>
        </w:rPr>
        <w:t>headed</w:t>
      </w:r>
    </w:p>
    <w:p w14:paraId="6E73E9E8" w14:textId="77777777" w:rsidR="00BA3A90" w:rsidRPr="0002590F" w:rsidRDefault="00BA3A90" w:rsidP="0002590F">
      <w:pPr>
        <w:pStyle w:val="Bullet1"/>
        <w:rPr>
          <w:rFonts w:ascii="VIC" w:hAnsi="VIC"/>
        </w:rPr>
      </w:pPr>
      <w:r w:rsidRPr="0002590F">
        <w:rPr>
          <w:rFonts w:ascii="VIC" w:hAnsi="VIC"/>
        </w:rPr>
        <w:t>a pale face</w:t>
      </w:r>
    </w:p>
    <w:p w14:paraId="6FE14BBC" w14:textId="77777777" w:rsidR="00BA3A90" w:rsidRPr="0002590F" w:rsidRDefault="00BA3A90" w:rsidP="0002590F">
      <w:pPr>
        <w:pStyle w:val="Bullet1"/>
        <w:rPr>
          <w:rFonts w:ascii="VIC" w:hAnsi="VIC"/>
        </w:rPr>
      </w:pPr>
      <w:r w:rsidRPr="0002590F">
        <w:rPr>
          <w:rFonts w:ascii="VIC" w:hAnsi="VIC"/>
        </w:rPr>
        <w:t>sweating</w:t>
      </w:r>
    </w:p>
    <w:p w14:paraId="31235F36" w14:textId="77777777" w:rsidR="00BA3A90" w:rsidRPr="0002590F" w:rsidRDefault="00BA3A90" w:rsidP="0002590F">
      <w:pPr>
        <w:pStyle w:val="Bullet1"/>
        <w:rPr>
          <w:rFonts w:ascii="VIC" w:hAnsi="VIC"/>
        </w:rPr>
      </w:pPr>
      <w:r w:rsidRPr="0002590F">
        <w:rPr>
          <w:rFonts w:ascii="VIC" w:hAnsi="VIC"/>
        </w:rPr>
        <w:t>nausea (feeling sick) or vomiting</w:t>
      </w:r>
    </w:p>
    <w:p w14:paraId="35087475" w14:textId="6AC6BA62" w:rsidR="00BA3A90" w:rsidRPr="0002590F" w:rsidRDefault="00BA3A90" w:rsidP="0002590F">
      <w:pPr>
        <w:pStyle w:val="Bullet1"/>
        <w:rPr>
          <w:rFonts w:ascii="VIC" w:hAnsi="VIC"/>
        </w:rPr>
      </w:pPr>
      <w:r w:rsidRPr="0002590F">
        <w:rPr>
          <w:rFonts w:ascii="VIC" w:hAnsi="VIC"/>
        </w:rPr>
        <w:t>stomach</w:t>
      </w:r>
      <w:r w:rsidR="008635A3">
        <w:rPr>
          <w:rFonts w:ascii="VIC" w:hAnsi="VIC"/>
        </w:rPr>
        <w:t xml:space="preserve"> </w:t>
      </w:r>
      <w:r w:rsidRPr="0002590F">
        <w:rPr>
          <w:rFonts w:ascii="VIC" w:hAnsi="VIC"/>
        </w:rPr>
        <w:t>ache</w:t>
      </w:r>
    </w:p>
    <w:p w14:paraId="20687E2E" w14:textId="77777777" w:rsidR="00BA3A90" w:rsidRPr="0002590F" w:rsidRDefault="00BA3A90" w:rsidP="0002590F">
      <w:pPr>
        <w:pStyle w:val="Bullet1"/>
        <w:rPr>
          <w:rFonts w:ascii="VIC" w:hAnsi="VIC"/>
        </w:rPr>
      </w:pPr>
      <w:r w:rsidRPr="0002590F">
        <w:rPr>
          <w:rFonts w:ascii="VIC" w:hAnsi="VIC"/>
        </w:rPr>
        <w:t>weakness</w:t>
      </w:r>
    </w:p>
    <w:p w14:paraId="63BD5DBC" w14:textId="77777777" w:rsidR="00BA3A90" w:rsidRPr="0002590F" w:rsidRDefault="00BA3A90" w:rsidP="0002590F">
      <w:pPr>
        <w:pStyle w:val="Bullet1"/>
        <w:rPr>
          <w:rFonts w:ascii="VIC" w:hAnsi="VIC"/>
        </w:rPr>
      </w:pPr>
      <w:r w:rsidRPr="0002590F">
        <w:rPr>
          <w:rFonts w:ascii="VIC" w:hAnsi="VIC"/>
        </w:rPr>
        <w:t>numbness and tingling</w:t>
      </w:r>
    </w:p>
    <w:p w14:paraId="72C1E9E2" w14:textId="77777777" w:rsidR="00BA3A90" w:rsidRPr="0002590F" w:rsidRDefault="00BA3A90" w:rsidP="0002590F">
      <w:pPr>
        <w:pStyle w:val="Bullet1"/>
        <w:rPr>
          <w:rFonts w:ascii="VIC" w:hAnsi="VIC"/>
        </w:rPr>
      </w:pPr>
      <w:r w:rsidRPr="0002590F">
        <w:rPr>
          <w:rFonts w:ascii="VIC" w:hAnsi="VIC"/>
        </w:rPr>
        <w:t>blurred or faded vision</w:t>
      </w:r>
    </w:p>
    <w:p w14:paraId="14367538" w14:textId="77777777" w:rsidR="00BA3A90" w:rsidRPr="0002590F" w:rsidRDefault="00BA3A90" w:rsidP="0002590F">
      <w:pPr>
        <w:pStyle w:val="Bullet1"/>
        <w:rPr>
          <w:rFonts w:ascii="VIC" w:hAnsi="VIC"/>
        </w:rPr>
      </w:pPr>
      <w:r w:rsidRPr="0002590F">
        <w:rPr>
          <w:rFonts w:ascii="VIC" w:hAnsi="VIC"/>
        </w:rPr>
        <w:t>anxiety and restlessness.</w:t>
      </w:r>
    </w:p>
    <w:p w14:paraId="083BB166" w14:textId="091A8D38" w:rsidR="00BA3A90" w:rsidRPr="0002590F" w:rsidRDefault="00BA3A90" w:rsidP="0002590F">
      <w:pPr>
        <w:rPr>
          <w:kern w:val="1"/>
        </w:rPr>
      </w:pPr>
      <w:r w:rsidRPr="0002590F">
        <w:rPr>
          <w:kern w:val="1"/>
        </w:rPr>
        <w:t>Faints usually last only a few seconds</w:t>
      </w:r>
      <w:r w:rsidR="00424DCA">
        <w:rPr>
          <w:kern w:val="1"/>
        </w:rPr>
        <w:t>,</w:t>
      </w:r>
      <w:r w:rsidRPr="0002590F">
        <w:rPr>
          <w:kern w:val="1"/>
        </w:rPr>
        <w:t xml:space="preserve"> and recovery can take a few minutes. You may also vomit while recovering. </w:t>
      </w:r>
    </w:p>
    <w:p w14:paraId="7511578A" w14:textId="77777777" w:rsidR="00BA3A90" w:rsidRPr="008F01C7" w:rsidRDefault="00BA3A90" w:rsidP="0002590F">
      <w:pPr>
        <w:pStyle w:val="Heading2"/>
        <w:rPr>
          <w:rFonts w:ascii="VIC SemiBold" w:hAnsi="VIC SemiBold"/>
          <w:b w:val="0"/>
        </w:rPr>
      </w:pPr>
      <w:r w:rsidRPr="008F01C7">
        <w:rPr>
          <w:rFonts w:ascii="VIC SemiBold" w:hAnsi="VIC SemiBold"/>
          <w:b w:val="0"/>
        </w:rPr>
        <w:t>Types of collapse</w:t>
      </w:r>
    </w:p>
    <w:p w14:paraId="35583FE5" w14:textId="77777777" w:rsidR="00BA3A90" w:rsidRPr="0002590F" w:rsidRDefault="00BA3A90" w:rsidP="0002590F">
      <w:pPr>
        <w:rPr>
          <w:kern w:val="1"/>
        </w:rPr>
      </w:pPr>
      <w:r w:rsidRPr="0002590F">
        <w:rPr>
          <w:kern w:val="1"/>
        </w:rPr>
        <w:t xml:space="preserve">Heat, emotional distress or pain can cause a faint. Other triggers include standing for a long time, the </w:t>
      </w:r>
      <w:r w:rsidRPr="0002590F">
        <w:rPr>
          <w:kern w:val="1"/>
        </w:rPr>
        <w:t xml:space="preserve">sight of blood or an </w:t>
      </w:r>
      <w:bookmarkStart w:id="0" w:name="_GoBack"/>
      <w:bookmarkEnd w:id="0"/>
      <w:r w:rsidRPr="0002590F">
        <w:rPr>
          <w:kern w:val="1"/>
        </w:rPr>
        <w:t>alarming event. People who faint are often young and otherwise healthy.</w:t>
      </w:r>
    </w:p>
    <w:p w14:paraId="15980A49" w14:textId="77777777" w:rsidR="00BA3A90" w:rsidRPr="0002590F" w:rsidRDefault="00BA3A90" w:rsidP="0002590F">
      <w:pPr>
        <w:rPr>
          <w:kern w:val="1"/>
        </w:rPr>
      </w:pPr>
      <w:r w:rsidRPr="0002590F">
        <w:rPr>
          <w:kern w:val="1"/>
        </w:rPr>
        <w:t xml:space="preserve">Another type of collapse is </w:t>
      </w:r>
      <w:r w:rsidRPr="0002590F">
        <w:rPr>
          <w:iCs/>
          <w:kern w:val="1"/>
        </w:rPr>
        <w:t>postural hypotension</w:t>
      </w:r>
      <w:r w:rsidRPr="0002590F">
        <w:rPr>
          <w:kern w:val="1"/>
        </w:rPr>
        <w:t xml:space="preserve">. This can happen when you stand up quickly, particularly if you have been sitting or lying down for a long time (as blood can pool in your legs through gravity). Tiredness and dehydration may make this worse. Low blood pressure is more common in older people and can be caused by medications (especially those to reduce blood pressure) and health problems. </w:t>
      </w:r>
    </w:p>
    <w:p w14:paraId="04CF610C" w14:textId="5555F506" w:rsidR="00BA3A90" w:rsidRPr="0002590F" w:rsidRDefault="00BA3A90" w:rsidP="0002590F">
      <w:pPr>
        <w:rPr>
          <w:kern w:val="1"/>
        </w:rPr>
      </w:pPr>
      <w:r w:rsidRPr="0002590F">
        <w:rPr>
          <w:spacing w:val="-3"/>
          <w:kern w:val="1"/>
        </w:rPr>
        <w:t xml:space="preserve">Sometimes a collapse is triggered by a more serious event (such as </w:t>
      </w:r>
      <w:r w:rsidR="00424DCA">
        <w:rPr>
          <w:spacing w:val="-3"/>
          <w:kern w:val="1"/>
        </w:rPr>
        <w:t xml:space="preserve">a </w:t>
      </w:r>
      <w:r w:rsidRPr="0002590F">
        <w:rPr>
          <w:spacing w:val="-3"/>
          <w:kern w:val="1"/>
        </w:rPr>
        <w:t xml:space="preserve">heart attack or stroke). You will </w:t>
      </w:r>
      <w:r w:rsidR="00DE413F">
        <w:rPr>
          <w:spacing w:val="-3"/>
          <w:kern w:val="1"/>
        </w:rPr>
        <w:t xml:space="preserve">be </w:t>
      </w:r>
      <w:r w:rsidRPr="0002590F">
        <w:rPr>
          <w:spacing w:val="-3"/>
          <w:kern w:val="1"/>
        </w:rPr>
        <w:t xml:space="preserve">assessed </w:t>
      </w:r>
      <w:r w:rsidR="00DE413F">
        <w:rPr>
          <w:spacing w:val="-3"/>
          <w:kern w:val="1"/>
        </w:rPr>
        <w:t>for serious causes of collapse</w:t>
      </w:r>
      <w:r w:rsidRPr="0002590F">
        <w:rPr>
          <w:kern w:val="1"/>
        </w:rPr>
        <w:t xml:space="preserve">. </w:t>
      </w:r>
    </w:p>
    <w:p w14:paraId="22CACAA0" w14:textId="77777777" w:rsidR="00BA3A90" w:rsidRPr="008F01C7" w:rsidRDefault="00BA3A90" w:rsidP="0002590F">
      <w:pPr>
        <w:pStyle w:val="Heading2"/>
        <w:rPr>
          <w:rFonts w:ascii="VIC SemiBold" w:hAnsi="VIC SemiBold" w:cs="HelveticaNeueLT-Medium"/>
          <w:b w:val="0"/>
          <w:color w:val="0093B7"/>
          <w:kern w:val="1"/>
          <w:sz w:val="20"/>
          <w:szCs w:val="20"/>
        </w:rPr>
      </w:pPr>
      <w:r w:rsidRPr="008F01C7">
        <w:rPr>
          <w:rFonts w:ascii="VIC SemiBold" w:hAnsi="VIC SemiBold"/>
          <w:b w:val="0"/>
        </w:rPr>
        <w:t>Treatment</w:t>
      </w:r>
    </w:p>
    <w:p w14:paraId="58CC179E" w14:textId="77777777" w:rsidR="00BA3A90" w:rsidRPr="0002590F" w:rsidRDefault="00BA3A90" w:rsidP="0002590F">
      <w:pPr>
        <w:rPr>
          <w:kern w:val="1"/>
        </w:rPr>
      </w:pPr>
      <w:r w:rsidRPr="0002590F">
        <w:rPr>
          <w:kern w:val="1"/>
        </w:rPr>
        <w:t>You will be assessed by a doctor and asked about your medical history. Tests may be needed to exclude serious causes of collapse and may include:</w:t>
      </w:r>
    </w:p>
    <w:p w14:paraId="28B2EAC8" w14:textId="77777777" w:rsidR="00BA3A90" w:rsidRPr="0002590F" w:rsidRDefault="00BA3A90" w:rsidP="0002590F">
      <w:pPr>
        <w:pStyle w:val="Bullet1"/>
        <w:rPr>
          <w:rFonts w:ascii="VIC" w:hAnsi="VIC"/>
        </w:rPr>
      </w:pPr>
      <w:r w:rsidRPr="0002590F">
        <w:rPr>
          <w:rFonts w:ascii="VIC" w:hAnsi="VIC"/>
        </w:rPr>
        <w:t>blood glucose (sugar) level and blood tests</w:t>
      </w:r>
    </w:p>
    <w:p w14:paraId="72E5C116" w14:textId="77777777" w:rsidR="00BA3A90" w:rsidRPr="0002590F" w:rsidRDefault="00BA3A90" w:rsidP="0002590F">
      <w:pPr>
        <w:pStyle w:val="Bullet1"/>
        <w:rPr>
          <w:rFonts w:ascii="VIC" w:hAnsi="VIC"/>
        </w:rPr>
      </w:pPr>
      <w:r w:rsidRPr="0002590F">
        <w:rPr>
          <w:rFonts w:ascii="VIC" w:hAnsi="VIC"/>
        </w:rPr>
        <w:t>an ECG – electrical tracing of the heart</w:t>
      </w:r>
    </w:p>
    <w:p w14:paraId="732D5F4D" w14:textId="64E93118" w:rsidR="00BA3A90" w:rsidRPr="0002590F" w:rsidRDefault="00F77A8B" w:rsidP="0002590F">
      <w:pPr>
        <w:pStyle w:val="Bullet1"/>
        <w:rPr>
          <w:rFonts w:ascii="VIC" w:hAnsi="VIC"/>
        </w:rPr>
      </w:pPr>
      <w:r>
        <w:rPr>
          <w:rFonts w:ascii="VIC" w:hAnsi="VIC"/>
        </w:rPr>
        <w:t>x</w:t>
      </w:r>
      <w:r w:rsidR="00BA3A90" w:rsidRPr="0002590F">
        <w:rPr>
          <w:rFonts w:ascii="VIC" w:hAnsi="VIC"/>
        </w:rPr>
        <w:t>-rays (especially if you have injured yourself after collapsing).</w:t>
      </w:r>
    </w:p>
    <w:p w14:paraId="2EAE05FC" w14:textId="55EA0FFF" w:rsidR="00BA3A90" w:rsidRPr="0002590F" w:rsidRDefault="00BA3A90" w:rsidP="0002590F">
      <w:pPr>
        <w:rPr>
          <w:kern w:val="1"/>
        </w:rPr>
      </w:pPr>
      <w:r w:rsidRPr="0002590F">
        <w:rPr>
          <w:kern w:val="1"/>
        </w:rPr>
        <w:t xml:space="preserve">Treatment may be as simple as observation to make sure you recover fully. You may need </w:t>
      </w:r>
      <w:r w:rsidRPr="0002590F">
        <w:rPr>
          <w:iCs/>
          <w:kern w:val="1"/>
        </w:rPr>
        <w:t>intravenous</w:t>
      </w:r>
      <w:r w:rsidRPr="0002590F">
        <w:rPr>
          <w:kern w:val="1"/>
        </w:rPr>
        <w:t xml:space="preserve"> (into the vein) fluids or medications. If the likely cause is your medication, the doctor may advise you to stop taking it</w:t>
      </w:r>
      <w:r w:rsidR="00424DCA">
        <w:rPr>
          <w:kern w:val="1"/>
        </w:rPr>
        <w:t>,</w:t>
      </w:r>
      <w:r w:rsidRPr="0002590F">
        <w:rPr>
          <w:kern w:val="1"/>
        </w:rPr>
        <w:t xml:space="preserve"> reduce the dose or change it to another medication. </w:t>
      </w:r>
    </w:p>
    <w:p w14:paraId="65285582" w14:textId="77777777" w:rsidR="00BA3A90" w:rsidRPr="008F01C7" w:rsidRDefault="00BA3A90" w:rsidP="0002590F">
      <w:pPr>
        <w:pStyle w:val="Heading2"/>
        <w:rPr>
          <w:rFonts w:ascii="VIC SemiBold" w:hAnsi="VIC SemiBold"/>
          <w:b w:val="0"/>
        </w:rPr>
      </w:pPr>
      <w:r w:rsidRPr="008F01C7">
        <w:rPr>
          <w:rFonts w:ascii="VIC SemiBold" w:hAnsi="VIC SemiBold"/>
          <w:b w:val="0"/>
        </w:rPr>
        <w:t>Home care</w:t>
      </w:r>
    </w:p>
    <w:p w14:paraId="57654892" w14:textId="74B29448" w:rsidR="00BA3A90" w:rsidRPr="0002590F" w:rsidRDefault="00BA3A90" w:rsidP="0002590F">
      <w:pPr>
        <w:rPr>
          <w:kern w:val="1"/>
        </w:rPr>
      </w:pPr>
      <w:r w:rsidRPr="0002590F">
        <w:rPr>
          <w:kern w:val="1"/>
        </w:rPr>
        <w:t>Be guided by your doctor</w:t>
      </w:r>
      <w:r w:rsidR="00424DCA">
        <w:rPr>
          <w:kern w:val="1"/>
        </w:rPr>
        <w:t>,</w:t>
      </w:r>
      <w:r w:rsidRPr="0002590F">
        <w:rPr>
          <w:kern w:val="1"/>
        </w:rPr>
        <w:t xml:space="preserve"> but some general advice includes: </w:t>
      </w:r>
    </w:p>
    <w:p w14:paraId="639DFBE7" w14:textId="06E14E98" w:rsidR="00BA3A90" w:rsidRPr="0002590F" w:rsidRDefault="00F77A8B" w:rsidP="0002590F">
      <w:pPr>
        <w:pStyle w:val="Bullet1"/>
        <w:rPr>
          <w:rFonts w:ascii="VIC" w:hAnsi="VIC"/>
        </w:rPr>
      </w:pPr>
      <w:r>
        <w:rPr>
          <w:rFonts w:ascii="VIC" w:hAnsi="VIC"/>
        </w:rPr>
        <w:t>D</w:t>
      </w:r>
      <w:r w:rsidR="00BA3A90" w:rsidRPr="0002590F">
        <w:rPr>
          <w:rFonts w:ascii="VIC" w:hAnsi="VIC"/>
        </w:rPr>
        <w:t>o not drive until you are fully recovered</w:t>
      </w:r>
      <w:r>
        <w:rPr>
          <w:rFonts w:ascii="VIC" w:hAnsi="VIC"/>
        </w:rPr>
        <w:t>.</w:t>
      </w:r>
    </w:p>
    <w:p w14:paraId="3ED5B837" w14:textId="0C90E095" w:rsidR="00BA3A90" w:rsidRPr="0002590F" w:rsidRDefault="00F77A8B" w:rsidP="0002590F">
      <w:pPr>
        <w:pStyle w:val="Bullet1"/>
        <w:rPr>
          <w:rFonts w:ascii="VIC" w:hAnsi="VIC"/>
        </w:rPr>
      </w:pPr>
      <w:r>
        <w:rPr>
          <w:rFonts w:ascii="VIC" w:hAnsi="VIC"/>
        </w:rPr>
        <w:t>S</w:t>
      </w:r>
      <w:r w:rsidR="00BA3A90" w:rsidRPr="0002590F">
        <w:rPr>
          <w:rFonts w:ascii="VIC" w:hAnsi="VIC"/>
        </w:rPr>
        <w:t>tay with someone until you feel better</w:t>
      </w:r>
      <w:r>
        <w:rPr>
          <w:rFonts w:ascii="VIC" w:hAnsi="VIC"/>
        </w:rPr>
        <w:t>.</w:t>
      </w:r>
    </w:p>
    <w:p w14:paraId="2808F404" w14:textId="2D0472EC" w:rsidR="00BA3A90" w:rsidRPr="0002590F" w:rsidRDefault="00F77A8B" w:rsidP="0002590F">
      <w:pPr>
        <w:pStyle w:val="Bullet1"/>
        <w:rPr>
          <w:rFonts w:ascii="VIC" w:hAnsi="VIC"/>
        </w:rPr>
      </w:pPr>
      <w:r>
        <w:rPr>
          <w:rFonts w:ascii="VIC" w:hAnsi="VIC"/>
        </w:rPr>
        <w:lastRenderedPageBreak/>
        <w:t>D</w:t>
      </w:r>
      <w:r w:rsidR="00BA3A90" w:rsidRPr="0002590F">
        <w:rPr>
          <w:rFonts w:ascii="VIC" w:hAnsi="VIC"/>
        </w:rPr>
        <w:t>rink plenty of water (unless you have been advised not to), have regular meals and get enough rest</w:t>
      </w:r>
      <w:r>
        <w:rPr>
          <w:rFonts w:ascii="VIC" w:hAnsi="VIC"/>
        </w:rPr>
        <w:t>.</w:t>
      </w:r>
    </w:p>
    <w:p w14:paraId="7A8615B7" w14:textId="1EB98374" w:rsidR="00BA3A90" w:rsidRPr="0002590F" w:rsidRDefault="00F77A8B" w:rsidP="0002590F">
      <w:pPr>
        <w:pStyle w:val="Bullet1"/>
        <w:rPr>
          <w:rFonts w:ascii="VIC" w:hAnsi="VIC"/>
        </w:rPr>
      </w:pPr>
      <w:r>
        <w:rPr>
          <w:rFonts w:ascii="VIC" w:hAnsi="VIC"/>
        </w:rPr>
        <w:t>W</w:t>
      </w:r>
      <w:r w:rsidR="00BA3A90" w:rsidRPr="0002590F">
        <w:rPr>
          <w:rFonts w:ascii="VIC" w:hAnsi="VIC"/>
        </w:rPr>
        <w:t>hen changing position, do so slowly</w:t>
      </w:r>
      <w:r>
        <w:rPr>
          <w:rFonts w:ascii="VIC" w:hAnsi="VIC"/>
        </w:rPr>
        <w:t>.</w:t>
      </w:r>
    </w:p>
    <w:p w14:paraId="04FC0CA3" w14:textId="4DF4CA10" w:rsidR="00BA3A90" w:rsidRPr="0002590F" w:rsidRDefault="00F77A8B" w:rsidP="0002590F">
      <w:pPr>
        <w:pStyle w:val="Bullet1"/>
        <w:rPr>
          <w:rFonts w:ascii="VIC" w:hAnsi="VIC"/>
        </w:rPr>
      </w:pPr>
      <w:r>
        <w:rPr>
          <w:rFonts w:ascii="VIC" w:hAnsi="VIC"/>
        </w:rPr>
        <w:t>W</w:t>
      </w:r>
      <w:r w:rsidR="00BA3A90" w:rsidRPr="0002590F">
        <w:rPr>
          <w:rFonts w:ascii="VIC" w:hAnsi="VIC"/>
        </w:rPr>
        <w:t>hen you wake in the morning sit on the edge of the bed for a few moments before standing</w:t>
      </w:r>
      <w:r>
        <w:rPr>
          <w:rFonts w:ascii="VIC" w:hAnsi="VIC"/>
        </w:rPr>
        <w:t>.</w:t>
      </w:r>
    </w:p>
    <w:p w14:paraId="547D8621" w14:textId="42F8A83F" w:rsidR="00BA3A90" w:rsidRPr="0002590F" w:rsidRDefault="00F77A8B" w:rsidP="0002590F">
      <w:pPr>
        <w:pStyle w:val="Bullet1"/>
        <w:rPr>
          <w:rFonts w:ascii="VIC" w:hAnsi="VIC"/>
        </w:rPr>
      </w:pPr>
      <w:r>
        <w:rPr>
          <w:rFonts w:ascii="VIC" w:hAnsi="VIC"/>
        </w:rPr>
        <w:t>A</w:t>
      </w:r>
      <w:r w:rsidR="00BA3A90" w:rsidRPr="0002590F">
        <w:rPr>
          <w:rFonts w:ascii="VIC" w:hAnsi="VIC"/>
        </w:rPr>
        <w:t>void any known triggers (such as standing too quickly, dehydration, hot showers and prolonged bed rest).</w:t>
      </w:r>
    </w:p>
    <w:p w14:paraId="6E8F93AD" w14:textId="77777777" w:rsidR="00BA3A90" w:rsidRPr="008F01C7" w:rsidRDefault="00BA3A90" w:rsidP="0002590F">
      <w:pPr>
        <w:pStyle w:val="Heading2"/>
        <w:rPr>
          <w:rFonts w:ascii="VIC SemiBold" w:hAnsi="VIC SemiBold"/>
          <w:b w:val="0"/>
        </w:rPr>
      </w:pPr>
      <w:r w:rsidRPr="008F01C7">
        <w:rPr>
          <w:rFonts w:ascii="VIC SemiBold" w:hAnsi="VIC SemiBold"/>
          <w:b w:val="0"/>
        </w:rPr>
        <w:t>What to do if you feel faint</w:t>
      </w:r>
    </w:p>
    <w:p w14:paraId="15213F13" w14:textId="77777777" w:rsidR="00BA3A90" w:rsidRPr="0002590F" w:rsidRDefault="00BA3A90" w:rsidP="0002590F">
      <w:pPr>
        <w:pStyle w:val="Bullet1"/>
        <w:rPr>
          <w:rFonts w:ascii="VIC" w:hAnsi="VIC"/>
        </w:rPr>
      </w:pPr>
      <w:r w:rsidRPr="0002590F">
        <w:rPr>
          <w:rFonts w:ascii="VIC" w:hAnsi="VIC"/>
        </w:rPr>
        <w:t>Lie down with your feet higher than your head.</w:t>
      </w:r>
    </w:p>
    <w:p w14:paraId="377D6CAE" w14:textId="77777777" w:rsidR="00BA3A90" w:rsidRPr="0002590F" w:rsidRDefault="00BA3A90" w:rsidP="0002590F">
      <w:pPr>
        <w:pStyle w:val="Bullet1"/>
        <w:rPr>
          <w:rFonts w:ascii="VIC" w:hAnsi="VIC"/>
        </w:rPr>
      </w:pPr>
      <w:r w:rsidRPr="0002590F">
        <w:rPr>
          <w:rFonts w:ascii="VIC" w:hAnsi="VIC"/>
        </w:rPr>
        <w:t xml:space="preserve">Remain in the position for about 10 minutes or until you feel better. </w:t>
      </w:r>
    </w:p>
    <w:p w14:paraId="61BF3290" w14:textId="77777777" w:rsidR="00BA3A90" w:rsidRPr="0002590F" w:rsidRDefault="00BA3A90" w:rsidP="0002590F">
      <w:pPr>
        <w:pStyle w:val="Bullet1"/>
        <w:rPr>
          <w:rFonts w:ascii="VIC" w:hAnsi="VIC"/>
        </w:rPr>
      </w:pPr>
      <w:r w:rsidRPr="0002590F">
        <w:rPr>
          <w:rFonts w:ascii="VIC" w:hAnsi="VIC"/>
        </w:rPr>
        <w:t>Have a glass of water.</w:t>
      </w:r>
    </w:p>
    <w:p w14:paraId="7F03B8F7" w14:textId="77777777" w:rsidR="00BA3A90" w:rsidRPr="0002590F" w:rsidRDefault="00BA3A90" w:rsidP="0002590F">
      <w:pPr>
        <w:pStyle w:val="Bullet1"/>
        <w:rPr>
          <w:rFonts w:ascii="VIC" w:hAnsi="VIC"/>
        </w:rPr>
      </w:pPr>
      <w:r w:rsidRPr="0002590F">
        <w:rPr>
          <w:rFonts w:ascii="VIC" w:hAnsi="VIC"/>
        </w:rPr>
        <w:t>Get some fresh air.</w:t>
      </w:r>
    </w:p>
    <w:p w14:paraId="4CDBE932" w14:textId="77777777" w:rsidR="00BA3A90" w:rsidRPr="0002590F" w:rsidRDefault="00BA3A90" w:rsidP="0002590F">
      <w:pPr>
        <w:pStyle w:val="Bullet1"/>
        <w:rPr>
          <w:rFonts w:ascii="VIC" w:hAnsi="VIC"/>
        </w:rPr>
      </w:pPr>
      <w:r w:rsidRPr="0002590F">
        <w:rPr>
          <w:rFonts w:ascii="VIC" w:hAnsi="VIC"/>
        </w:rPr>
        <w:t xml:space="preserve">If you faint more than once or while sitting or lying, are aged over 60, have a history of heart problems or have worrying symptoms such as severe headache or new bleeding you must see a doctor immediately. </w:t>
      </w:r>
    </w:p>
    <w:p w14:paraId="2B8DFA9B" w14:textId="77777777" w:rsidR="00BA3A90" w:rsidRPr="008F01C7" w:rsidRDefault="00BA3A90" w:rsidP="0002590F">
      <w:pPr>
        <w:pStyle w:val="Heading2"/>
        <w:rPr>
          <w:rFonts w:ascii="VIC SemiBold" w:hAnsi="VIC SemiBold"/>
          <w:b w:val="0"/>
        </w:rPr>
      </w:pPr>
      <w:r w:rsidRPr="008F01C7">
        <w:rPr>
          <w:rFonts w:ascii="VIC SemiBold" w:hAnsi="VIC SemiBold"/>
          <w:b w:val="0"/>
        </w:rPr>
        <w:t>What to expect</w:t>
      </w:r>
    </w:p>
    <w:p w14:paraId="00D3E52D" w14:textId="77777777" w:rsidR="00BA3A90" w:rsidRPr="0002590F" w:rsidRDefault="00BA3A90" w:rsidP="0002590F">
      <w:pPr>
        <w:pStyle w:val="Bullet1"/>
        <w:rPr>
          <w:rFonts w:ascii="VIC" w:hAnsi="VIC"/>
        </w:rPr>
      </w:pPr>
      <w:r w:rsidRPr="0002590F">
        <w:rPr>
          <w:rFonts w:ascii="VIC" w:hAnsi="VIC"/>
        </w:rPr>
        <w:t xml:space="preserve">While a faint can be alarming, most causes are </w:t>
      </w:r>
      <w:proofErr w:type="gramStart"/>
      <w:r w:rsidRPr="0002590F">
        <w:rPr>
          <w:rFonts w:ascii="VIC" w:hAnsi="VIC"/>
        </w:rPr>
        <w:t>harmless</w:t>
      </w:r>
      <w:proofErr w:type="gramEnd"/>
      <w:r w:rsidRPr="0002590F">
        <w:rPr>
          <w:rFonts w:ascii="VIC" w:hAnsi="VIC"/>
        </w:rPr>
        <w:t xml:space="preserve"> and the problem goes away on its own. It may be a one-off event. </w:t>
      </w:r>
    </w:p>
    <w:p w14:paraId="5C0BB328" w14:textId="77777777" w:rsidR="00BA3A90" w:rsidRPr="0002590F" w:rsidRDefault="00BA3A90" w:rsidP="0002590F">
      <w:pPr>
        <w:pStyle w:val="Bullet1"/>
        <w:rPr>
          <w:rFonts w:ascii="VIC" w:hAnsi="VIC"/>
        </w:rPr>
      </w:pPr>
      <w:r w:rsidRPr="0002590F">
        <w:rPr>
          <w:rFonts w:ascii="VIC" w:hAnsi="VIC"/>
        </w:rPr>
        <w:t>Symptoms may be more serious in the elderly and can recur, increasing the risk of falls and injury. Fainting may simply be due to ageing blood vessels and nerves.</w:t>
      </w:r>
    </w:p>
    <w:p w14:paraId="47E4EE22" w14:textId="585B49F5" w:rsidR="00BA3A90" w:rsidRPr="008F01C7" w:rsidRDefault="00F77A8B" w:rsidP="0002590F">
      <w:pPr>
        <w:pStyle w:val="Heading2"/>
        <w:rPr>
          <w:rFonts w:ascii="VIC SemiBold" w:hAnsi="VIC SemiBold"/>
          <w:b w:val="0"/>
        </w:rPr>
      </w:pPr>
      <w:r>
        <w:rPr>
          <w:rFonts w:ascii="VIC" w:hAnsi="VIC"/>
        </w:rPr>
        <w:br w:type="column"/>
      </w:r>
      <w:r w:rsidR="00BA3A90" w:rsidRPr="008F01C7">
        <w:rPr>
          <w:rFonts w:ascii="VIC SemiBold" w:hAnsi="VIC SemiBold"/>
          <w:b w:val="0"/>
        </w:rPr>
        <w:t>Follow</w:t>
      </w:r>
      <w:r w:rsidRPr="008F01C7">
        <w:rPr>
          <w:rFonts w:ascii="VIC SemiBold" w:hAnsi="VIC SemiBold"/>
          <w:b w:val="0"/>
        </w:rPr>
        <w:t>-</w:t>
      </w:r>
      <w:r w:rsidR="00BA3A90" w:rsidRPr="008F01C7">
        <w:rPr>
          <w:rFonts w:ascii="VIC SemiBold" w:hAnsi="VIC SemiBold"/>
          <w:b w:val="0"/>
        </w:rPr>
        <w:t>up</w:t>
      </w:r>
    </w:p>
    <w:p w14:paraId="3490632C" w14:textId="77777777" w:rsidR="00BA3A90" w:rsidRPr="0002590F" w:rsidRDefault="00BA3A90" w:rsidP="0002590F">
      <w:pPr>
        <w:rPr>
          <w:spacing w:val="-1"/>
        </w:rPr>
      </w:pPr>
      <w:r w:rsidRPr="0002590F">
        <w:rPr>
          <w:kern w:val="1"/>
        </w:rPr>
        <w:t>See your local doctor if you have any problems or concerns. You may need to be assessed for an underlying health problem. Your doctor can discuss treatment options.</w:t>
      </w:r>
    </w:p>
    <w:p w14:paraId="22395A24" w14:textId="77777777" w:rsidR="00F25919" w:rsidRPr="00E3023E" w:rsidRDefault="00F25919" w:rsidP="00821107">
      <w:r w:rsidRPr="00E3023E">
        <w:rPr>
          <w:noProof/>
        </w:rPr>
        <mc:AlternateContent>
          <mc:Choice Requires="wps">
            <w:drawing>
              <wp:inline distT="0" distB="0" distL="0" distR="0" wp14:anchorId="2D7C5FFE" wp14:editId="177B4D58">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C9996E7" w14:textId="77777777" w:rsidR="00F25919" w:rsidRPr="008F01C7" w:rsidRDefault="006A2738" w:rsidP="00821107">
                            <w:pPr>
                              <w:pStyle w:val="PulloutHeading"/>
                              <w:rPr>
                                <w:rFonts w:ascii="VIC SemiBold" w:hAnsi="VIC SemiBold"/>
                                <w:b w:val="0"/>
                              </w:rPr>
                            </w:pPr>
                            <w:r w:rsidRPr="008F01C7">
                              <w:rPr>
                                <w:rFonts w:ascii="VIC SemiBold" w:hAnsi="VIC SemiBold"/>
                                <w:b w:val="0"/>
                              </w:rPr>
                              <w:t>Seeking help</w:t>
                            </w:r>
                          </w:p>
                          <w:p w14:paraId="4B3EDD1B" w14:textId="20CB54AA" w:rsidR="00714EDC" w:rsidRDefault="00714EDC" w:rsidP="00714EDC">
                            <w:pPr>
                              <w:pStyle w:val="PulloutText"/>
                            </w:pPr>
                            <w:r w:rsidRPr="00714EDC">
                              <w:t xml:space="preserve">In a medical emergency call an ambulance </w:t>
                            </w:r>
                            <w:r w:rsidR="00F77A8B">
                              <w:t xml:space="preserve">– </w:t>
                            </w:r>
                            <w:r w:rsidR="00F77A8B" w:rsidRPr="00714EDC">
                              <w:t xml:space="preserve">dial </w:t>
                            </w:r>
                            <w:r w:rsidR="00F77A8B">
                              <w:t xml:space="preserve">triple zero </w:t>
                            </w:r>
                            <w:r w:rsidRPr="00714EDC">
                              <w:t>(000).</w:t>
                            </w:r>
                          </w:p>
                          <w:p w14:paraId="45B52FB2" w14:textId="4E048182" w:rsidR="00BA3A90" w:rsidRPr="00BA3A90" w:rsidRDefault="00BA3A90" w:rsidP="00BA3A90">
                            <w:pPr>
                              <w:pStyle w:val="PulloutText"/>
                            </w:pPr>
                            <w:r w:rsidRPr="00BA3A90">
                              <w:t>For other medical problems see your local doctor or healthcare professional.</w:t>
                            </w:r>
                          </w:p>
                          <w:p w14:paraId="52F3A62A" w14:textId="18578F26" w:rsidR="006A2738" w:rsidRDefault="006A2738" w:rsidP="006A2738">
                            <w:pPr>
                              <w:pStyle w:val="PulloutText"/>
                              <w:rPr>
                                <w:rFonts w:ascii="HelveticaNeueLT-Medium" w:hAnsi="HelveticaNeueLT-Medium" w:cs="HelveticaNeueLT-Medium"/>
                                <w:sz w:val="26"/>
                                <w:szCs w:val="26"/>
                              </w:rPr>
                            </w:pPr>
                            <w:r>
                              <w:t xml:space="preserve">For health advice from a </w:t>
                            </w:r>
                            <w:r w:rsidR="00F77A8B">
                              <w:t>r</w:t>
                            </w:r>
                            <w:r>
                              <w:t xml:space="preserve">egistered </w:t>
                            </w:r>
                            <w:r w:rsidR="00F77A8B">
                              <w:t>n</w:t>
                            </w:r>
                            <w:r>
                              <w:t xml:space="preserve">urse you can call NURSE-ON-CALL 24 hours a day on 1300 60 60 24 for the cost of a local call from anywhere in </w:t>
                            </w:r>
                            <w:proofErr w:type="gramStart"/>
                            <w:r>
                              <w:t>Victoria.*</w:t>
                            </w:r>
                            <w:proofErr w:type="gramEnd"/>
                          </w:p>
                          <w:p w14:paraId="683A85AD" w14:textId="721B6A56" w:rsidR="006A2738" w:rsidRDefault="006A2738" w:rsidP="006A2738">
                            <w:pPr>
                              <w:pStyle w:val="PulloutText"/>
                            </w:pPr>
                            <w:r>
                              <w:t>NURSE-ON-CALL provides access to interpreting services for callers not confident with English.</w:t>
                            </w:r>
                          </w:p>
                          <w:p w14:paraId="282737AF" w14:textId="282E50AA" w:rsidR="00F25919" w:rsidRPr="008F01C7" w:rsidRDefault="006A2738" w:rsidP="006A2738">
                            <w:pPr>
                              <w:pStyle w:val="PulloutText"/>
                            </w:pPr>
                            <w:r w:rsidRPr="008F01C7">
                              <w:rPr>
                                <w:rFonts w:cs="HelveticaNeueLT-Light"/>
                                <w:kern w:val="1"/>
                                <w:sz w:val="15"/>
                                <w:szCs w:val="15"/>
                              </w:rPr>
                              <w:t>*</w:t>
                            </w:r>
                            <w:r w:rsidR="00523150" w:rsidRPr="008F01C7">
                              <w:rPr>
                                <w:rFonts w:cs="HelveticaNeueLT-Light"/>
                                <w:kern w:val="1"/>
                                <w:sz w:val="15"/>
                                <w:szCs w:val="15"/>
                              </w:rPr>
                              <w:t xml:space="preserve"> </w:t>
                            </w:r>
                            <w:r w:rsidRPr="008F01C7">
                              <w:rPr>
                                <w:rFonts w:cs="HelveticaNeueLT-Light"/>
                                <w:kern w:val="1"/>
                                <w:sz w:val="15"/>
                                <w:szCs w:val="15"/>
                              </w:rPr>
                              <w:t>Calls from mobil</w:t>
                            </w:r>
                            <w:r w:rsidR="008F01C7" w:rsidRPr="008F01C7">
                              <w:rPr>
                                <w:rFonts w:cs="HelveticaNeueLT-Light"/>
                                <w:kern w:val="1"/>
                                <w:sz w:val="15"/>
                                <w:szCs w:val="15"/>
                              </w:rPr>
                              <w:t xml:space="preserve">es </w:t>
                            </w:r>
                            <w:r w:rsidRPr="008F01C7">
                              <w:rPr>
                                <w:rFonts w:cs="HelveticaNeueLT-Light"/>
                                <w:kern w:val="1"/>
                                <w:sz w:val="15"/>
                                <w:szCs w:val="15"/>
                              </w:rPr>
                              <w:t>may be charged at a higher rate</w:t>
                            </w:r>
                            <w:r w:rsidR="00523150" w:rsidRPr="008F01C7">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2D7C5FFE"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C9996E7" w14:textId="77777777" w:rsidR="00F25919" w:rsidRPr="008F01C7" w:rsidRDefault="006A2738" w:rsidP="00821107">
                      <w:pPr>
                        <w:pStyle w:val="PulloutHeading"/>
                        <w:rPr>
                          <w:rFonts w:ascii="VIC SemiBold" w:hAnsi="VIC SemiBold"/>
                          <w:b w:val="0"/>
                        </w:rPr>
                      </w:pPr>
                      <w:r w:rsidRPr="008F01C7">
                        <w:rPr>
                          <w:rFonts w:ascii="VIC SemiBold" w:hAnsi="VIC SemiBold"/>
                          <w:b w:val="0"/>
                        </w:rPr>
                        <w:t>Seeking help</w:t>
                      </w:r>
                    </w:p>
                    <w:p w14:paraId="4B3EDD1B" w14:textId="20CB54AA" w:rsidR="00714EDC" w:rsidRDefault="00714EDC" w:rsidP="00714EDC">
                      <w:pPr>
                        <w:pStyle w:val="PulloutText"/>
                      </w:pPr>
                      <w:r w:rsidRPr="00714EDC">
                        <w:t xml:space="preserve">In a medical emergency call an ambulance </w:t>
                      </w:r>
                      <w:r w:rsidR="00F77A8B">
                        <w:t xml:space="preserve">– </w:t>
                      </w:r>
                      <w:r w:rsidR="00F77A8B" w:rsidRPr="00714EDC">
                        <w:t xml:space="preserve">dial </w:t>
                      </w:r>
                      <w:r w:rsidR="00F77A8B">
                        <w:t xml:space="preserve">triple zero </w:t>
                      </w:r>
                      <w:r w:rsidRPr="00714EDC">
                        <w:t>(000).</w:t>
                      </w:r>
                    </w:p>
                    <w:p w14:paraId="45B52FB2" w14:textId="4E048182" w:rsidR="00BA3A90" w:rsidRPr="00BA3A90" w:rsidRDefault="00BA3A90" w:rsidP="00BA3A90">
                      <w:pPr>
                        <w:pStyle w:val="PulloutText"/>
                      </w:pPr>
                      <w:r w:rsidRPr="00BA3A90">
                        <w:t>For other medical problems see your local doctor or healthcare professional.</w:t>
                      </w:r>
                    </w:p>
                    <w:p w14:paraId="52F3A62A" w14:textId="18578F26" w:rsidR="006A2738" w:rsidRDefault="006A2738" w:rsidP="006A2738">
                      <w:pPr>
                        <w:pStyle w:val="PulloutText"/>
                        <w:rPr>
                          <w:rFonts w:ascii="HelveticaNeueLT-Medium" w:hAnsi="HelveticaNeueLT-Medium" w:cs="HelveticaNeueLT-Medium"/>
                          <w:sz w:val="26"/>
                          <w:szCs w:val="26"/>
                        </w:rPr>
                      </w:pPr>
                      <w:r>
                        <w:t xml:space="preserve">For health advice from a </w:t>
                      </w:r>
                      <w:r w:rsidR="00F77A8B">
                        <w:t>r</w:t>
                      </w:r>
                      <w:r>
                        <w:t xml:space="preserve">egistered </w:t>
                      </w:r>
                      <w:r w:rsidR="00F77A8B">
                        <w:t>n</w:t>
                      </w:r>
                      <w:r>
                        <w:t xml:space="preserve">urse you can call NURSE-ON-CALL 24 hours a day on 1300 60 60 24 for the cost of a local call from anywhere in </w:t>
                      </w:r>
                      <w:proofErr w:type="gramStart"/>
                      <w:r>
                        <w:t>Victoria.*</w:t>
                      </w:r>
                      <w:proofErr w:type="gramEnd"/>
                    </w:p>
                    <w:p w14:paraId="683A85AD" w14:textId="721B6A56" w:rsidR="006A2738" w:rsidRDefault="006A2738" w:rsidP="006A2738">
                      <w:pPr>
                        <w:pStyle w:val="PulloutText"/>
                      </w:pPr>
                      <w:r>
                        <w:t>NURSE-ON-CALL provides access to interpreting services for callers not confident with English.</w:t>
                      </w:r>
                    </w:p>
                    <w:p w14:paraId="282737AF" w14:textId="282E50AA" w:rsidR="00F25919" w:rsidRPr="008F01C7" w:rsidRDefault="006A2738" w:rsidP="006A2738">
                      <w:pPr>
                        <w:pStyle w:val="PulloutText"/>
                      </w:pPr>
                      <w:r w:rsidRPr="008F01C7">
                        <w:rPr>
                          <w:rFonts w:cs="HelveticaNeueLT-Light"/>
                          <w:kern w:val="1"/>
                          <w:sz w:val="15"/>
                          <w:szCs w:val="15"/>
                        </w:rPr>
                        <w:t>*</w:t>
                      </w:r>
                      <w:r w:rsidR="00523150" w:rsidRPr="008F01C7">
                        <w:rPr>
                          <w:rFonts w:cs="HelveticaNeueLT-Light"/>
                          <w:kern w:val="1"/>
                          <w:sz w:val="15"/>
                          <w:szCs w:val="15"/>
                        </w:rPr>
                        <w:t xml:space="preserve"> </w:t>
                      </w:r>
                      <w:r w:rsidRPr="008F01C7">
                        <w:rPr>
                          <w:rFonts w:cs="HelveticaNeueLT-Light"/>
                          <w:kern w:val="1"/>
                          <w:sz w:val="15"/>
                          <w:szCs w:val="15"/>
                        </w:rPr>
                        <w:t>Calls from mobil</w:t>
                      </w:r>
                      <w:r w:rsidR="008F01C7" w:rsidRPr="008F01C7">
                        <w:rPr>
                          <w:rFonts w:cs="HelveticaNeueLT-Light"/>
                          <w:kern w:val="1"/>
                          <w:sz w:val="15"/>
                          <w:szCs w:val="15"/>
                        </w:rPr>
                        <w:t xml:space="preserve">es </w:t>
                      </w:r>
                      <w:r w:rsidRPr="008F01C7">
                        <w:rPr>
                          <w:rFonts w:cs="HelveticaNeueLT-Light"/>
                          <w:kern w:val="1"/>
                          <w:sz w:val="15"/>
                          <w:szCs w:val="15"/>
                        </w:rPr>
                        <w:t>may be charged at a higher rate</w:t>
                      </w:r>
                      <w:r w:rsidR="00523150" w:rsidRPr="008F01C7">
                        <w:rPr>
                          <w:rFonts w:cs="HelveticaNeueLT-Light"/>
                          <w:kern w:val="1"/>
                          <w:sz w:val="15"/>
                          <w:szCs w:val="15"/>
                        </w:rPr>
                        <w:t>.</w:t>
                      </w:r>
                    </w:p>
                  </w:txbxContent>
                </v:textbox>
                <w10:anchorlock/>
              </v:shape>
            </w:pict>
          </mc:Fallback>
        </mc:AlternateContent>
      </w:r>
    </w:p>
    <w:p w14:paraId="0D43D1AD" w14:textId="77777777" w:rsidR="0052528F" w:rsidRPr="008F01C7" w:rsidRDefault="0052528F" w:rsidP="0052528F">
      <w:pPr>
        <w:pStyle w:val="Heading2"/>
        <w:rPr>
          <w:rFonts w:ascii="VIC SemiBold" w:hAnsi="VIC SemiBold"/>
          <w:b w:val="0"/>
        </w:rPr>
      </w:pPr>
      <w:r w:rsidRPr="008F01C7">
        <w:rPr>
          <w:rFonts w:ascii="VIC SemiBold" w:hAnsi="VIC SemiBold"/>
          <w:b w:val="0"/>
        </w:rPr>
        <w:t>Want to know more?</w:t>
      </w:r>
    </w:p>
    <w:p w14:paraId="7DCF8EF8" w14:textId="41312A60"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1EACB7FB" w14:textId="0E52FCAA" w:rsidR="00A854CE" w:rsidRPr="00523150" w:rsidRDefault="004F06A0" w:rsidP="00523150">
      <w:pPr>
        <w:pStyle w:val="Bullet1"/>
        <w:rPr>
          <w:rFonts w:ascii="VIC" w:hAnsi="VIC"/>
        </w:rPr>
      </w:pPr>
      <w:r w:rsidRPr="004F06A0">
        <w:rPr>
          <w:rFonts w:ascii="VIC" w:hAnsi="VIC"/>
        </w:rPr>
        <w:t xml:space="preserve">Visit the Better Health Channel </w:t>
      </w:r>
      <w:r w:rsidR="00375CAB">
        <w:rPr>
          <w:rFonts w:ascii="VIC" w:hAnsi="VIC"/>
        </w:rPr>
        <w:t xml:space="preserve">at </w:t>
      </w:r>
      <w:hyperlink r:id="rId9" w:history="1">
        <w:r w:rsidR="00004D57" w:rsidRPr="00424DCA">
          <w:rPr>
            <w:rStyle w:val="Hyperlink"/>
            <w:rFonts w:ascii="VIC" w:hAnsi="VIC"/>
          </w:rPr>
          <w:t>www.betterhealth.vic.gov.au</w:t>
        </w:r>
      </w:hyperlink>
      <w:r w:rsidR="001A71C2">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63"/>
        <w:gridCol w:w="2094"/>
        <w:gridCol w:w="2017"/>
      </w:tblGrid>
      <w:sdt>
        <w:sdtPr>
          <w:rPr>
            <w:sz w:val="20"/>
          </w:rPr>
          <w:id w:val="-967040995"/>
          <w:lock w:val="sdtLocked"/>
          <w:placeholder>
            <w:docPart w:val="6D43FC7684D74BA7814B467166A64939"/>
          </w:placeholder>
        </w:sdtPr>
        <w:sdtEndPr/>
        <w:sdtContent>
          <w:tr w:rsidR="00767035" w:rsidRPr="00E3023E" w14:paraId="169BB104" w14:textId="77777777" w:rsidTr="008F01C7">
            <w:trPr>
              <w:trHeight w:val="1644"/>
            </w:trPr>
            <w:tc>
              <w:tcPr>
                <w:tcW w:w="6663" w:type="dxa"/>
                <w:tcMar>
                  <w:left w:w="113" w:type="dxa"/>
                </w:tcMar>
              </w:tcPr>
              <w:p w14:paraId="631AE3A2" w14:textId="4E79462B" w:rsidR="00767035" w:rsidRPr="008F01C7" w:rsidRDefault="00767035" w:rsidP="008F01C7">
                <w:pPr>
                  <w:rPr>
                    <w:b/>
                    <w:sz w:val="24"/>
                    <w:szCs w:val="24"/>
                  </w:rPr>
                </w:pPr>
                <w:r w:rsidRPr="008F01C7">
                  <w:rPr>
                    <w:sz w:val="24"/>
                    <w:szCs w:val="24"/>
                  </w:rPr>
                  <w:t>To receive this publication in an accessible format phone</w:t>
                </w:r>
                <w:r w:rsidR="00291FBA" w:rsidRPr="008F01C7">
                  <w:rPr>
                    <w:sz w:val="24"/>
                    <w:szCs w:val="24"/>
                  </w:rPr>
                  <w:t xml:space="preserve"> </w:t>
                </w:r>
                <w:r w:rsidR="0052528F" w:rsidRPr="008F01C7">
                  <w:rPr>
                    <w:sz w:val="24"/>
                    <w:szCs w:val="24"/>
                  </w:rPr>
                  <w:t xml:space="preserve">9096 </w:t>
                </w:r>
                <w:r w:rsidR="001A71C2" w:rsidRPr="008F01C7">
                  <w:rPr>
                    <w:sz w:val="24"/>
                    <w:szCs w:val="24"/>
                  </w:rPr>
                  <w:t>7770</w:t>
                </w:r>
                <w:r w:rsidRPr="008F01C7">
                  <w:rPr>
                    <w:sz w:val="24"/>
                    <w:szCs w:val="24"/>
                  </w:rPr>
                  <w:t>, using the National Relay Service 13</w:t>
                </w:r>
                <w:r w:rsidRPr="008F01C7">
                  <w:rPr>
                    <w:rFonts w:ascii="Cambria" w:hAnsi="Cambria" w:cs="Cambria"/>
                    <w:sz w:val="24"/>
                    <w:szCs w:val="24"/>
                  </w:rPr>
                  <w:t> </w:t>
                </w:r>
                <w:r w:rsidRPr="008F01C7">
                  <w:rPr>
                    <w:sz w:val="24"/>
                    <w:szCs w:val="24"/>
                  </w:rPr>
                  <w:t>36</w:t>
                </w:r>
                <w:r w:rsidRPr="008F01C7">
                  <w:rPr>
                    <w:rFonts w:ascii="Cambria" w:hAnsi="Cambria" w:cs="Cambria"/>
                    <w:sz w:val="24"/>
                    <w:szCs w:val="24"/>
                  </w:rPr>
                  <w:t> </w:t>
                </w:r>
                <w:r w:rsidRPr="008F01C7">
                  <w:rPr>
                    <w:sz w:val="24"/>
                    <w:szCs w:val="24"/>
                  </w:rPr>
                  <w:t>77 if required, or email</w:t>
                </w:r>
                <w:r w:rsidR="00375CAB" w:rsidRPr="008F01C7">
                  <w:rPr>
                    <w:sz w:val="24"/>
                    <w:szCs w:val="24"/>
                  </w:rPr>
                  <w:t xml:space="preserve"> </w:t>
                </w:r>
                <w:r w:rsidR="001A71C2" w:rsidRPr="008F01C7">
                  <w:rPr>
                    <w:rFonts w:ascii="VIC SemiBold" w:hAnsi="VIC SemiBold"/>
                    <w:sz w:val="24"/>
                    <w:szCs w:val="24"/>
                  </w:rPr>
                  <w:t>emergencycare.clinicalnetwork@safercare.</w:t>
                </w:r>
                <w:r w:rsidR="0052528F" w:rsidRPr="008F01C7">
                  <w:rPr>
                    <w:rFonts w:ascii="VIC SemiBold" w:hAnsi="VIC SemiBold"/>
                    <w:sz w:val="24"/>
                    <w:szCs w:val="24"/>
                  </w:rPr>
                  <w:t>vic.gov.au</w:t>
                </w:r>
              </w:p>
              <w:p w14:paraId="06559695" w14:textId="2338823F" w:rsidR="0052528F" w:rsidRPr="00E3023E" w:rsidRDefault="0052528F" w:rsidP="008F01C7">
                <w:r w:rsidRPr="0052528F">
                  <w:t>Disclaimer: This health information is for general education purposes only. Please consult with your doctor or other health professional to make sure this information is right for you.</w:t>
                </w:r>
              </w:p>
            </w:tc>
            <w:tc>
              <w:tcPr>
                <w:tcW w:w="2094" w:type="dxa"/>
              </w:tcPr>
              <w:p w14:paraId="1C7E7ECA" w14:textId="77777777" w:rsidR="00767035" w:rsidRPr="00E3023E" w:rsidRDefault="00767035" w:rsidP="008F01C7">
                <w:r w:rsidRPr="00E3023E">
                  <w:t>Authorised and published by the Victorian Government, 1 Treasury Place, Melbourne.</w:t>
                </w:r>
              </w:p>
              <w:p w14:paraId="3BD2C8C0" w14:textId="77777777" w:rsidR="00767035" w:rsidRPr="00E3023E" w:rsidRDefault="00767035" w:rsidP="008F01C7">
                <w:r w:rsidRPr="00E3023E">
                  <w:t xml:space="preserve">© State of Victoria, Australia, Safer Care Victoria, </w:t>
                </w:r>
                <w:r w:rsidR="00A75DDC">
                  <w:t>May 2019</w:t>
                </w:r>
              </w:p>
              <w:p w14:paraId="73A76D2C" w14:textId="6DD86F73" w:rsidR="00767035" w:rsidRPr="00E3023E" w:rsidRDefault="0052528F" w:rsidP="008F01C7">
                <w:r w:rsidRPr="0052528F">
                  <w:t>ISBN 978-1-76069-8</w:t>
                </w:r>
                <w:r w:rsidR="008A5221">
                  <w:t>2</w:t>
                </w:r>
                <w:r w:rsidR="00A56FF4">
                  <w:t>5</w:t>
                </w:r>
                <w:r w:rsidR="00A854CE">
                  <w:t>-</w:t>
                </w:r>
                <w:r w:rsidR="00A56FF4">
                  <w:t>6</w:t>
                </w:r>
                <w:r w:rsidRPr="0052528F">
                  <w:t xml:space="preserve"> (pdf/online/MS word) </w:t>
                </w:r>
              </w:p>
            </w:tc>
            <w:tc>
              <w:tcPr>
                <w:tcW w:w="2017" w:type="dxa"/>
              </w:tcPr>
              <w:p w14:paraId="0CAE670B" w14:textId="77777777" w:rsidR="008F01C7" w:rsidRDefault="00767035" w:rsidP="008F01C7">
                <w:r w:rsidRPr="00E3023E">
                  <w:rPr>
                    <w:noProof/>
                  </w:rPr>
                  <w:drawing>
                    <wp:inline distT="0" distB="0" distL="0" distR="0" wp14:anchorId="7052FA0A" wp14:editId="4D2990A9">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91430A9" w14:textId="209C37DF" w:rsidR="00767035" w:rsidRPr="00E3023E" w:rsidRDefault="008F01C7" w:rsidP="008F01C7">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6DE2B666"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840D" w14:textId="77777777" w:rsidR="00F11A07" w:rsidRDefault="00F11A07" w:rsidP="00821107">
      <w:r>
        <w:separator/>
      </w:r>
    </w:p>
  </w:endnote>
  <w:endnote w:type="continuationSeparator" w:id="0">
    <w:p w14:paraId="446ADFA2" w14:textId="77777777" w:rsidR="00F11A07" w:rsidRDefault="00F11A07"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7E954" w14:textId="77777777" w:rsidR="00F11A07" w:rsidRDefault="00F11A07" w:rsidP="00821107"/>
  </w:footnote>
  <w:footnote w:type="continuationSeparator" w:id="0">
    <w:p w14:paraId="1B63921D" w14:textId="77777777" w:rsidR="00F11A07" w:rsidRDefault="00F11A07"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26D3" w14:textId="63141F75" w:rsidR="000905F7" w:rsidRDefault="00D67F32" w:rsidP="00821107">
    <w:pPr>
      <w:pStyle w:val="Header"/>
    </w:pPr>
    <w:r>
      <w:rPr>
        <w:noProof/>
      </w:rPr>
      <w:drawing>
        <wp:anchor distT="0" distB="0" distL="114300" distR="114300" simplePos="0" relativeHeight="251660288" behindDoc="0" locked="0" layoutInCell="1" allowOverlap="1" wp14:anchorId="1607BB99" wp14:editId="6B13A106">
          <wp:simplePos x="0" y="0"/>
          <wp:positionH relativeFrom="margin">
            <wp:align>right</wp:align>
          </wp:positionH>
          <wp:positionV relativeFrom="paragraph">
            <wp:posOffset>-259427</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7A6C0AF1" wp14:editId="1DECB2F1">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04D57"/>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A71C2"/>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4C10"/>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75CAB"/>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4DCA"/>
    <w:rsid w:val="00427681"/>
    <w:rsid w:val="00433DB7"/>
    <w:rsid w:val="0045347E"/>
    <w:rsid w:val="00453750"/>
    <w:rsid w:val="00456941"/>
    <w:rsid w:val="00460BD5"/>
    <w:rsid w:val="004702EA"/>
    <w:rsid w:val="0048259C"/>
    <w:rsid w:val="00482D02"/>
    <w:rsid w:val="00484326"/>
    <w:rsid w:val="00490369"/>
    <w:rsid w:val="004A7519"/>
    <w:rsid w:val="004B1C4B"/>
    <w:rsid w:val="004B64B1"/>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4305"/>
    <w:rsid w:val="006650B5"/>
    <w:rsid w:val="006651B1"/>
    <w:rsid w:val="00665778"/>
    <w:rsid w:val="00676E5F"/>
    <w:rsid w:val="00680577"/>
    <w:rsid w:val="0068425B"/>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35A3"/>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5666"/>
    <w:rsid w:val="008C2C15"/>
    <w:rsid w:val="008C5A13"/>
    <w:rsid w:val="008D0281"/>
    <w:rsid w:val="008E2348"/>
    <w:rsid w:val="008F01C7"/>
    <w:rsid w:val="008F2C87"/>
    <w:rsid w:val="008F4533"/>
    <w:rsid w:val="008F6D45"/>
    <w:rsid w:val="00906E9C"/>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C3D88"/>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04778"/>
    <w:rsid w:val="00B3495B"/>
    <w:rsid w:val="00B81B44"/>
    <w:rsid w:val="00B9053B"/>
    <w:rsid w:val="00B93E72"/>
    <w:rsid w:val="00BA0C37"/>
    <w:rsid w:val="00BA3782"/>
    <w:rsid w:val="00BA3A90"/>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8685A"/>
    <w:rsid w:val="00C907D7"/>
    <w:rsid w:val="00C92338"/>
    <w:rsid w:val="00CA05DC"/>
    <w:rsid w:val="00CA7B47"/>
    <w:rsid w:val="00CB3976"/>
    <w:rsid w:val="00CC155E"/>
    <w:rsid w:val="00CD0307"/>
    <w:rsid w:val="00CD3C79"/>
    <w:rsid w:val="00CD3D1B"/>
    <w:rsid w:val="00CF378C"/>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67F32"/>
    <w:rsid w:val="00D718D7"/>
    <w:rsid w:val="00D814B7"/>
    <w:rsid w:val="00D90688"/>
    <w:rsid w:val="00DA3AAD"/>
    <w:rsid w:val="00DA3F36"/>
    <w:rsid w:val="00DB312B"/>
    <w:rsid w:val="00DB7BCB"/>
    <w:rsid w:val="00DC5654"/>
    <w:rsid w:val="00DC658F"/>
    <w:rsid w:val="00DC674A"/>
    <w:rsid w:val="00DE413F"/>
    <w:rsid w:val="00DE60CC"/>
    <w:rsid w:val="00E03F35"/>
    <w:rsid w:val="00E06D31"/>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1A0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77A8B"/>
    <w:rsid w:val="00F90EA5"/>
    <w:rsid w:val="00F917D7"/>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DAFF1"/>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375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2B2477"/>
    <w:rsid w:val="003B69EB"/>
    <w:rsid w:val="00597637"/>
    <w:rsid w:val="007B3059"/>
    <w:rsid w:val="00A52C7D"/>
    <w:rsid w:val="00E45840"/>
    <w:rsid w:val="00EA51E3"/>
    <w:rsid w:val="00F54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F90D-3928-4A1F-9416-0B857DAC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823</Words>
  <Characters>3910</Characters>
  <Application>Microsoft Office Word</Application>
  <DocSecurity>0</DocSecurity>
  <Lines>126</Lines>
  <Paragraphs>49</Paragraphs>
  <ScaleCrop>false</ScaleCrop>
  <HeadingPairs>
    <vt:vector size="2" baseType="variant">
      <vt:variant>
        <vt:lpstr>Title</vt:lpstr>
      </vt:variant>
      <vt:variant>
        <vt:i4>1</vt:i4>
      </vt:variant>
    </vt:vector>
  </HeadingPairs>
  <TitlesOfParts>
    <vt:vector size="1" baseType="lpstr">
      <vt:lpstr>Fainting and collapse</vt:lpstr>
    </vt:vector>
  </TitlesOfParts>
  <Company>Safer Care Victoria</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Fainting and collapse</dc:title>
  <dc:subject>Fainting and collapse</dc:subject>
  <dc:creator>Emergency Care Clinical Network</dc:creator>
  <cp:keywords>Fainting, collapse</cp:keywords>
  <cp:lastModifiedBy>Freya Jones (DHHS)</cp:lastModifiedBy>
  <cp:revision>2</cp:revision>
  <cp:lastPrinted>2018-05-20T09:23:00Z</cp:lastPrinted>
  <dcterms:created xsi:type="dcterms:W3CDTF">2019-07-17T05:40:00Z</dcterms:created>
  <dcterms:modified xsi:type="dcterms:W3CDTF">2019-07-17T05:40:00Z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