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9AE63" w14:textId="74631749" w:rsidR="00937548" w:rsidRPr="00A66473" w:rsidRDefault="006A38AF" w:rsidP="00C51DF4">
      <w:pPr>
        <w:pStyle w:val="Title"/>
        <w:rPr>
          <w:rFonts w:ascii="VIC SemiBold" w:hAnsi="VIC SemiBold"/>
          <w:b w:val="0"/>
        </w:rPr>
      </w:pPr>
      <w:r w:rsidRPr="00A66473">
        <w:rPr>
          <w:rFonts w:ascii="VIC SemiBold" w:hAnsi="VIC SemiBold"/>
          <w:b w:val="0"/>
        </w:rPr>
        <w:t>Shared decision-making</w:t>
      </w:r>
    </w:p>
    <w:p w14:paraId="109EBD31" w14:textId="77777777" w:rsidR="006A38AF" w:rsidRDefault="006A38AF" w:rsidP="006A38AF">
      <w:pPr>
        <w:pStyle w:val="Heading2"/>
        <w:rPr>
          <w:rFonts w:ascii="VIC SemiBold" w:hAnsi="VIC SemiBold"/>
          <w:b w:val="0"/>
        </w:rPr>
        <w:sectPr w:rsidR="006A38AF" w:rsidSect="00663D4D">
          <w:footerReference w:type="default" r:id="rId8"/>
          <w:headerReference w:type="first" r:id="rId9"/>
          <w:type w:val="continuous"/>
          <w:pgSz w:w="11906" w:h="16838" w:code="9"/>
          <w:pgMar w:top="2438" w:right="1021" w:bottom="1021" w:left="1021" w:header="539" w:footer="624" w:gutter="0"/>
          <w:cols w:space="284"/>
          <w:titlePg/>
          <w:docGrid w:linePitch="360"/>
        </w:sectPr>
      </w:pPr>
    </w:p>
    <w:p w14:paraId="01F54BBE" w14:textId="6AA60A50" w:rsidR="006A38AF" w:rsidRPr="006A38AF" w:rsidRDefault="006A38AF" w:rsidP="006A38AF">
      <w:pPr>
        <w:pStyle w:val="Heading2"/>
        <w:rPr>
          <w:rFonts w:ascii="VIC SemiBold" w:hAnsi="VIC SemiBold"/>
          <w:b w:val="0"/>
        </w:rPr>
      </w:pPr>
      <w:r w:rsidRPr="006A38AF">
        <w:rPr>
          <w:rFonts w:ascii="VIC SemiBold" w:hAnsi="VIC SemiBold"/>
          <w:b w:val="0"/>
        </w:rPr>
        <w:t>How to use this resource</w:t>
      </w:r>
    </w:p>
    <w:p w14:paraId="7D5EE801" w14:textId="77777777" w:rsidR="00AA33B6" w:rsidRDefault="00AA33B6" w:rsidP="00AA33B6">
      <w:pPr>
        <w:pStyle w:val="Normalfollowingheading"/>
        <w:rPr>
          <w:rFonts w:ascii="VIC" w:hAnsi="VIC"/>
        </w:rPr>
      </w:pPr>
      <w:r w:rsidRPr="008A435E">
        <w:rPr>
          <w:rFonts w:ascii="VIC" w:hAnsi="VIC"/>
        </w:rPr>
        <w:t>This fact sheet has been developed to help health services</w:t>
      </w:r>
      <w:r>
        <w:rPr>
          <w:rFonts w:ascii="VIC" w:hAnsi="VIC"/>
        </w:rPr>
        <w:t xml:space="preserve"> </w:t>
      </w:r>
      <w:r w:rsidRPr="008A435E">
        <w:rPr>
          <w:rFonts w:ascii="VIC" w:hAnsi="VIC"/>
        </w:rPr>
        <w:t xml:space="preserve">meet their requirements under the </w:t>
      </w:r>
      <w:r w:rsidRPr="00146A86">
        <w:rPr>
          <w:rFonts w:ascii="VIC Medium" w:hAnsi="VIC Medium"/>
        </w:rPr>
        <w:t>National Safety and Quality Health Service (NSQHS) Standards</w:t>
      </w:r>
      <w:r>
        <w:rPr>
          <w:rFonts w:ascii="VIC" w:hAnsi="VIC"/>
        </w:rPr>
        <w:t>.</w:t>
      </w:r>
    </w:p>
    <w:p w14:paraId="3CF7687F" w14:textId="77777777" w:rsidR="00AA33B6" w:rsidRPr="004E2B74" w:rsidRDefault="00AA33B6" w:rsidP="00AA33B6">
      <w:pPr>
        <w:rPr>
          <w:rFonts w:ascii="VIC" w:hAnsi="VIC"/>
        </w:rPr>
      </w:pPr>
      <w:r w:rsidRPr="004E2B74">
        <w:rPr>
          <w:rFonts w:ascii="VIC" w:hAnsi="VIC"/>
        </w:rPr>
        <w:t>The second edition of the Standards features a greater focus on partnering with consumers</w:t>
      </w:r>
      <w:r>
        <w:rPr>
          <w:rFonts w:ascii="VIC" w:hAnsi="VIC"/>
        </w:rPr>
        <w:t xml:space="preserve">. </w:t>
      </w:r>
    </w:p>
    <w:p w14:paraId="7A70ACF8" w14:textId="77777777" w:rsidR="00AA33B6" w:rsidRDefault="00AA33B6" w:rsidP="00AA33B6">
      <w:pPr>
        <w:pStyle w:val="Normalfollowingheading"/>
        <w:rPr>
          <w:rFonts w:ascii="VIC" w:hAnsi="VIC"/>
        </w:rPr>
      </w:pPr>
      <w:r>
        <w:rPr>
          <w:rFonts w:ascii="VIC" w:hAnsi="VIC"/>
        </w:rPr>
        <w:t xml:space="preserve">To help you meet these updated requirements and achieve national accreditation, we’ve made sure our </w:t>
      </w:r>
      <w:r w:rsidRPr="00146A86">
        <w:rPr>
          <w:rFonts w:ascii="VIC Medium" w:hAnsi="VIC Medium"/>
        </w:rPr>
        <w:t>Partnering in healthcare framework</w:t>
      </w:r>
      <w:r>
        <w:rPr>
          <w:rFonts w:ascii="VIC" w:hAnsi="VIC"/>
        </w:rPr>
        <w:t xml:space="preserve"> aligns to each of the NSQHS Standards.</w:t>
      </w:r>
    </w:p>
    <w:p w14:paraId="4FA8A852" w14:textId="77777777" w:rsidR="00AA33B6" w:rsidRDefault="00AA33B6" w:rsidP="00AA33B6">
      <w:pPr>
        <w:pStyle w:val="Normalfollowingheading"/>
        <w:rPr>
          <w:rFonts w:ascii="VIC" w:hAnsi="VIC"/>
        </w:rPr>
      </w:pPr>
      <w:r>
        <w:rPr>
          <w:rFonts w:ascii="VIC" w:hAnsi="VIC"/>
        </w:rPr>
        <w:t>Use this resource to find:</w:t>
      </w:r>
    </w:p>
    <w:p w14:paraId="144E1FF1" w14:textId="77777777" w:rsidR="00AA33B6" w:rsidRPr="008A435E" w:rsidRDefault="00AA33B6" w:rsidP="00AA33B6">
      <w:pPr>
        <w:pStyle w:val="Bullet1"/>
        <w:numPr>
          <w:ilvl w:val="0"/>
          <w:numId w:val="8"/>
        </w:numPr>
        <w:rPr>
          <w:rFonts w:ascii="VIC" w:hAnsi="VIC"/>
        </w:rPr>
      </w:pPr>
      <w:r w:rsidRPr="008A435E">
        <w:rPr>
          <w:rFonts w:ascii="VIC" w:hAnsi="VIC"/>
        </w:rPr>
        <w:t>information on this specific Partnering in healthcare framework domain</w:t>
      </w:r>
    </w:p>
    <w:p w14:paraId="142C2557" w14:textId="77777777" w:rsidR="00AA33B6" w:rsidRDefault="00AA33B6" w:rsidP="00AA33B6">
      <w:pPr>
        <w:pStyle w:val="Bullet1"/>
        <w:numPr>
          <w:ilvl w:val="0"/>
          <w:numId w:val="8"/>
        </w:numPr>
        <w:rPr>
          <w:rFonts w:ascii="VIC" w:hAnsi="VIC"/>
        </w:rPr>
      </w:pPr>
      <w:r w:rsidRPr="008A435E">
        <w:rPr>
          <w:rFonts w:ascii="VIC" w:hAnsi="VIC"/>
        </w:rPr>
        <w:t xml:space="preserve">how </w:t>
      </w:r>
      <w:r>
        <w:rPr>
          <w:rFonts w:ascii="VIC" w:hAnsi="VIC"/>
        </w:rPr>
        <w:t xml:space="preserve">this domain aligns </w:t>
      </w:r>
      <w:r w:rsidRPr="008A435E">
        <w:rPr>
          <w:rFonts w:ascii="VIC" w:hAnsi="VIC"/>
        </w:rPr>
        <w:t>with each of the eight NSQHS Standards</w:t>
      </w:r>
    </w:p>
    <w:p w14:paraId="7CA12456" w14:textId="77777777" w:rsidR="00AA33B6" w:rsidRPr="008A435E" w:rsidRDefault="00AA33B6" w:rsidP="00AA33B6">
      <w:pPr>
        <w:pStyle w:val="Bullet1"/>
        <w:numPr>
          <w:ilvl w:val="0"/>
          <w:numId w:val="8"/>
        </w:numPr>
        <w:rPr>
          <w:rFonts w:ascii="VIC" w:hAnsi="VIC"/>
        </w:rPr>
      </w:pPr>
      <w:r>
        <w:rPr>
          <w:rFonts w:ascii="VIC" w:hAnsi="VIC"/>
        </w:rPr>
        <w:t>a set of core actions from the NSQHS workbook that your health service can take to achieve accreditation</w:t>
      </w:r>
    </w:p>
    <w:p w14:paraId="4CFBFE1D" w14:textId="77777777" w:rsidR="00AA33B6" w:rsidRPr="00146A86" w:rsidRDefault="00AA33B6" w:rsidP="00AA33B6">
      <w:pPr>
        <w:pStyle w:val="Bullet1"/>
        <w:numPr>
          <w:ilvl w:val="0"/>
          <w:numId w:val="8"/>
        </w:numPr>
        <w:rPr>
          <w:rFonts w:ascii="VIC" w:hAnsi="VIC"/>
        </w:rPr>
      </w:pPr>
      <w:r w:rsidRPr="008A435E">
        <w:rPr>
          <w:rFonts w:ascii="VIC" w:hAnsi="VIC"/>
        </w:rPr>
        <w:t>examples of evidence to demonstrate the relationship between the standards and th</w:t>
      </w:r>
      <w:r>
        <w:rPr>
          <w:rFonts w:ascii="VIC" w:hAnsi="VIC"/>
        </w:rPr>
        <w:t>is</w:t>
      </w:r>
      <w:r w:rsidRPr="008A435E">
        <w:rPr>
          <w:rFonts w:ascii="VIC" w:hAnsi="VIC"/>
        </w:rPr>
        <w:t xml:space="preserve"> domain.</w:t>
      </w:r>
    </w:p>
    <w:p w14:paraId="2262C9FD" w14:textId="6BCBF628" w:rsidR="006A38AF" w:rsidRPr="006A38AF" w:rsidRDefault="006A38AF" w:rsidP="006A38AF">
      <w:pPr>
        <w:pStyle w:val="Heading3"/>
        <w:rPr>
          <w:rFonts w:ascii="VIC SemiBold" w:hAnsi="VIC SemiBold"/>
          <w:b w:val="0"/>
        </w:rPr>
      </w:pPr>
      <w:r w:rsidRPr="000316B3">
        <w:rPr>
          <w:rFonts w:ascii="VIC" w:hAnsi="VIC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5CECD9" wp14:editId="727D6F9E">
                <wp:simplePos x="0" y="0"/>
                <wp:positionH relativeFrom="margin">
                  <wp:align>left</wp:align>
                </wp:positionH>
                <wp:positionV relativeFrom="paragraph">
                  <wp:posOffset>57454</wp:posOffset>
                </wp:positionV>
                <wp:extent cx="2917825" cy="942340"/>
                <wp:effectExtent l="0" t="0" r="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129" cy="9423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5AFAC" w14:textId="77777777" w:rsidR="006A38AF" w:rsidRPr="00AF2077" w:rsidRDefault="006A38AF" w:rsidP="006A38AF">
                            <w:pPr>
                              <w:pStyle w:val="IntroductoryText"/>
                              <w:rPr>
                                <w:rFonts w:ascii="VIC SemiBold" w:hAnsi="VIC SemiBold"/>
                                <w:b w:val="0"/>
                              </w:rPr>
                            </w:pPr>
                            <w:r w:rsidRPr="00AF2077">
                              <w:rPr>
                                <w:rFonts w:ascii="VIC" w:hAnsi="VIC"/>
                                <w:b w:val="0"/>
                              </w:rPr>
                              <w:t>For more information about the NSQHS Standards (second edition) visit</w:t>
                            </w:r>
                            <w:r w:rsidRPr="00AF2077">
                              <w:rPr>
                                <w:rFonts w:ascii="VIC SemiBold" w:hAnsi="VIC SemiBold"/>
                                <w:b w:val="0"/>
                              </w:rPr>
                              <w:t xml:space="preserve"> </w:t>
                            </w:r>
                            <w:r>
                              <w:rPr>
                                <w:rFonts w:ascii="VIC SemiBold" w:hAnsi="VIC SemiBold"/>
                                <w:b w:val="0"/>
                              </w:rPr>
                              <w:br/>
                            </w:r>
                            <w:hyperlink r:id="rId10" w:history="1">
                              <w:r w:rsidRPr="00AF2077">
                                <w:rPr>
                                  <w:rStyle w:val="Hyperlink"/>
                                  <w:rFonts w:ascii="VIC SemiBold" w:hAnsi="VIC SemiBold"/>
                                  <w:b w:val="0"/>
                                </w:rPr>
                                <w:t>www.safetyandquality.gov.au</w:t>
                              </w:r>
                            </w:hyperlink>
                          </w:p>
                          <w:p w14:paraId="63E13006" w14:textId="77777777" w:rsidR="006A38AF" w:rsidRPr="00AF2077" w:rsidRDefault="006A38AF" w:rsidP="006A38AF">
                            <w:pPr>
                              <w:pStyle w:val="IntroductoryText"/>
                              <w:rPr>
                                <w:rFonts w:ascii="VIC SemiBold" w:hAnsi="VIC Semi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CEC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5pt;width:229.75pt;height:74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" fillcolor="#e5f1f3 [661]" stroked="f">
                <v:textbox>
                  <w:txbxContent>
                    <w:p w14:paraId="5E75AFAC" w14:textId="77777777" w:rsidR="006A38AF" w:rsidRPr="00AF2077" w:rsidRDefault="006A38AF" w:rsidP="006A38AF">
                      <w:pPr>
                        <w:pStyle w:val="IntroductoryText"/>
                        <w:rPr>
                          <w:rFonts w:ascii="VIC SemiBold" w:hAnsi="VIC SemiBold"/>
                          <w:b w:val="0"/>
                        </w:rPr>
                      </w:pPr>
                      <w:r w:rsidRPr="00AF2077">
                        <w:rPr>
                          <w:rFonts w:ascii="VIC" w:hAnsi="VIC"/>
                          <w:b w:val="0"/>
                        </w:rPr>
                        <w:t>For more information about the NSQHS Standards (second edition) visit</w:t>
                      </w:r>
                      <w:r w:rsidRPr="00AF2077">
                        <w:rPr>
                          <w:rFonts w:ascii="VIC SemiBold" w:hAnsi="VIC SemiBold"/>
                          <w:b w:val="0"/>
                        </w:rPr>
                        <w:t xml:space="preserve"> </w:t>
                      </w:r>
                      <w:r>
                        <w:rPr>
                          <w:rFonts w:ascii="VIC SemiBold" w:hAnsi="VIC SemiBold"/>
                          <w:b w:val="0"/>
                        </w:rPr>
                        <w:br/>
                      </w:r>
                      <w:hyperlink r:id="rId11" w:history="1">
                        <w:r w:rsidRPr="00AF2077">
                          <w:rPr>
                            <w:rStyle w:val="Hyperlink"/>
                            <w:rFonts w:ascii="VIC SemiBold" w:hAnsi="VIC SemiBold"/>
                            <w:b w:val="0"/>
                          </w:rPr>
                          <w:t>www.safetyandquality.gov.au</w:t>
                        </w:r>
                      </w:hyperlink>
                    </w:p>
                    <w:p w14:paraId="63E13006" w14:textId="77777777" w:rsidR="006A38AF" w:rsidRPr="00AF2077" w:rsidRDefault="006A38AF" w:rsidP="006A38AF">
                      <w:pPr>
                        <w:pStyle w:val="IntroductoryText"/>
                        <w:rPr>
                          <w:rFonts w:ascii="VIC SemiBold" w:hAnsi="VIC SemiBold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VIC SemiBold" w:hAnsi="VIC SemiBold"/>
          <w:b w:val="0"/>
        </w:rPr>
        <w:br w:type="column"/>
      </w:r>
      <w:r w:rsidRPr="00CC14B3">
        <w:rPr>
          <w:rFonts w:ascii="VIC" w:hAnsi="VIC" w:cs="VIC-Bold"/>
          <w:bCs w:val="0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03575F" wp14:editId="5B80EF10">
                <wp:simplePos x="0" y="0"/>
                <wp:positionH relativeFrom="margin">
                  <wp:align>right</wp:align>
                </wp:positionH>
                <wp:positionV relativeFrom="paragraph">
                  <wp:posOffset>374015</wp:posOffset>
                </wp:positionV>
                <wp:extent cx="3042285" cy="1404620"/>
                <wp:effectExtent l="0" t="0" r="5715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285" cy="1404620"/>
                        </a:xfrm>
                        <a:prstGeom prst="rect">
                          <a:avLst/>
                        </a:prstGeom>
                        <a:solidFill>
                          <a:srgbClr val="66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BB46B" w14:textId="228DA0C5" w:rsidR="006A38AF" w:rsidRPr="00CC14B3" w:rsidRDefault="006A38AF" w:rsidP="006A38AF">
                            <w:pPr>
                              <w:rPr>
                                <w:rFonts w:ascii="VIC" w:hAnsi="VIC"/>
                                <w:color w:val="FFFFFF" w:themeColor="background1"/>
                              </w:rPr>
                            </w:pPr>
                            <w:r w:rsidRPr="00CC14B3">
                              <w:rPr>
                                <w:rFonts w:ascii="VIC" w:hAnsi="VIC"/>
                                <w:color w:val="FFFFFF" w:themeColor="background1"/>
                              </w:rPr>
                              <w:t xml:space="preserve">‘I am </w:t>
                            </w:r>
                            <w:r>
                              <w:rPr>
                                <w:rFonts w:ascii="VIC" w:hAnsi="VIC"/>
                                <w:color w:val="FFFFFF" w:themeColor="background1"/>
                              </w:rPr>
                              <w:t>empowered with making informed decisions about my healthcare and contributing to healthcare improvement.</w:t>
                            </w:r>
                            <w:r w:rsidRPr="00CC14B3">
                              <w:rPr>
                                <w:rFonts w:ascii="VIC" w:hAnsi="VIC"/>
                                <w:color w:val="FFFFFF" w:themeColor="background1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03575F" id="_x0000_s1027" type="#_x0000_t202" style="position:absolute;margin-left:188.35pt;margin-top:29.45pt;width:239.5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" fillcolor="#609" stroked="f">
                <v:textbox style="mso-fit-shape-to-text:t">
                  <w:txbxContent>
                    <w:p w14:paraId="6D0BB46B" w14:textId="228DA0C5" w:rsidR="006A38AF" w:rsidRPr="00CC14B3" w:rsidRDefault="006A38AF" w:rsidP="006A38AF">
                      <w:pPr>
                        <w:rPr>
                          <w:rFonts w:ascii="VIC" w:hAnsi="VIC"/>
                          <w:color w:val="FFFFFF" w:themeColor="background1"/>
                        </w:rPr>
                      </w:pPr>
                      <w:r w:rsidRPr="00CC14B3">
                        <w:rPr>
                          <w:rFonts w:ascii="VIC" w:hAnsi="VIC"/>
                          <w:color w:val="FFFFFF" w:themeColor="background1"/>
                        </w:rPr>
                        <w:t xml:space="preserve">‘I am </w:t>
                      </w:r>
                      <w:r>
                        <w:rPr>
                          <w:rFonts w:ascii="VIC" w:hAnsi="VIC"/>
                          <w:color w:val="FFFFFF" w:themeColor="background1"/>
                        </w:rPr>
                        <w:t>empowered with making informed decisions about my healthcare and contributing to healthcare improvement.</w:t>
                      </w:r>
                      <w:r w:rsidRPr="00CC14B3">
                        <w:rPr>
                          <w:rFonts w:ascii="VIC" w:hAnsi="VIC"/>
                          <w:color w:val="FFFFFF" w:themeColor="background1"/>
                        </w:rPr>
                        <w:t>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A38AF">
        <w:rPr>
          <w:rFonts w:ascii="VIC SemiBold" w:hAnsi="VIC SemiBold"/>
          <w:b w:val="0"/>
        </w:rPr>
        <w:t>About the domain</w:t>
      </w:r>
    </w:p>
    <w:p w14:paraId="699DE5FC" w14:textId="77777777" w:rsidR="006A38AF" w:rsidRPr="006A38AF" w:rsidRDefault="00C51DF4" w:rsidP="006A38AF">
      <w:pPr>
        <w:rPr>
          <w:rFonts w:ascii="VIC" w:hAnsi="VIC"/>
        </w:rPr>
      </w:pPr>
      <w:r w:rsidRPr="006A38AF">
        <w:rPr>
          <w:rFonts w:ascii="VIC" w:hAnsi="VIC"/>
        </w:rPr>
        <w:t xml:space="preserve">Shared decision-making includes the process by which health decisions are made by consumers and health professionals, using the best available evidence and discussion of consumers’ preferences (Stacey et al., 2016). </w:t>
      </w:r>
    </w:p>
    <w:p w14:paraId="47AD1EFE" w14:textId="0AC60441" w:rsidR="005953EA" w:rsidRPr="006A38AF" w:rsidRDefault="00C51DF4" w:rsidP="006A38AF">
      <w:pPr>
        <w:rPr>
          <w:rFonts w:ascii="VIC" w:hAnsi="VIC"/>
        </w:rPr>
      </w:pPr>
      <w:r w:rsidRPr="006A38AF">
        <w:rPr>
          <w:rFonts w:ascii="VIC" w:hAnsi="VIC"/>
        </w:rPr>
        <w:t>Key tools to support shared decision-making include decision aids and decision coaching.</w:t>
      </w:r>
    </w:p>
    <w:p w14:paraId="7B9446A7" w14:textId="77777777" w:rsidR="006A38AF" w:rsidRPr="00CC14B3" w:rsidRDefault="006A38AF" w:rsidP="006A38AF">
      <w:pPr>
        <w:pStyle w:val="IntroductoryText"/>
        <w:rPr>
          <w:rFonts w:ascii="VIC" w:hAnsi="VIC"/>
        </w:rPr>
      </w:pPr>
      <w:r w:rsidRPr="00AF2077">
        <w:rPr>
          <w:rFonts w:ascii="VIC" w:hAnsi="VIC"/>
          <w:b w:val="0"/>
        </w:rPr>
        <w:t xml:space="preserve">For more about the Partnering in healthcare framework, email us at </w:t>
      </w:r>
      <w:r w:rsidRPr="003F0F96">
        <w:rPr>
          <w:rFonts w:ascii="VIC SemiBold" w:hAnsi="VIC SemiBold"/>
          <w:b w:val="0"/>
          <w:color w:val="auto"/>
        </w:rPr>
        <w:t>partnering@safercare.vic.gov.au</w:t>
      </w:r>
    </w:p>
    <w:p w14:paraId="2AC86981" w14:textId="77777777" w:rsidR="006A38AF" w:rsidRDefault="006A38AF" w:rsidP="006A38AF">
      <w:pPr>
        <w:sectPr w:rsidR="006A38AF" w:rsidSect="006A38AF">
          <w:type w:val="continuous"/>
          <w:pgSz w:w="11906" w:h="16838" w:code="9"/>
          <w:pgMar w:top="2438" w:right="1021" w:bottom="1021" w:left="1021" w:header="539" w:footer="624" w:gutter="0"/>
          <w:cols w:num="2" w:space="284"/>
          <w:titlePg/>
          <w:docGrid w:linePitch="360"/>
        </w:sectPr>
      </w:pPr>
    </w:p>
    <w:p w14:paraId="420CAEA2" w14:textId="34CCAAFD" w:rsidR="006A38AF" w:rsidRDefault="006A38AF" w:rsidP="006A38AF"/>
    <w:p w14:paraId="3CF74FCB" w14:textId="76BCE819" w:rsidR="006A38AF" w:rsidRPr="006A38AF" w:rsidRDefault="00F412B5" w:rsidP="006A38AF">
      <w:r>
        <w:br w:type="page"/>
      </w:r>
    </w:p>
    <w:tbl>
      <w:tblPr>
        <w:tblStyle w:val="TableGrid"/>
        <w:tblW w:w="4973" w:type="pct"/>
        <w:tblLook w:val="06A0" w:firstRow="1" w:lastRow="0" w:firstColumn="1" w:lastColumn="0" w:noHBand="1" w:noVBand="1"/>
      </w:tblPr>
      <w:tblGrid>
        <w:gridCol w:w="3947"/>
        <w:gridCol w:w="2932"/>
        <w:gridCol w:w="2932"/>
      </w:tblGrid>
      <w:tr w:rsidR="00D62029" w14:paraId="19FD485F" w14:textId="77777777" w:rsidTr="00870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578ABFED" w14:textId="15B9020B" w:rsidR="00D62029" w:rsidRPr="00F412B5" w:rsidRDefault="00D62029" w:rsidP="00F412B5">
            <w:pPr>
              <w:pStyle w:val="Heading2"/>
              <w:numPr>
                <w:ilvl w:val="0"/>
                <w:numId w:val="19"/>
              </w:numPr>
              <w:ind w:left="313"/>
              <w:outlineLvl w:val="1"/>
              <w:rPr>
                <w:rFonts w:ascii="VIC SemiBold" w:hAnsi="VIC SemiBold"/>
              </w:rPr>
            </w:pPr>
            <w:r w:rsidRPr="00F412B5">
              <w:rPr>
                <w:rFonts w:ascii="VIC SemiBold" w:hAnsi="VIC SemiBold"/>
              </w:rPr>
              <w:lastRenderedPageBreak/>
              <w:t>CLINICAL GOVERNANCE STANDARD</w:t>
            </w:r>
          </w:p>
        </w:tc>
        <w:tc>
          <w:tcPr>
            <w:tcW w:w="1494" w:type="pct"/>
          </w:tcPr>
          <w:p w14:paraId="00F1D625" w14:textId="77777777" w:rsidR="00D62029" w:rsidRPr="00F412B5" w:rsidRDefault="00D62029" w:rsidP="00F412B5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b/>
                <w:szCs w:val="28"/>
              </w:rPr>
            </w:pPr>
            <w:r w:rsidRPr="00F412B5">
              <w:rPr>
                <w:rFonts w:ascii="VIC SemiBold" w:hAnsi="VIC SemiBold"/>
                <w:szCs w:val="28"/>
              </w:rPr>
              <w:t>ITEM</w:t>
            </w:r>
          </w:p>
        </w:tc>
        <w:tc>
          <w:tcPr>
            <w:tcW w:w="1494" w:type="pct"/>
          </w:tcPr>
          <w:p w14:paraId="58B10442" w14:textId="77777777" w:rsidR="00D62029" w:rsidRPr="00F412B5" w:rsidRDefault="00D62029" w:rsidP="00F412B5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</w:rPr>
            </w:pPr>
            <w:r w:rsidRPr="00F412B5">
              <w:rPr>
                <w:rFonts w:ascii="VIC SemiBold" w:hAnsi="VIC SemiBold"/>
              </w:rPr>
              <w:t>ACTION</w:t>
            </w:r>
          </w:p>
        </w:tc>
      </w:tr>
      <w:tr w:rsidR="00D62029" w:rsidRPr="001324D2" w14:paraId="356E3A6B" w14:textId="77777777" w:rsidTr="00870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 w:val="restart"/>
          </w:tcPr>
          <w:p w14:paraId="24CE3523" w14:textId="34C3C66D" w:rsidR="00D62029" w:rsidRPr="00B06DB5" w:rsidRDefault="00B06DB5" w:rsidP="00D62029">
            <w:pPr>
              <w:rPr>
                <w:rFonts w:ascii="VIC Medium" w:hAnsi="VIC Medium"/>
                <w:b w:val="0"/>
                <w:sz w:val="20"/>
              </w:rPr>
            </w:pPr>
            <w:r w:rsidRPr="00B06DB5">
              <w:rPr>
                <w:rFonts w:ascii="VIC Medium" w:hAnsi="VIC Medium"/>
                <w:b w:val="0"/>
                <w:bCs/>
                <w:sz w:val="20"/>
              </w:rPr>
              <w:t xml:space="preserve">Governance, leadership </w:t>
            </w:r>
            <w:r>
              <w:rPr>
                <w:rFonts w:ascii="VIC Medium" w:hAnsi="VIC Medium"/>
                <w:b w:val="0"/>
                <w:bCs/>
                <w:sz w:val="20"/>
              </w:rPr>
              <w:t>and</w:t>
            </w:r>
            <w:r w:rsidRPr="00B06DB5">
              <w:rPr>
                <w:rFonts w:ascii="VIC Medium" w:hAnsi="VIC Medium"/>
                <w:b w:val="0"/>
                <w:bCs/>
                <w:sz w:val="20"/>
              </w:rPr>
              <w:t xml:space="preserve"> culture</w:t>
            </w:r>
            <w:r w:rsidR="00D62029" w:rsidRPr="00B06DB5">
              <w:rPr>
                <w:rFonts w:ascii="VIC Medium" w:hAnsi="VIC Medium"/>
                <w:b w:val="0"/>
                <w:sz w:val="20"/>
              </w:rPr>
              <w:t xml:space="preserve"> </w:t>
            </w:r>
          </w:p>
        </w:tc>
        <w:tc>
          <w:tcPr>
            <w:tcW w:w="1494" w:type="pct"/>
          </w:tcPr>
          <w:p w14:paraId="15D94447" w14:textId="77777777" w:rsidR="00D62029" w:rsidRPr="001A69D6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28"/>
              </w:rPr>
            </w:pPr>
            <w:r w:rsidRPr="001A69D6">
              <w:rPr>
                <w:rFonts w:ascii="VIC" w:hAnsi="VIC"/>
                <w:sz w:val="18"/>
                <w:szCs w:val="28"/>
              </w:rPr>
              <w:t>Governance, leadership and culture</w:t>
            </w:r>
          </w:p>
        </w:tc>
        <w:tc>
          <w:tcPr>
            <w:tcW w:w="1494" w:type="pct"/>
          </w:tcPr>
          <w:p w14:paraId="4B1D12FC" w14:textId="77777777" w:rsidR="00D62029" w:rsidRPr="001A69D6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28"/>
              </w:rPr>
            </w:pPr>
            <w:r w:rsidRPr="001A69D6">
              <w:rPr>
                <w:rFonts w:ascii="VIC" w:hAnsi="VIC"/>
                <w:sz w:val="18"/>
              </w:rPr>
              <w:t xml:space="preserve">1.1, </w:t>
            </w:r>
            <w:r w:rsidRPr="00494802">
              <w:rPr>
                <w:rFonts w:ascii="VIC SemiBold" w:hAnsi="VIC SemiBold"/>
                <w:sz w:val="18"/>
              </w:rPr>
              <w:t>1.2*</w:t>
            </w:r>
            <w:r w:rsidRPr="001A69D6">
              <w:rPr>
                <w:rFonts w:ascii="VIC" w:hAnsi="VIC"/>
                <w:sz w:val="18"/>
              </w:rPr>
              <w:t xml:space="preserve"> </w:t>
            </w:r>
          </w:p>
        </w:tc>
      </w:tr>
      <w:tr w:rsidR="00D62029" w:rsidRPr="001324D2" w14:paraId="0A90FB40" w14:textId="77777777" w:rsidTr="00870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60C3F1C9" w14:textId="77777777" w:rsidR="00D62029" w:rsidRPr="00B06DB5" w:rsidRDefault="00D62029" w:rsidP="00D62029">
            <w:pPr>
              <w:rPr>
                <w:rFonts w:ascii="VIC Medium" w:hAnsi="VIC Medium"/>
                <w:b w:val="0"/>
                <w:sz w:val="20"/>
              </w:rPr>
            </w:pPr>
          </w:p>
        </w:tc>
        <w:tc>
          <w:tcPr>
            <w:tcW w:w="1494" w:type="pct"/>
          </w:tcPr>
          <w:p w14:paraId="581FA0D5" w14:textId="77777777" w:rsidR="00D62029" w:rsidRPr="001A69D6" w:rsidRDefault="00D62029" w:rsidP="00D6202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1A69D6">
              <w:rPr>
                <w:rFonts w:ascii="VIC" w:hAnsi="VIC"/>
                <w:sz w:val="18"/>
              </w:rPr>
              <w:t>Organisational Leadership</w:t>
            </w:r>
          </w:p>
        </w:tc>
        <w:tc>
          <w:tcPr>
            <w:tcW w:w="1494" w:type="pct"/>
          </w:tcPr>
          <w:p w14:paraId="5069EC09" w14:textId="77777777" w:rsidR="00D62029" w:rsidRPr="001A69D6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1A69D6">
              <w:rPr>
                <w:rFonts w:ascii="VIC" w:hAnsi="VIC"/>
                <w:sz w:val="18"/>
              </w:rPr>
              <w:t xml:space="preserve">1.3, </w:t>
            </w:r>
            <w:r w:rsidRPr="00494802">
              <w:rPr>
                <w:rFonts w:ascii="VIC SemiBold" w:hAnsi="VIC SemiBold"/>
                <w:sz w:val="18"/>
              </w:rPr>
              <w:t>1.4*</w:t>
            </w:r>
            <w:r w:rsidRPr="00494802">
              <w:rPr>
                <w:rFonts w:ascii="VIC" w:hAnsi="VIC"/>
                <w:sz w:val="18"/>
              </w:rPr>
              <w:t>,</w:t>
            </w:r>
            <w:r w:rsidRPr="001A69D6">
              <w:rPr>
                <w:rFonts w:ascii="VIC" w:hAnsi="VIC"/>
                <w:b/>
                <w:sz w:val="18"/>
              </w:rPr>
              <w:t xml:space="preserve"> </w:t>
            </w:r>
            <w:r w:rsidRPr="001A69D6">
              <w:rPr>
                <w:rFonts w:ascii="VIC" w:hAnsi="VIC"/>
                <w:sz w:val="18"/>
              </w:rPr>
              <w:t>1.5</w:t>
            </w:r>
          </w:p>
        </w:tc>
      </w:tr>
      <w:tr w:rsidR="00D62029" w:rsidRPr="001324D2" w14:paraId="5426F234" w14:textId="77777777" w:rsidTr="00870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770381E4" w14:textId="77777777" w:rsidR="00D62029" w:rsidRPr="00B06DB5" w:rsidRDefault="00D62029" w:rsidP="00D62029">
            <w:pPr>
              <w:rPr>
                <w:rFonts w:ascii="VIC Medium" w:hAnsi="VIC Medium"/>
                <w:b w:val="0"/>
                <w:sz w:val="20"/>
              </w:rPr>
            </w:pPr>
          </w:p>
        </w:tc>
        <w:tc>
          <w:tcPr>
            <w:tcW w:w="1494" w:type="pct"/>
          </w:tcPr>
          <w:p w14:paraId="5C9AF825" w14:textId="77777777" w:rsidR="00D62029" w:rsidRPr="001A69D6" w:rsidRDefault="00D62029" w:rsidP="00D6202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1A69D6">
              <w:rPr>
                <w:rFonts w:ascii="VIC" w:hAnsi="VIC"/>
                <w:sz w:val="18"/>
              </w:rPr>
              <w:t xml:space="preserve">Clinical Leadership  </w:t>
            </w:r>
          </w:p>
        </w:tc>
        <w:tc>
          <w:tcPr>
            <w:tcW w:w="1494" w:type="pct"/>
          </w:tcPr>
          <w:p w14:paraId="402E8812" w14:textId="77777777" w:rsidR="00D62029" w:rsidRPr="001A69D6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1A69D6">
              <w:rPr>
                <w:rFonts w:ascii="VIC" w:hAnsi="VIC"/>
                <w:sz w:val="18"/>
              </w:rPr>
              <w:t>1.6</w:t>
            </w:r>
          </w:p>
        </w:tc>
      </w:tr>
      <w:tr w:rsidR="00D62029" w:rsidRPr="001324D2" w14:paraId="14DC7331" w14:textId="77777777" w:rsidTr="00870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 w:val="restart"/>
          </w:tcPr>
          <w:p w14:paraId="7526A2A8" w14:textId="11521D15" w:rsidR="00D62029" w:rsidRPr="00B06DB5" w:rsidRDefault="00B06DB5" w:rsidP="00D62029">
            <w:pPr>
              <w:rPr>
                <w:rFonts w:ascii="VIC Medium" w:hAnsi="VIC Medium"/>
                <w:b w:val="0"/>
                <w:sz w:val="20"/>
              </w:rPr>
            </w:pPr>
            <w:r w:rsidRPr="00B06DB5">
              <w:rPr>
                <w:rFonts w:ascii="VIC Medium" w:hAnsi="VIC Medium"/>
                <w:b w:val="0"/>
                <w:sz w:val="20"/>
              </w:rPr>
              <w:t>Patient safety and quality systems</w:t>
            </w:r>
          </w:p>
        </w:tc>
        <w:tc>
          <w:tcPr>
            <w:tcW w:w="1494" w:type="pct"/>
          </w:tcPr>
          <w:p w14:paraId="663B0B34" w14:textId="77777777" w:rsidR="00D62029" w:rsidRPr="001A69D6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1A69D6">
              <w:rPr>
                <w:rFonts w:ascii="VIC" w:hAnsi="VIC"/>
                <w:sz w:val="18"/>
              </w:rPr>
              <w:t>Measurement and quality improvement</w:t>
            </w:r>
          </w:p>
        </w:tc>
        <w:tc>
          <w:tcPr>
            <w:tcW w:w="1494" w:type="pct"/>
          </w:tcPr>
          <w:p w14:paraId="0229B39E" w14:textId="77777777" w:rsidR="00D62029" w:rsidRPr="001A69D6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1A69D6">
              <w:rPr>
                <w:rFonts w:ascii="VIC" w:hAnsi="VIC"/>
                <w:sz w:val="18"/>
              </w:rPr>
              <w:t>1.8, 1.9</w:t>
            </w:r>
          </w:p>
        </w:tc>
      </w:tr>
      <w:tr w:rsidR="00D62029" w14:paraId="696041B9" w14:textId="77777777" w:rsidTr="00BA4FF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683BDA85" w14:textId="77777777" w:rsidR="00D62029" w:rsidRPr="00B06DB5" w:rsidRDefault="00D62029" w:rsidP="00D62029">
            <w:pPr>
              <w:rPr>
                <w:rFonts w:ascii="VIC Medium" w:hAnsi="VIC Medium"/>
                <w:b w:val="0"/>
                <w:sz w:val="20"/>
              </w:rPr>
            </w:pPr>
          </w:p>
        </w:tc>
        <w:tc>
          <w:tcPr>
            <w:tcW w:w="1494" w:type="pct"/>
          </w:tcPr>
          <w:p w14:paraId="5B3B083E" w14:textId="77777777" w:rsidR="00D62029" w:rsidRPr="001A69D6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1A69D6">
              <w:rPr>
                <w:rFonts w:ascii="VIC" w:hAnsi="VIC"/>
                <w:sz w:val="18"/>
              </w:rPr>
              <w:t>Risk Management</w:t>
            </w:r>
          </w:p>
        </w:tc>
        <w:tc>
          <w:tcPr>
            <w:tcW w:w="1494" w:type="pct"/>
          </w:tcPr>
          <w:p w14:paraId="02B809E5" w14:textId="77777777" w:rsidR="00D62029" w:rsidRPr="001A69D6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1A69D6">
              <w:rPr>
                <w:rFonts w:ascii="VIC" w:hAnsi="VIC"/>
                <w:sz w:val="18"/>
              </w:rPr>
              <w:t>1.10</w:t>
            </w:r>
          </w:p>
        </w:tc>
      </w:tr>
      <w:tr w:rsidR="00D62029" w:rsidRPr="001324D2" w14:paraId="784C0F9F" w14:textId="77777777" w:rsidTr="00BA4FF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2CC64481" w14:textId="77777777" w:rsidR="00D62029" w:rsidRPr="00B06DB5" w:rsidRDefault="00D62029" w:rsidP="00D62029">
            <w:pPr>
              <w:rPr>
                <w:rFonts w:ascii="VIC Medium" w:hAnsi="VIC Medium"/>
                <w:b w:val="0"/>
                <w:sz w:val="20"/>
              </w:rPr>
            </w:pPr>
          </w:p>
        </w:tc>
        <w:tc>
          <w:tcPr>
            <w:tcW w:w="1494" w:type="pct"/>
          </w:tcPr>
          <w:p w14:paraId="4D3EE1BA" w14:textId="77777777" w:rsidR="00D62029" w:rsidRPr="001A69D6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1A69D6">
              <w:rPr>
                <w:rFonts w:ascii="VIC" w:hAnsi="VIC"/>
                <w:sz w:val="18"/>
              </w:rPr>
              <w:t>Incident management systems and open disclosure</w:t>
            </w:r>
          </w:p>
        </w:tc>
        <w:tc>
          <w:tcPr>
            <w:tcW w:w="1494" w:type="pct"/>
          </w:tcPr>
          <w:p w14:paraId="006686BF" w14:textId="77777777" w:rsidR="00D62029" w:rsidRPr="001A69D6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1A69D6">
              <w:rPr>
                <w:rFonts w:ascii="VIC" w:hAnsi="VIC"/>
                <w:sz w:val="18"/>
              </w:rPr>
              <w:t>1.11, 1.12</w:t>
            </w:r>
          </w:p>
        </w:tc>
      </w:tr>
      <w:tr w:rsidR="00D62029" w14:paraId="69B57EB6" w14:textId="77777777" w:rsidTr="00BA4FF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1900367C" w14:textId="77777777" w:rsidR="00D62029" w:rsidRPr="00B06DB5" w:rsidRDefault="00D62029" w:rsidP="00D62029">
            <w:pPr>
              <w:rPr>
                <w:rFonts w:ascii="VIC Medium" w:hAnsi="VIC Medium"/>
                <w:b w:val="0"/>
                <w:sz w:val="20"/>
              </w:rPr>
            </w:pPr>
          </w:p>
        </w:tc>
        <w:tc>
          <w:tcPr>
            <w:tcW w:w="1494" w:type="pct"/>
          </w:tcPr>
          <w:p w14:paraId="3836EE51" w14:textId="77777777" w:rsidR="00D62029" w:rsidRPr="001A69D6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1A69D6">
              <w:rPr>
                <w:rFonts w:ascii="VIC" w:hAnsi="VIC"/>
                <w:sz w:val="18"/>
              </w:rPr>
              <w:t>Feedback and complaints management</w:t>
            </w:r>
          </w:p>
        </w:tc>
        <w:tc>
          <w:tcPr>
            <w:tcW w:w="1494" w:type="pct"/>
          </w:tcPr>
          <w:p w14:paraId="2E6166E7" w14:textId="77777777" w:rsidR="00D62029" w:rsidRPr="001A69D6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1A69D6">
              <w:rPr>
                <w:rFonts w:ascii="VIC" w:hAnsi="VIC"/>
                <w:sz w:val="18"/>
              </w:rPr>
              <w:t>1.13, 1.14</w:t>
            </w:r>
          </w:p>
        </w:tc>
      </w:tr>
      <w:tr w:rsidR="00D62029" w14:paraId="508B5B57" w14:textId="77777777" w:rsidTr="00BA4FF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72CB014D" w14:textId="77777777" w:rsidR="00D62029" w:rsidRPr="00B06DB5" w:rsidRDefault="00D62029" w:rsidP="00D62029">
            <w:pPr>
              <w:rPr>
                <w:rFonts w:ascii="VIC Medium" w:hAnsi="VIC Medium"/>
                <w:b w:val="0"/>
                <w:sz w:val="20"/>
              </w:rPr>
            </w:pPr>
          </w:p>
        </w:tc>
        <w:tc>
          <w:tcPr>
            <w:tcW w:w="1494" w:type="pct"/>
          </w:tcPr>
          <w:p w14:paraId="70FDEA78" w14:textId="77777777" w:rsidR="00D62029" w:rsidRPr="001A69D6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1A69D6">
              <w:rPr>
                <w:rFonts w:ascii="VIC" w:hAnsi="VIC"/>
                <w:sz w:val="18"/>
              </w:rPr>
              <w:t>Diversity and high-risk groups</w:t>
            </w:r>
          </w:p>
        </w:tc>
        <w:tc>
          <w:tcPr>
            <w:tcW w:w="1494" w:type="pct"/>
          </w:tcPr>
          <w:p w14:paraId="5818F567" w14:textId="77777777" w:rsidR="00D62029" w:rsidRPr="001A69D6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1A69D6">
              <w:rPr>
                <w:rFonts w:ascii="VIC" w:hAnsi="VIC"/>
                <w:sz w:val="18"/>
              </w:rPr>
              <w:t>1.15</w:t>
            </w:r>
          </w:p>
        </w:tc>
      </w:tr>
      <w:tr w:rsidR="00D62029" w14:paraId="6D6C4CB6" w14:textId="77777777" w:rsidTr="00BA4FF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0D3BFA2A" w14:textId="26073630" w:rsidR="00D62029" w:rsidRPr="00B06DB5" w:rsidRDefault="00B06DB5" w:rsidP="00D62029">
            <w:pPr>
              <w:rPr>
                <w:rFonts w:ascii="VIC Medium" w:hAnsi="VIC Medium"/>
                <w:b w:val="0"/>
                <w:sz w:val="20"/>
              </w:rPr>
            </w:pPr>
            <w:r w:rsidRPr="00B06DB5">
              <w:rPr>
                <w:rFonts w:ascii="VIC Medium" w:hAnsi="VIC Medium"/>
                <w:b w:val="0"/>
                <w:sz w:val="20"/>
              </w:rPr>
              <w:t>Clinical performance and effectiveness</w:t>
            </w:r>
          </w:p>
        </w:tc>
        <w:tc>
          <w:tcPr>
            <w:tcW w:w="1494" w:type="pct"/>
          </w:tcPr>
          <w:p w14:paraId="50F8E3C4" w14:textId="77777777" w:rsidR="00D62029" w:rsidRPr="001A69D6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1A69D6">
              <w:rPr>
                <w:rFonts w:ascii="VIC" w:hAnsi="VIC"/>
                <w:sz w:val="18"/>
              </w:rPr>
              <w:t>Safety and quality training</w:t>
            </w:r>
          </w:p>
        </w:tc>
        <w:tc>
          <w:tcPr>
            <w:tcW w:w="1494" w:type="pct"/>
          </w:tcPr>
          <w:p w14:paraId="7746AD1E" w14:textId="77777777" w:rsidR="00D62029" w:rsidRPr="001A69D6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1A69D6">
              <w:rPr>
                <w:rFonts w:ascii="VIC" w:hAnsi="VIC"/>
                <w:sz w:val="18"/>
              </w:rPr>
              <w:t xml:space="preserve">1.19, </w:t>
            </w:r>
            <w:r w:rsidRPr="00494802">
              <w:rPr>
                <w:rFonts w:ascii="VIC SemiBold" w:hAnsi="VIC SemiBold"/>
                <w:sz w:val="18"/>
              </w:rPr>
              <w:t>1.21*</w:t>
            </w:r>
          </w:p>
        </w:tc>
      </w:tr>
      <w:tr w:rsidR="00D62029" w14:paraId="0F906BCE" w14:textId="77777777" w:rsidTr="00BA4FF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6EC7C2D9" w14:textId="10718195" w:rsidR="00D62029" w:rsidRPr="00B06DB5" w:rsidRDefault="00B06DB5" w:rsidP="00D62029">
            <w:pPr>
              <w:rPr>
                <w:rFonts w:ascii="VIC Medium" w:hAnsi="VIC Medium"/>
                <w:b w:val="0"/>
                <w:sz w:val="20"/>
              </w:rPr>
            </w:pPr>
            <w:r w:rsidRPr="00B06DB5">
              <w:rPr>
                <w:rFonts w:ascii="VIC Medium" w:hAnsi="VIC Medium"/>
                <w:b w:val="0"/>
                <w:sz w:val="20"/>
              </w:rPr>
              <w:t>Safe enviro</w:t>
            </w:r>
            <w:r w:rsidR="001A69D6">
              <w:rPr>
                <w:rFonts w:ascii="VIC Medium" w:hAnsi="VIC Medium"/>
                <w:b w:val="0"/>
                <w:sz w:val="20"/>
              </w:rPr>
              <w:t>n</w:t>
            </w:r>
            <w:r w:rsidRPr="00B06DB5">
              <w:rPr>
                <w:rFonts w:ascii="VIC Medium" w:hAnsi="VIC Medium"/>
                <w:b w:val="0"/>
                <w:sz w:val="20"/>
              </w:rPr>
              <w:t>ments for the delivery of care</w:t>
            </w:r>
          </w:p>
        </w:tc>
        <w:tc>
          <w:tcPr>
            <w:tcW w:w="1494" w:type="pct"/>
          </w:tcPr>
          <w:p w14:paraId="008AEBDB" w14:textId="77777777" w:rsidR="00D62029" w:rsidRPr="001A69D6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1A69D6">
              <w:rPr>
                <w:rFonts w:ascii="VIC" w:hAnsi="VIC"/>
                <w:sz w:val="18"/>
              </w:rPr>
              <w:t>Safe environment</w:t>
            </w:r>
          </w:p>
        </w:tc>
        <w:tc>
          <w:tcPr>
            <w:tcW w:w="1494" w:type="pct"/>
          </w:tcPr>
          <w:p w14:paraId="6C86EF1F" w14:textId="087F378D" w:rsidR="00D62029" w:rsidRPr="00494802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</w:rPr>
            </w:pPr>
            <w:r w:rsidRPr="00494802">
              <w:rPr>
                <w:rFonts w:ascii="VIC SemiBold" w:hAnsi="VIC SemiBold"/>
                <w:sz w:val="18"/>
              </w:rPr>
              <w:t>1.30*, 1.31*, 1.32*</w:t>
            </w:r>
          </w:p>
        </w:tc>
      </w:tr>
      <w:tr w:rsidR="00D62029" w14:paraId="7A044196" w14:textId="77777777" w:rsidTr="00D6202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5E304B6D" w14:textId="2B45B662" w:rsidR="00494802" w:rsidRPr="00494802" w:rsidRDefault="00494802" w:rsidP="00494802">
            <w:pPr>
              <w:pStyle w:val="Bullet1"/>
              <w:numPr>
                <w:ilvl w:val="0"/>
                <w:numId w:val="0"/>
              </w:numPr>
              <w:rPr>
                <w:rFonts w:ascii="VIC" w:hAnsi="VIC"/>
                <w:b w:val="0"/>
                <w:color w:val="auto"/>
                <w:sz w:val="18"/>
              </w:rPr>
            </w:pP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Examples of evidence </w:t>
            </w:r>
            <w:r w:rsidR="008D4C4A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from the NSQHS workbook, 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>aligning each standard to</w:t>
            </w:r>
            <w:r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the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domain:</w:t>
            </w:r>
          </w:p>
          <w:p w14:paraId="557A0A9E" w14:textId="6800D1A3" w:rsidR="00C51DF4" w:rsidRPr="00905437" w:rsidRDefault="00E81B7C" w:rsidP="00905437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e</w:t>
            </w:r>
            <w:r w:rsidR="00C51DF4" w:rsidRPr="00905437">
              <w:rPr>
                <w:rFonts w:ascii="VIC" w:hAnsi="VIC"/>
                <w:b w:val="0"/>
                <w:color w:val="auto"/>
                <w:sz w:val="18"/>
              </w:rPr>
              <w:t>xamples of specific strategies that have been implemented to meet the needs of Aboriginal and Torres Strait Islander people</w:t>
            </w:r>
          </w:p>
          <w:p w14:paraId="41626589" w14:textId="32AA4809" w:rsidR="00C51DF4" w:rsidRPr="00905437" w:rsidRDefault="00E81B7C" w:rsidP="00905437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p</w:t>
            </w:r>
            <w:r w:rsidR="00C51DF4" w:rsidRPr="00905437">
              <w:rPr>
                <w:rFonts w:ascii="VIC" w:hAnsi="VIC"/>
                <w:b w:val="0"/>
                <w:color w:val="auto"/>
                <w:sz w:val="18"/>
              </w:rPr>
              <w:t>olicy documents about visiting rights of patients, including any clinically necessary or reasonable restrictions or limitations that the health service organisation may have</w:t>
            </w:r>
          </w:p>
          <w:p w14:paraId="3DF7B680" w14:textId="3E36916C" w:rsidR="00C51DF4" w:rsidRPr="00905437" w:rsidRDefault="00E81B7C" w:rsidP="00905437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c</w:t>
            </w:r>
            <w:r w:rsidR="00C51DF4" w:rsidRPr="00905437">
              <w:rPr>
                <w:rFonts w:ascii="VIC" w:hAnsi="VIC"/>
                <w:b w:val="0"/>
                <w:color w:val="auto"/>
                <w:sz w:val="18"/>
              </w:rPr>
              <w:t>onsumer and carer information packages or resources that inform consumers of visiting policies or guidelines</w:t>
            </w:r>
          </w:p>
          <w:p w14:paraId="7D9937F2" w14:textId="6BC3B3E4" w:rsidR="00687CD6" w:rsidRPr="00C51DF4" w:rsidRDefault="00E81B7C" w:rsidP="00905437">
            <w:pPr>
              <w:pStyle w:val="Bullet1"/>
            </w:pPr>
            <w:r>
              <w:rPr>
                <w:rFonts w:ascii="VIC" w:hAnsi="VIC"/>
                <w:b w:val="0"/>
                <w:color w:val="auto"/>
                <w:sz w:val="18"/>
              </w:rPr>
              <w:t>a</w:t>
            </w:r>
            <w:r w:rsidR="00C51DF4" w:rsidRPr="00905437">
              <w:rPr>
                <w:rFonts w:ascii="VIC" w:hAnsi="VIC"/>
                <w:b w:val="0"/>
                <w:color w:val="auto"/>
                <w:sz w:val="18"/>
              </w:rPr>
              <w:t>vailability of different types of accommodation to meet patients’ needs (for example, visitor waiting rooms, family rooms, quiet rooms)</w:t>
            </w:r>
            <w:r>
              <w:rPr>
                <w:rFonts w:ascii="VIC" w:hAnsi="VIC"/>
                <w:b w:val="0"/>
                <w:color w:val="auto"/>
                <w:sz w:val="18"/>
              </w:rPr>
              <w:t>.</w:t>
            </w:r>
          </w:p>
        </w:tc>
      </w:tr>
    </w:tbl>
    <w:p w14:paraId="10550F4E" w14:textId="59709715" w:rsidR="00773529" w:rsidRDefault="00773529" w:rsidP="005953EA">
      <w:pPr>
        <w:rPr>
          <w:b/>
        </w:rPr>
      </w:pPr>
    </w:p>
    <w:p w14:paraId="3FA9355A" w14:textId="55AC3118" w:rsidR="00CD3C79" w:rsidRDefault="00773529" w:rsidP="005953EA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4973" w:type="pct"/>
        <w:tblLook w:val="06A0" w:firstRow="1" w:lastRow="0" w:firstColumn="1" w:lastColumn="0" w:noHBand="1" w:noVBand="1"/>
      </w:tblPr>
      <w:tblGrid>
        <w:gridCol w:w="3947"/>
        <w:gridCol w:w="2932"/>
        <w:gridCol w:w="2932"/>
      </w:tblGrid>
      <w:tr w:rsidR="00147178" w14:paraId="4E835BE5" w14:textId="77777777" w:rsidTr="00704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2A38E7E6" w14:textId="389EF2AB" w:rsidR="00147178" w:rsidRPr="00437CC1" w:rsidRDefault="00147178" w:rsidP="00437CC1">
            <w:pPr>
              <w:pStyle w:val="Heading2"/>
              <w:numPr>
                <w:ilvl w:val="0"/>
                <w:numId w:val="19"/>
              </w:numPr>
              <w:ind w:left="317"/>
              <w:outlineLvl w:val="1"/>
              <w:rPr>
                <w:rFonts w:ascii="VIC SemiBold" w:hAnsi="VIC SemiBold"/>
              </w:rPr>
            </w:pPr>
            <w:r w:rsidRPr="00437CC1">
              <w:rPr>
                <w:rFonts w:ascii="VIC SemiBold" w:hAnsi="VIC SemiBold"/>
              </w:rPr>
              <w:lastRenderedPageBreak/>
              <w:t>PARTNERING WITH CONSUMER</w:t>
            </w:r>
            <w:r w:rsidR="00687CD6" w:rsidRPr="00437CC1">
              <w:rPr>
                <w:rFonts w:ascii="VIC SemiBold" w:hAnsi="VIC SemiBold"/>
              </w:rPr>
              <w:t>S</w:t>
            </w:r>
            <w:r w:rsidRPr="00437CC1">
              <w:rPr>
                <w:rFonts w:ascii="VIC SemiBold" w:hAnsi="VIC SemiBold"/>
              </w:rPr>
              <w:t xml:space="preserve"> STANDARD</w:t>
            </w:r>
          </w:p>
        </w:tc>
        <w:tc>
          <w:tcPr>
            <w:tcW w:w="1494" w:type="pct"/>
          </w:tcPr>
          <w:p w14:paraId="64251DBF" w14:textId="77777777" w:rsidR="00147178" w:rsidRPr="00437CC1" w:rsidRDefault="00147178" w:rsidP="00437CC1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b/>
                <w:szCs w:val="28"/>
              </w:rPr>
            </w:pPr>
            <w:r w:rsidRPr="00437CC1">
              <w:rPr>
                <w:rFonts w:ascii="VIC SemiBold" w:hAnsi="VIC SemiBold"/>
                <w:szCs w:val="28"/>
              </w:rPr>
              <w:t>ITEM</w:t>
            </w:r>
          </w:p>
        </w:tc>
        <w:tc>
          <w:tcPr>
            <w:tcW w:w="1494" w:type="pct"/>
          </w:tcPr>
          <w:p w14:paraId="7EF31541" w14:textId="77777777" w:rsidR="00147178" w:rsidRPr="00437CC1" w:rsidRDefault="00147178" w:rsidP="00437CC1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</w:rPr>
            </w:pPr>
            <w:r w:rsidRPr="00437CC1">
              <w:rPr>
                <w:rFonts w:ascii="VIC SemiBold" w:hAnsi="VIC SemiBold"/>
              </w:rPr>
              <w:t>ACTION</w:t>
            </w:r>
          </w:p>
        </w:tc>
      </w:tr>
      <w:tr w:rsidR="00147178" w:rsidRPr="001324D2" w14:paraId="6CD9FF02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 w:val="restart"/>
          </w:tcPr>
          <w:p w14:paraId="20692EA5" w14:textId="51C02216" w:rsidR="00147178" w:rsidRPr="00437CC1" w:rsidRDefault="00437CC1" w:rsidP="00147178">
            <w:pPr>
              <w:rPr>
                <w:rFonts w:ascii="VIC Medium" w:hAnsi="VIC Medium"/>
                <w:b w:val="0"/>
                <w:sz w:val="20"/>
                <w:szCs w:val="28"/>
              </w:rPr>
            </w:pPr>
            <w:r w:rsidRPr="00437CC1">
              <w:rPr>
                <w:rFonts w:ascii="VIC Medium" w:hAnsi="VIC Medium"/>
                <w:b w:val="0"/>
                <w:sz w:val="20"/>
              </w:rPr>
              <w:t>Clinical governance and quality improvement systems to support partnering with consumers</w:t>
            </w:r>
          </w:p>
        </w:tc>
        <w:tc>
          <w:tcPr>
            <w:tcW w:w="1494" w:type="pct"/>
          </w:tcPr>
          <w:p w14:paraId="7E2F2A3B" w14:textId="77777777" w:rsidR="00147178" w:rsidRPr="00437CC1" w:rsidRDefault="00147178" w:rsidP="00147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28"/>
              </w:rPr>
            </w:pPr>
            <w:r w:rsidRPr="00437CC1">
              <w:rPr>
                <w:rFonts w:ascii="VIC" w:hAnsi="VIC"/>
                <w:sz w:val="18"/>
                <w:szCs w:val="28"/>
              </w:rPr>
              <w:t>Integrating clinical governance</w:t>
            </w:r>
          </w:p>
        </w:tc>
        <w:tc>
          <w:tcPr>
            <w:tcW w:w="1494" w:type="pct"/>
          </w:tcPr>
          <w:p w14:paraId="727425C6" w14:textId="77777777" w:rsidR="00147178" w:rsidRPr="00E81B7C" w:rsidRDefault="00147178" w:rsidP="00147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  <w:szCs w:val="28"/>
              </w:rPr>
            </w:pPr>
            <w:r w:rsidRPr="00E81B7C">
              <w:rPr>
                <w:rFonts w:ascii="VIC SemiBold" w:hAnsi="VIC SemiBold"/>
                <w:sz w:val="18"/>
                <w:szCs w:val="28"/>
              </w:rPr>
              <w:t>2.1*</w:t>
            </w:r>
          </w:p>
        </w:tc>
      </w:tr>
      <w:tr w:rsidR="00147178" w:rsidRPr="001324D2" w14:paraId="2E5F6438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0218E717" w14:textId="77777777" w:rsidR="00147178" w:rsidRPr="00437CC1" w:rsidRDefault="00147178" w:rsidP="00147178">
            <w:pPr>
              <w:rPr>
                <w:rFonts w:ascii="VIC Medium" w:hAnsi="VIC Medium"/>
                <w:b w:val="0"/>
                <w:sz w:val="20"/>
              </w:rPr>
            </w:pPr>
          </w:p>
        </w:tc>
        <w:tc>
          <w:tcPr>
            <w:tcW w:w="1494" w:type="pct"/>
          </w:tcPr>
          <w:p w14:paraId="10661E79" w14:textId="77777777" w:rsidR="00147178" w:rsidRPr="00437CC1" w:rsidRDefault="00147178" w:rsidP="00147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28"/>
              </w:rPr>
            </w:pPr>
            <w:r w:rsidRPr="00437CC1">
              <w:rPr>
                <w:rFonts w:ascii="VIC" w:hAnsi="VIC"/>
                <w:sz w:val="18"/>
                <w:szCs w:val="28"/>
              </w:rPr>
              <w:t>Applying quality improvement systems</w:t>
            </w:r>
          </w:p>
        </w:tc>
        <w:tc>
          <w:tcPr>
            <w:tcW w:w="1494" w:type="pct"/>
          </w:tcPr>
          <w:p w14:paraId="38ABB584" w14:textId="77777777" w:rsidR="00147178" w:rsidRPr="00E81B7C" w:rsidRDefault="00147178" w:rsidP="00147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  <w:szCs w:val="28"/>
              </w:rPr>
            </w:pPr>
            <w:r w:rsidRPr="00E81B7C">
              <w:rPr>
                <w:rFonts w:ascii="VIC SemiBold" w:hAnsi="VIC SemiBold"/>
                <w:sz w:val="18"/>
                <w:szCs w:val="28"/>
              </w:rPr>
              <w:t>2.2*</w:t>
            </w:r>
          </w:p>
        </w:tc>
      </w:tr>
      <w:tr w:rsidR="00147178" w:rsidRPr="001324D2" w14:paraId="21C39F71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 w:val="restart"/>
          </w:tcPr>
          <w:p w14:paraId="1C9474F7" w14:textId="3B912AA8" w:rsidR="00147178" w:rsidRPr="00437CC1" w:rsidRDefault="00437CC1" w:rsidP="00147178">
            <w:pPr>
              <w:rPr>
                <w:rFonts w:ascii="VIC Medium" w:hAnsi="VIC Medium"/>
                <w:b w:val="0"/>
                <w:sz w:val="20"/>
                <w:szCs w:val="28"/>
              </w:rPr>
            </w:pPr>
            <w:r w:rsidRPr="00437CC1">
              <w:rPr>
                <w:rFonts w:ascii="VIC Medium" w:hAnsi="VIC Medium"/>
                <w:b w:val="0"/>
                <w:sz w:val="20"/>
              </w:rPr>
              <w:t>Partnering with patients in their own care</w:t>
            </w:r>
          </w:p>
        </w:tc>
        <w:tc>
          <w:tcPr>
            <w:tcW w:w="1494" w:type="pct"/>
          </w:tcPr>
          <w:p w14:paraId="0657D930" w14:textId="77777777" w:rsidR="00147178" w:rsidRPr="00437CC1" w:rsidRDefault="00147178" w:rsidP="00147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28"/>
              </w:rPr>
            </w:pPr>
            <w:r w:rsidRPr="00437CC1">
              <w:rPr>
                <w:rFonts w:ascii="VIC" w:hAnsi="VIC"/>
                <w:sz w:val="18"/>
                <w:szCs w:val="28"/>
              </w:rPr>
              <w:t>Healthcare rights and informed consent</w:t>
            </w:r>
          </w:p>
        </w:tc>
        <w:tc>
          <w:tcPr>
            <w:tcW w:w="1494" w:type="pct"/>
          </w:tcPr>
          <w:p w14:paraId="7333B56A" w14:textId="77777777" w:rsidR="00147178" w:rsidRPr="00437CC1" w:rsidRDefault="00147178" w:rsidP="00147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28"/>
              </w:rPr>
            </w:pPr>
            <w:r w:rsidRPr="00437CC1">
              <w:rPr>
                <w:rFonts w:ascii="VIC" w:hAnsi="VIC"/>
                <w:sz w:val="18"/>
                <w:szCs w:val="28"/>
              </w:rPr>
              <w:t xml:space="preserve">2.3, 2.4, </w:t>
            </w:r>
            <w:r w:rsidRPr="00E81B7C">
              <w:rPr>
                <w:rFonts w:ascii="VIC SemiBold" w:hAnsi="VIC SemiBold"/>
                <w:sz w:val="18"/>
                <w:szCs w:val="28"/>
              </w:rPr>
              <w:t>2.5*</w:t>
            </w:r>
          </w:p>
        </w:tc>
      </w:tr>
      <w:tr w:rsidR="00147178" w14:paraId="5673DCBB" w14:textId="77777777" w:rsidTr="007047E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68C8764F" w14:textId="77777777" w:rsidR="00147178" w:rsidRPr="00437CC1" w:rsidRDefault="00147178" w:rsidP="00147178">
            <w:pPr>
              <w:rPr>
                <w:rFonts w:ascii="VIC Medium" w:hAnsi="VIC Medium"/>
                <w:b w:val="0"/>
                <w:sz w:val="20"/>
              </w:rPr>
            </w:pPr>
          </w:p>
        </w:tc>
        <w:tc>
          <w:tcPr>
            <w:tcW w:w="1494" w:type="pct"/>
          </w:tcPr>
          <w:p w14:paraId="6D6FA0BE" w14:textId="77777777" w:rsidR="00147178" w:rsidRPr="00437CC1" w:rsidRDefault="00147178" w:rsidP="00147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28"/>
              </w:rPr>
            </w:pPr>
            <w:r w:rsidRPr="00437CC1">
              <w:rPr>
                <w:rFonts w:ascii="VIC" w:hAnsi="VIC"/>
                <w:sz w:val="18"/>
                <w:szCs w:val="28"/>
              </w:rPr>
              <w:t>Sharing decisions and planning care</w:t>
            </w:r>
          </w:p>
        </w:tc>
        <w:tc>
          <w:tcPr>
            <w:tcW w:w="1494" w:type="pct"/>
          </w:tcPr>
          <w:p w14:paraId="6E769660" w14:textId="77777777" w:rsidR="00147178" w:rsidRPr="00437CC1" w:rsidRDefault="00147178" w:rsidP="00147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28"/>
              </w:rPr>
            </w:pPr>
            <w:r w:rsidRPr="00437CC1">
              <w:rPr>
                <w:rFonts w:ascii="VIC" w:hAnsi="VIC"/>
                <w:sz w:val="18"/>
                <w:szCs w:val="28"/>
              </w:rPr>
              <w:t>2.6, 2.7</w:t>
            </w:r>
          </w:p>
        </w:tc>
      </w:tr>
      <w:tr w:rsidR="005A44D3" w14:paraId="63D9A0D3" w14:textId="77777777" w:rsidTr="007047E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35E7D584" w14:textId="62B37222" w:rsidR="005A44D3" w:rsidRPr="00437CC1" w:rsidRDefault="00437CC1" w:rsidP="005A44D3">
            <w:pPr>
              <w:rPr>
                <w:rFonts w:ascii="VIC Medium" w:hAnsi="VIC Medium"/>
                <w:b w:val="0"/>
                <w:sz w:val="20"/>
                <w:szCs w:val="28"/>
              </w:rPr>
            </w:pPr>
            <w:r w:rsidRPr="00437CC1">
              <w:rPr>
                <w:rFonts w:ascii="VIC Medium" w:hAnsi="VIC Medium"/>
                <w:b w:val="0"/>
                <w:sz w:val="20"/>
              </w:rPr>
              <w:t>Health literacy</w:t>
            </w:r>
          </w:p>
        </w:tc>
        <w:tc>
          <w:tcPr>
            <w:tcW w:w="1494" w:type="pct"/>
          </w:tcPr>
          <w:p w14:paraId="19F6EBCB" w14:textId="77777777" w:rsidR="005A44D3" w:rsidRPr="00437CC1" w:rsidRDefault="005A44D3" w:rsidP="005A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28"/>
              </w:rPr>
            </w:pPr>
            <w:r w:rsidRPr="00437CC1">
              <w:rPr>
                <w:rFonts w:ascii="VIC" w:hAnsi="VIC"/>
                <w:sz w:val="18"/>
              </w:rPr>
              <w:t>Communication that supports effective partnerships</w:t>
            </w:r>
          </w:p>
        </w:tc>
        <w:tc>
          <w:tcPr>
            <w:tcW w:w="1494" w:type="pct"/>
          </w:tcPr>
          <w:p w14:paraId="30C07F1F" w14:textId="77777777" w:rsidR="005A44D3" w:rsidRPr="00437CC1" w:rsidRDefault="005A44D3" w:rsidP="005A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28"/>
              </w:rPr>
            </w:pPr>
            <w:r w:rsidRPr="00E81B7C">
              <w:rPr>
                <w:rFonts w:ascii="VIC SemiBold" w:hAnsi="VIC SemiBold"/>
                <w:sz w:val="18"/>
                <w:szCs w:val="28"/>
              </w:rPr>
              <w:t>2.8*</w:t>
            </w:r>
            <w:r w:rsidRPr="00E81B7C">
              <w:rPr>
                <w:rFonts w:ascii="VIC" w:hAnsi="VIC"/>
                <w:sz w:val="18"/>
                <w:szCs w:val="28"/>
              </w:rPr>
              <w:t>,</w:t>
            </w:r>
            <w:r w:rsidRPr="00437CC1">
              <w:rPr>
                <w:rFonts w:ascii="VIC" w:hAnsi="VIC"/>
                <w:b/>
                <w:sz w:val="18"/>
                <w:szCs w:val="28"/>
              </w:rPr>
              <w:t xml:space="preserve"> </w:t>
            </w:r>
            <w:r w:rsidRPr="00437CC1">
              <w:rPr>
                <w:rFonts w:ascii="VIC" w:hAnsi="VIC"/>
                <w:sz w:val="18"/>
                <w:szCs w:val="28"/>
              </w:rPr>
              <w:t>2.9, 2.10,</w:t>
            </w:r>
          </w:p>
        </w:tc>
      </w:tr>
      <w:tr w:rsidR="005A44D3" w14:paraId="04CBCEA8" w14:textId="77777777" w:rsidTr="007047E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2EFBB351" w14:textId="237F4ADF" w:rsidR="005A44D3" w:rsidRPr="00437CC1" w:rsidRDefault="00437CC1" w:rsidP="005A44D3">
            <w:pPr>
              <w:rPr>
                <w:rFonts w:ascii="VIC Medium" w:hAnsi="VIC Medium"/>
                <w:b w:val="0"/>
                <w:sz w:val="20"/>
                <w:szCs w:val="28"/>
              </w:rPr>
            </w:pPr>
            <w:r w:rsidRPr="00437CC1">
              <w:rPr>
                <w:rFonts w:ascii="VIC Medium" w:hAnsi="VIC Medium"/>
                <w:b w:val="0"/>
                <w:sz w:val="20"/>
                <w:szCs w:val="28"/>
              </w:rPr>
              <w:t>Partnering with consumers in organisational design and governance</w:t>
            </w:r>
          </w:p>
        </w:tc>
        <w:tc>
          <w:tcPr>
            <w:tcW w:w="1494" w:type="pct"/>
          </w:tcPr>
          <w:p w14:paraId="091AFD26" w14:textId="77777777" w:rsidR="005A44D3" w:rsidRPr="00437CC1" w:rsidRDefault="005A44D3" w:rsidP="005A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28"/>
              </w:rPr>
            </w:pPr>
            <w:r w:rsidRPr="00437CC1">
              <w:rPr>
                <w:rFonts w:ascii="VIC" w:hAnsi="VIC"/>
                <w:sz w:val="18"/>
              </w:rPr>
              <w:t>Partnerships in healthcare governance planning, design, measurement and evaluation</w:t>
            </w:r>
          </w:p>
        </w:tc>
        <w:tc>
          <w:tcPr>
            <w:tcW w:w="1494" w:type="pct"/>
          </w:tcPr>
          <w:p w14:paraId="6B6E62A9" w14:textId="77777777" w:rsidR="005A44D3" w:rsidRPr="00437CC1" w:rsidRDefault="005A44D3" w:rsidP="005A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28"/>
              </w:rPr>
            </w:pPr>
            <w:r w:rsidRPr="00437CC1">
              <w:rPr>
                <w:rFonts w:ascii="VIC" w:hAnsi="VIC"/>
                <w:sz w:val="18"/>
                <w:szCs w:val="28"/>
              </w:rPr>
              <w:t>2.11, 2.12</w:t>
            </w:r>
            <w:r w:rsidRPr="00E81B7C">
              <w:rPr>
                <w:rFonts w:ascii="VIC" w:hAnsi="VIC"/>
                <w:sz w:val="18"/>
                <w:szCs w:val="28"/>
              </w:rPr>
              <w:t xml:space="preserve">, </w:t>
            </w:r>
            <w:r w:rsidRPr="00E81B7C">
              <w:rPr>
                <w:rFonts w:ascii="VIC SemiBold" w:hAnsi="VIC SemiBold"/>
                <w:sz w:val="18"/>
                <w:szCs w:val="28"/>
              </w:rPr>
              <w:t>2.13*</w:t>
            </w:r>
            <w:r w:rsidRPr="00E81B7C">
              <w:rPr>
                <w:rFonts w:ascii="VIC" w:hAnsi="VIC"/>
                <w:sz w:val="18"/>
                <w:szCs w:val="28"/>
              </w:rPr>
              <w:t>,</w:t>
            </w:r>
            <w:r w:rsidRPr="00437CC1">
              <w:rPr>
                <w:rFonts w:ascii="VIC" w:hAnsi="VIC"/>
                <w:sz w:val="18"/>
                <w:szCs w:val="28"/>
              </w:rPr>
              <w:t xml:space="preserve"> 2.14</w:t>
            </w:r>
          </w:p>
        </w:tc>
      </w:tr>
      <w:tr w:rsidR="00147178" w14:paraId="60BA173D" w14:textId="77777777" w:rsidTr="007047E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084F89C4" w14:textId="2C728773" w:rsidR="00437CC1" w:rsidRPr="00437CC1" w:rsidRDefault="00437CC1" w:rsidP="00437CC1">
            <w:pPr>
              <w:pStyle w:val="Bullet1"/>
              <w:numPr>
                <w:ilvl w:val="0"/>
                <w:numId w:val="0"/>
              </w:numPr>
              <w:rPr>
                <w:rFonts w:ascii="VIC" w:hAnsi="VIC"/>
                <w:b w:val="0"/>
                <w:color w:val="auto"/>
                <w:sz w:val="18"/>
              </w:rPr>
            </w:pP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Examples of evidence </w:t>
            </w:r>
            <w:r w:rsidR="008D4C4A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from the NSQHS workbook, 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>aligning each standard to</w:t>
            </w:r>
            <w:r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the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domain:</w:t>
            </w:r>
          </w:p>
          <w:p w14:paraId="02EFF9E7" w14:textId="7AA841F3" w:rsidR="005A44D3" w:rsidRPr="00437CC1" w:rsidRDefault="00437CC1" w:rsidP="00437CC1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p</w:t>
            </w:r>
            <w:r w:rsidR="005A44D3" w:rsidRPr="00437CC1">
              <w:rPr>
                <w:rFonts w:ascii="VIC" w:hAnsi="VIC"/>
                <w:b w:val="0"/>
                <w:color w:val="auto"/>
                <w:sz w:val="18"/>
              </w:rPr>
              <w:t>olicy documents that describe the health service organisation’s processes for partnering with consumers, including:</w:t>
            </w:r>
          </w:p>
          <w:p w14:paraId="4B52D7A0" w14:textId="77777777" w:rsidR="005A44D3" w:rsidRPr="00437CC1" w:rsidRDefault="005A44D3" w:rsidP="00437CC1">
            <w:pPr>
              <w:pStyle w:val="Bullet2"/>
              <w:rPr>
                <w:rFonts w:ascii="VIC" w:hAnsi="VIC"/>
                <w:b w:val="0"/>
                <w:color w:val="auto"/>
                <w:sz w:val="18"/>
              </w:rPr>
            </w:pPr>
            <w:r w:rsidRPr="00437CC1">
              <w:rPr>
                <w:rFonts w:ascii="VIC" w:hAnsi="VIC"/>
                <w:b w:val="0"/>
                <w:color w:val="auto"/>
                <w:sz w:val="18"/>
              </w:rPr>
              <w:t>mechanisms available to engage with consumers</w:t>
            </w:r>
          </w:p>
          <w:p w14:paraId="4427049F" w14:textId="77777777" w:rsidR="005A44D3" w:rsidRPr="00437CC1" w:rsidRDefault="005A44D3" w:rsidP="00437CC1">
            <w:pPr>
              <w:pStyle w:val="Bullet2"/>
              <w:rPr>
                <w:rFonts w:ascii="VIC" w:hAnsi="VIC"/>
                <w:b w:val="0"/>
                <w:color w:val="auto"/>
                <w:sz w:val="18"/>
              </w:rPr>
            </w:pPr>
            <w:r w:rsidRPr="00437CC1">
              <w:rPr>
                <w:rFonts w:ascii="VIC" w:hAnsi="VIC"/>
                <w:b w:val="0"/>
                <w:color w:val="auto"/>
                <w:sz w:val="18"/>
              </w:rPr>
              <w:t>financial and physical resources that are available to support consumer participation and input at the governance level</w:t>
            </w:r>
          </w:p>
          <w:p w14:paraId="27E91D08" w14:textId="689863D6" w:rsidR="005A44D3" w:rsidRPr="00437CC1" w:rsidRDefault="00E81B7C" w:rsidP="00437CC1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m</w:t>
            </w:r>
            <w:r w:rsidR="005A44D3" w:rsidRPr="00437CC1">
              <w:rPr>
                <w:rFonts w:ascii="VIC" w:hAnsi="VIC"/>
                <w:b w:val="0"/>
                <w:color w:val="auto"/>
                <w:sz w:val="18"/>
              </w:rPr>
              <w:t>emorandum of understanding or similar formal agreement with the local Aboriginal and Torres Strait Islander community or health service providers</w:t>
            </w:r>
          </w:p>
          <w:p w14:paraId="350B8A82" w14:textId="2F9DA6C6" w:rsidR="00147178" w:rsidRPr="00437CC1" w:rsidRDefault="00E81B7C" w:rsidP="00437CC1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e</w:t>
            </w:r>
            <w:r w:rsidR="005A44D3" w:rsidRPr="00437CC1">
              <w:rPr>
                <w:rFonts w:ascii="VIC" w:hAnsi="VIC"/>
                <w:b w:val="0"/>
                <w:color w:val="auto"/>
                <w:sz w:val="18"/>
              </w:rPr>
              <w:t>xamples of programs that have been implemented to deal with the healthcare needs of Aboriginal and Torres Strait Islander people</w:t>
            </w:r>
            <w:r>
              <w:rPr>
                <w:rFonts w:ascii="VIC" w:hAnsi="VIC"/>
                <w:b w:val="0"/>
                <w:color w:val="auto"/>
                <w:sz w:val="18"/>
              </w:rPr>
              <w:t>.</w:t>
            </w:r>
          </w:p>
          <w:p w14:paraId="16CD6576" w14:textId="77777777" w:rsidR="005A44D3" w:rsidRPr="005A44D3" w:rsidRDefault="005A44D3" w:rsidP="005A44D3">
            <w:pPr>
              <w:pStyle w:val="ListParagraph"/>
              <w:spacing w:before="60" w:line="192" w:lineRule="atLeast"/>
              <w:rPr>
                <w:b w:val="0"/>
                <w:color w:val="auto"/>
              </w:rPr>
            </w:pPr>
          </w:p>
        </w:tc>
      </w:tr>
    </w:tbl>
    <w:p w14:paraId="5E1A61EA" w14:textId="6F994965" w:rsidR="00773529" w:rsidRDefault="00773529" w:rsidP="005953EA">
      <w:pPr>
        <w:rPr>
          <w:b/>
        </w:rPr>
      </w:pPr>
    </w:p>
    <w:p w14:paraId="58131855" w14:textId="6211D52E" w:rsidR="00BA4FF9" w:rsidRDefault="00773529" w:rsidP="005953EA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4973" w:type="pct"/>
        <w:tblLook w:val="06A0" w:firstRow="1" w:lastRow="0" w:firstColumn="1" w:lastColumn="0" w:noHBand="1" w:noVBand="1"/>
      </w:tblPr>
      <w:tblGrid>
        <w:gridCol w:w="3947"/>
        <w:gridCol w:w="2932"/>
        <w:gridCol w:w="2932"/>
      </w:tblGrid>
      <w:tr w:rsidR="0037682C" w14:paraId="2F5E0272" w14:textId="77777777" w:rsidTr="00704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37171A52" w14:textId="587AF0EA" w:rsidR="0037682C" w:rsidRPr="000372EC" w:rsidRDefault="0037682C" w:rsidP="000372EC">
            <w:pPr>
              <w:pStyle w:val="Heading2"/>
              <w:numPr>
                <w:ilvl w:val="0"/>
                <w:numId w:val="19"/>
              </w:numPr>
              <w:ind w:left="317"/>
              <w:outlineLvl w:val="1"/>
              <w:rPr>
                <w:rFonts w:ascii="VIC SemiBold" w:hAnsi="VIC SemiBold"/>
              </w:rPr>
            </w:pPr>
            <w:r w:rsidRPr="000372EC">
              <w:rPr>
                <w:rFonts w:ascii="VIC SemiBold" w:hAnsi="VIC SemiBold"/>
              </w:rPr>
              <w:lastRenderedPageBreak/>
              <w:t>PREVENTING AND CONTROLLING HEALTHCARE–ASSOCIATED INFECTION STANDARD</w:t>
            </w:r>
          </w:p>
        </w:tc>
        <w:tc>
          <w:tcPr>
            <w:tcW w:w="1494" w:type="pct"/>
          </w:tcPr>
          <w:p w14:paraId="0C598047" w14:textId="77777777" w:rsidR="0037682C" w:rsidRPr="000372EC" w:rsidRDefault="0037682C" w:rsidP="000372EC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b/>
                <w:szCs w:val="28"/>
              </w:rPr>
            </w:pPr>
            <w:r w:rsidRPr="000372EC">
              <w:rPr>
                <w:rFonts w:ascii="VIC SemiBold" w:hAnsi="VIC SemiBold"/>
                <w:szCs w:val="28"/>
              </w:rPr>
              <w:t>ITEM</w:t>
            </w:r>
          </w:p>
        </w:tc>
        <w:tc>
          <w:tcPr>
            <w:tcW w:w="1494" w:type="pct"/>
          </w:tcPr>
          <w:p w14:paraId="609AD804" w14:textId="77777777" w:rsidR="0037682C" w:rsidRPr="000372EC" w:rsidRDefault="0037682C" w:rsidP="000372EC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</w:rPr>
            </w:pPr>
            <w:r w:rsidRPr="000372EC">
              <w:rPr>
                <w:rFonts w:ascii="VIC SemiBold" w:hAnsi="VIC SemiBold"/>
              </w:rPr>
              <w:t>ACTION</w:t>
            </w:r>
          </w:p>
        </w:tc>
      </w:tr>
      <w:tr w:rsidR="0037682C" w:rsidRPr="001324D2" w14:paraId="2CB08906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4490A5F5" w14:textId="2484FEF6" w:rsidR="0037682C" w:rsidRPr="000372EC" w:rsidRDefault="000372EC" w:rsidP="0037682C">
            <w:pPr>
              <w:rPr>
                <w:rFonts w:ascii="VIC Medium" w:hAnsi="VIC Medium"/>
                <w:b w:val="0"/>
                <w:szCs w:val="28"/>
              </w:rPr>
            </w:pPr>
            <w:r w:rsidRPr="000372EC">
              <w:rPr>
                <w:rFonts w:ascii="VIC Medium" w:hAnsi="VIC Medium"/>
                <w:b w:val="0"/>
                <w:sz w:val="20"/>
              </w:rPr>
              <w:t>Clinical governance and quality improvement to prevent and control healthcare</w:t>
            </w:r>
            <w:r>
              <w:rPr>
                <w:rFonts w:ascii="VIC Medium" w:hAnsi="VIC Medium"/>
                <w:b w:val="0"/>
                <w:sz w:val="20"/>
              </w:rPr>
              <w:t>-</w:t>
            </w:r>
            <w:r w:rsidRPr="000372EC">
              <w:rPr>
                <w:rFonts w:ascii="VIC Medium" w:hAnsi="VIC Medium"/>
                <w:b w:val="0"/>
                <w:sz w:val="20"/>
              </w:rPr>
              <w:t>associated infections, and support antimicrobial stewardship</w:t>
            </w:r>
          </w:p>
        </w:tc>
        <w:tc>
          <w:tcPr>
            <w:tcW w:w="1494" w:type="pct"/>
          </w:tcPr>
          <w:p w14:paraId="7C3B79F9" w14:textId="428CD219" w:rsidR="0037682C" w:rsidRPr="000372EC" w:rsidRDefault="0037682C" w:rsidP="0037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28"/>
              </w:rPr>
            </w:pPr>
            <w:r w:rsidRPr="000372EC">
              <w:rPr>
                <w:rFonts w:ascii="VIC" w:hAnsi="VIC"/>
                <w:sz w:val="18"/>
                <w:szCs w:val="28"/>
              </w:rPr>
              <w:t>Partnering with consumers</w:t>
            </w:r>
          </w:p>
        </w:tc>
        <w:tc>
          <w:tcPr>
            <w:tcW w:w="1494" w:type="pct"/>
          </w:tcPr>
          <w:p w14:paraId="10C33AB9" w14:textId="49DE6660" w:rsidR="0037682C" w:rsidRPr="000372EC" w:rsidRDefault="0037682C" w:rsidP="0037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28"/>
              </w:rPr>
            </w:pPr>
            <w:r w:rsidRPr="000372EC">
              <w:rPr>
                <w:rFonts w:ascii="VIC" w:hAnsi="VIC"/>
                <w:sz w:val="18"/>
              </w:rPr>
              <w:t>3.3</w:t>
            </w:r>
          </w:p>
        </w:tc>
      </w:tr>
      <w:tr w:rsidR="0037682C" w14:paraId="0D3095C1" w14:textId="77777777" w:rsidTr="007047E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56B979DD" w14:textId="40C302F2" w:rsidR="000372EC" w:rsidRPr="000372EC" w:rsidRDefault="000372EC" w:rsidP="000372EC">
            <w:pPr>
              <w:pStyle w:val="Bullet1"/>
              <w:numPr>
                <w:ilvl w:val="0"/>
                <w:numId w:val="0"/>
              </w:numPr>
              <w:rPr>
                <w:rFonts w:ascii="VIC" w:hAnsi="VIC"/>
                <w:b w:val="0"/>
                <w:color w:val="auto"/>
                <w:sz w:val="18"/>
              </w:rPr>
            </w:pP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Examples of evidence </w:t>
            </w:r>
            <w:r w:rsidR="008D4C4A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from the NSQHS workbook, 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>aligning each standard to</w:t>
            </w:r>
            <w:r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the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domain:</w:t>
            </w:r>
          </w:p>
          <w:p w14:paraId="2D37034B" w14:textId="3599CCFA" w:rsidR="0037682C" w:rsidRPr="000372EC" w:rsidRDefault="000372EC" w:rsidP="000372EC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p</w:t>
            </w:r>
            <w:r w:rsidR="0037682C" w:rsidRPr="000372EC">
              <w:rPr>
                <w:rFonts w:ascii="VIC" w:hAnsi="VIC"/>
                <w:b w:val="0"/>
                <w:color w:val="auto"/>
                <w:sz w:val="18"/>
              </w:rPr>
              <w:t>olicy documents about partnering with consumers on infection prevention and control</w:t>
            </w:r>
          </w:p>
          <w:p w14:paraId="3286301C" w14:textId="49C9FFA5" w:rsidR="0037682C" w:rsidRPr="000372EC" w:rsidRDefault="000372EC" w:rsidP="000372EC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r</w:t>
            </w:r>
            <w:r w:rsidR="0037682C" w:rsidRPr="000372EC">
              <w:rPr>
                <w:rFonts w:ascii="VIC" w:hAnsi="VIC"/>
                <w:b w:val="0"/>
                <w:color w:val="auto"/>
                <w:sz w:val="18"/>
              </w:rPr>
              <w:t>ecords of interviews with clinicians that show that they understand the health service organisation’s processes for partnering with consumers</w:t>
            </w:r>
          </w:p>
          <w:p w14:paraId="60F07BAC" w14:textId="5C62D521" w:rsidR="0037682C" w:rsidRPr="000372EC" w:rsidRDefault="000372EC" w:rsidP="000372EC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r</w:t>
            </w:r>
            <w:r w:rsidR="0037682C" w:rsidRPr="000372EC">
              <w:rPr>
                <w:rFonts w:ascii="VIC" w:hAnsi="VIC"/>
                <w:b w:val="0"/>
                <w:color w:val="auto"/>
                <w:sz w:val="18"/>
              </w:rPr>
              <w:t>esults of evaluation of consumer resources used in the health service organisation.</w:t>
            </w:r>
          </w:p>
          <w:p w14:paraId="3F9D3615" w14:textId="77777777" w:rsidR="0037682C" w:rsidRPr="005A44D3" w:rsidRDefault="0037682C" w:rsidP="0037682C">
            <w:pPr>
              <w:pStyle w:val="ListParagraph"/>
              <w:spacing w:before="60" w:line="192" w:lineRule="atLeast"/>
              <w:rPr>
                <w:b w:val="0"/>
                <w:color w:val="auto"/>
              </w:rPr>
            </w:pPr>
          </w:p>
        </w:tc>
      </w:tr>
    </w:tbl>
    <w:p w14:paraId="0FBF406C" w14:textId="06664061" w:rsidR="0037682C" w:rsidRDefault="0037682C" w:rsidP="005953EA">
      <w:pPr>
        <w:rPr>
          <w:b/>
        </w:rPr>
      </w:pPr>
    </w:p>
    <w:tbl>
      <w:tblPr>
        <w:tblStyle w:val="TableGrid"/>
        <w:tblW w:w="4973" w:type="pct"/>
        <w:tblLook w:val="06A0" w:firstRow="1" w:lastRow="0" w:firstColumn="1" w:lastColumn="0" w:noHBand="1" w:noVBand="1"/>
      </w:tblPr>
      <w:tblGrid>
        <w:gridCol w:w="3947"/>
        <w:gridCol w:w="2932"/>
        <w:gridCol w:w="2932"/>
      </w:tblGrid>
      <w:tr w:rsidR="0037682C" w14:paraId="7F4D9CB4" w14:textId="77777777" w:rsidTr="006014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42FEA455" w14:textId="7CE74C92" w:rsidR="0037682C" w:rsidRPr="000372EC" w:rsidRDefault="0037682C" w:rsidP="000372EC">
            <w:pPr>
              <w:pStyle w:val="Heading2"/>
              <w:numPr>
                <w:ilvl w:val="0"/>
                <w:numId w:val="19"/>
              </w:numPr>
              <w:ind w:left="317"/>
              <w:outlineLvl w:val="1"/>
              <w:rPr>
                <w:rFonts w:ascii="VIC SemiBold" w:hAnsi="VIC SemiBold"/>
              </w:rPr>
            </w:pPr>
            <w:r w:rsidRPr="000372EC">
              <w:rPr>
                <w:rFonts w:ascii="VIC SemiBold" w:hAnsi="VIC SemiBold"/>
              </w:rPr>
              <w:t>MEDICATION SAFETY STANDARD</w:t>
            </w:r>
          </w:p>
        </w:tc>
        <w:tc>
          <w:tcPr>
            <w:tcW w:w="1494" w:type="pct"/>
          </w:tcPr>
          <w:p w14:paraId="3DF330A3" w14:textId="77777777" w:rsidR="0037682C" w:rsidRPr="000372EC" w:rsidRDefault="0037682C" w:rsidP="000372EC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b/>
                <w:szCs w:val="28"/>
              </w:rPr>
            </w:pPr>
            <w:r w:rsidRPr="000372EC">
              <w:rPr>
                <w:rFonts w:ascii="VIC SemiBold" w:hAnsi="VIC SemiBold"/>
                <w:szCs w:val="28"/>
              </w:rPr>
              <w:t>ITEM</w:t>
            </w:r>
          </w:p>
        </w:tc>
        <w:tc>
          <w:tcPr>
            <w:tcW w:w="1494" w:type="pct"/>
          </w:tcPr>
          <w:p w14:paraId="359DBC4D" w14:textId="77777777" w:rsidR="0037682C" w:rsidRPr="000372EC" w:rsidRDefault="0037682C" w:rsidP="000372EC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</w:rPr>
            </w:pPr>
            <w:r w:rsidRPr="000372EC">
              <w:rPr>
                <w:rFonts w:ascii="VIC SemiBold" w:hAnsi="VIC SemiBold"/>
              </w:rPr>
              <w:t>ACTION</w:t>
            </w:r>
          </w:p>
        </w:tc>
      </w:tr>
      <w:tr w:rsidR="0037682C" w:rsidRPr="001324D2" w14:paraId="068D6A50" w14:textId="77777777" w:rsidTr="00601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5F819136" w14:textId="5B11E826" w:rsidR="0037682C" w:rsidRPr="000372EC" w:rsidRDefault="000372EC" w:rsidP="0037682C">
            <w:pPr>
              <w:rPr>
                <w:rFonts w:ascii="VIC Medium" w:hAnsi="VIC Medium"/>
                <w:b w:val="0"/>
                <w:szCs w:val="28"/>
              </w:rPr>
            </w:pPr>
            <w:r w:rsidRPr="000372EC">
              <w:rPr>
                <w:rFonts w:ascii="VIC Medium" w:hAnsi="VIC Medium"/>
                <w:b w:val="0"/>
                <w:sz w:val="20"/>
              </w:rPr>
              <w:t>Clinical governance and quality improvement to support medication management</w:t>
            </w:r>
          </w:p>
        </w:tc>
        <w:tc>
          <w:tcPr>
            <w:tcW w:w="1494" w:type="pct"/>
          </w:tcPr>
          <w:p w14:paraId="08ACAD25" w14:textId="033F16D5" w:rsidR="0037682C" w:rsidRPr="000372EC" w:rsidRDefault="0037682C" w:rsidP="0037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28"/>
              </w:rPr>
            </w:pPr>
            <w:r w:rsidRPr="000372EC">
              <w:rPr>
                <w:rFonts w:ascii="VIC" w:hAnsi="VIC"/>
                <w:sz w:val="18"/>
                <w:szCs w:val="28"/>
              </w:rPr>
              <w:t>Partnering with consumers</w:t>
            </w:r>
          </w:p>
        </w:tc>
        <w:tc>
          <w:tcPr>
            <w:tcW w:w="1494" w:type="pct"/>
          </w:tcPr>
          <w:p w14:paraId="637B26D3" w14:textId="035B982A" w:rsidR="0037682C" w:rsidRPr="000372EC" w:rsidRDefault="0037682C" w:rsidP="0037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28"/>
              </w:rPr>
            </w:pPr>
            <w:r w:rsidRPr="000372EC">
              <w:rPr>
                <w:rFonts w:ascii="VIC" w:hAnsi="VIC"/>
                <w:sz w:val="18"/>
                <w:szCs w:val="28"/>
              </w:rPr>
              <w:t>4.3</w:t>
            </w:r>
          </w:p>
        </w:tc>
      </w:tr>
      <w:tr w:rsidR="00601432" w14:paraId="746672F3" w14:textId="77777777" w:rsidTr="0060143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2C7DF0AF" w14:textId="1454D249" w:rsidR="000372EC" w:rsidRPr="000372EC" w:rsidRDefault="000372EC" w:rsidP="000372EC">
            <w:pPr>
              <w:pStyle w:val="Bullet1"/>
              <w:numPr>
                <w:ilvl w:val="0"/>
                <w:numId w:val="0"/>
              </w:numPr>
              <w:rPr>
                <w:rFonts w:ascii="VIC" w:hAnsi="VIC"/>
                <w:b w:val="0"/>
                <w:color w:val="auto"/>
                <w:sz w:val="18"/>
              </w:rPr>
            </w:pP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Examples of evidence </w:t>
            </w:r>
            <w:r w:rsidR="008D4C4A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from the NSQHS workbook, 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>aligning each standard to</w:t>
            </w:r>
            <w:r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the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domain:</w:t>
            </w:r>
          </w:p>
          <w:p w14:paraId="564EC287" w14:textId="3B636B83" w:rsidR="00601432" w:rsidRPr="000372EC" w:rsidRDefault="000372EC" w:rsidP="000372EC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p</w:t>
            </w:r>
            <w:r w:rsidR="00601432" w:rsidRPr="000372EC">
              <w:rPr>
                <w:rFonts w:ascii="VIC" w:hAnsi="VIC"/>
                <w:b w:val="0"/>
                <w:color w:val="auto"/>
                <w:sz w:val="18"/>
              </w:rPr>
              <w:t>olicy documents that describe the processes for gaining patient consent, or consulting with substitute decision-makers, for the administration of medicines</w:t>
            </w:r>
          </w:p>
          <w:p w14:paraId="2689970D" w14:textId="4E29EAC3" w:rsidR="00601432" w:rsidRPr="000372EC" w:rsidRDefault="000372EC" w:rsidP="000372EC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r</w:t>
            </w:r>
            <w:r w:rsidR="00601432" w:rsidRPr="000372EC">
              <w:rPr>
                <w:rFonts w:ascii="VIC" w:hAnsi="VIC"/>
                <w:b w:val="0"/>
                <w:color w:val="auto"/>
                <w:sz w:val="18"/>
              </w:rPr>
              <w:t>esults of patient experience surveys about medication management</w:t>
            </w:r>
          </w:p>
          <w:p w14:paraId="077497AE" w14:textId="39202CCE" w:rsidR="00601432" w:rsidRPr="000372EC" w:rsidRDefault="000372EC" w:rsidP="000372EC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d</w:t>
            </w:r>
            <w:r w:rsidR="00601432" w:rsidRPr="000372EC">
              <w:rPr>
                <w:rFonts w:ascii="VIC" w:hAnsi="VIC"/>
                <w:b w:val="0"/>
                <w:color w:val="auto"/>
                <w:sz w:val="18"/>
              </w:rPr>
              <w:t>ocumented examples of actions taken as a result of medication review</w:t>
            </w:r>
            <w:r>
              <w:rPr>
                <w:rFonts w:ascii="VIC" w:hAnsi="VIC"/>
                <w:b w:val="0"/>
                <w:color w:val="auto"/>
                <w:sz w:val="18"/>
              </w:rPr>
              <w:t>.</w:t>
            </w:r>
          </w:p>
          <w:p w14:paraId="32C616D3" w14:textId="77777777" w:rsidR="00601432" w:rsidRPr="005A44D3" w:rsidRDefault="00601432" w:rsidP="0037682C">
            <w:pPr>
              <w:pStyle w:val="ListParagraph"/>
              <w:spacing w:before="60" w:line="192" w:lineRule="atLeast"/>
              <w:rPr>
                <w:b w:val="0"/>
                <w:color w:val="auto"/>
              </w:rPr>
            </w:pPr>
          </w:p>
        </w:tc>
      </w:tr>
    </w:tbl>
    <w:p w14:paraId="1BC08017" w14:textId="6C18B731" w:rsidR="00773529" w:rsidRDefault="00773529" w:rsidP="005953EA">
      <w:pPr>
        <w:rPr>
          <w:b/>
        </w:rPr>
      </w:pPr>
    </w:p>
    <w:p w14:paraId="75D4499B" w14:textId="1BDBB7F1" w:rsidR="0037682C" w:rsidRDefault="00773529" w:rsidP="005953EA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4973" w:type="pct"/>
        <w:tblLook w:val="06A0" w:firstRow="1" w:lastRow="0" w:firstColumn="1" w:lastColumn="0" w:noHBand="1" w:noVBand="1"/>
      </w:tblPr>
      <w:tblGrid>
        <w:gridCol w:w="3947"/>
        <w:gridCol w:w="2932"/>
        <w:gridCol w:w="2932"/>
      </w:tblGrid>
      <w:tr w:rsidR="0037682C" w14:paraId="3BBD88A0" w14:textId="77777777" w:rsidTr="006014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29901FF1" w14:textId="601AAA88" w:rsidR="0037682C" w:rsidRPr="000372EC" w:rsidRDefault="0037682C" w:rsidP="000372EC">
            <w:pPr>
              <w:pStyle w:val="Heading2"/>
              <w:numPr>
                <w:ilvl w:val="0"/>
                <w:numId w:val="19"/>
              </w:numPr>
              <w:ind w:left="317"/>
              <w:outlineLvl w:val="1"/>
              <w:rPr>
                <w:rFonts w:ascii="VIC SemiBold" w:hAnsi="VIC SemiBold"/>
              </w:rPr>
            </w:pPr>
            <w:r w:rsidRPr="000372EC">
              <w:rPr>
                <w:rFonts w:ascii="VIC SemiBold" w:hAnsi="VIC SemiBold"/>
              </w:rPr>
              <w:lastRenderedPageBreak/>
              <w:t>COMPREHENSIVE CARE STANDARD</w:t>
            </w:r>
          </w:p>
        </w:tc>
        <w:tc>
          <w:tcPr>
            <w:tcW w:w="1494" w:type="pct"/>
          </w:tcPr>
          <w:p w14:paraId="19261A06" w14:textId="77777777" w:rsidR="0037682C" w:rsidRPr="000372EC" w:rsidRDefault="0037682C" w:rsidP="000372EC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b/>
                <w:szCs w:val="28"/>
              </w:rPr>
            </w:pPr>
            <w:r w:rsidRPr="000372EC">
              <w:rPr>
                <w:rFonts w:ascii="VIC SemiBold" w:hAnsi="VIC SemiBold"/>
                <w:szCs w:val="28"/>
              </w:rPr>
              <w:t>ITEM</w:t>
            </w:r>
          </w:p>
        </w:tc>
        <w:tc>
          <w:tcPr>
            <w:tcW w:w="1494" w:type="pct"/>
          </w:tcPr>
          <w:p w14:paraId="65C117DE" w14:textId="77777777" w:rsidR="0037682C" w:rsidRPr="000372EC" w:rsidRDefault="0037682C" w:rsidP="000372EC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</w:rPr>
            </w:pPr>
            <w:r w:rsidRPr="000372EC">
              <w:rPr>
                <w:rFonts w:ascii="VIC SemiBold" w:hAnsi="VIC SemiBold"/>
              </w:rPr>
              <w:t>ACTION</w:t>
            </w:r>
          </w:p>
        </w:tc>
      </w:tr>
      <w:tr w:rsidR="00273A17" w:rsidRPr="001324D2" w14:paraId="02F29929" w14:textId="77777777" w:rsidTr="00601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 w:val="restart"/>
          </w:tcPr>
          <w:p w14:paraId="1F30583B" w14:textId="5CD7EAC8" w:rsidR="00273A17" w:rsidRPr="000372EC" w:rsidRDefault="000372EC" w:rsidP="00273A17">
            <w:pPr>
              <w:rPr>
                <w:rFonts w:ascii="VIC Medium" w:hAnsi="VIC Medium"/>
                <w:b w:val="0"/>
                <w:sz w:val="20"/>
              </w:rPr>
            </w:pPr>
            <w:r w:rsidRPr="000372EC">
              <w:rPr>
                <w:rFonts w:ascii="VIC Medium" w:hAnsi="VIC Medium"/>
                <w:b w:val="0"/>
                <w:sz w:val="20"/>
              </w:rPr>
              <w:t>Clinical governance and quality improvement to support comprehensive care</w:t>
            </w:r>
          </w:p>
          <w:p w14:paraId="712F27F5" w14:textId="39CC4AAB" w:rsidR="00273A17" w:rsidRPr="000372EC" w:rsidRDefault="000372EC" w:rsidP="00273A17">
            <w:pPr>
              <w:rPr>
                <w:rFonts w:ascii="VIC Medium" w:hAnsi="VIC Medium"/>
                <w:b w:val="0"/>
                <w:sz w:val="20"/>
              </w:rPr>
            </w:pPr>
            <w:r w:rsidRPr="000372EC">
              <w:rPr>
                <w:rFonts w:ascii="VIC Medium" w:hAnsi="VIC Medium"/>
                <w:b w:val="0"/>
                <w:sz w:val="20"/>
                <w:szCs w:val="28"/>
              </w:rPr>
              <w:t>Item</w:t>
            </w:r>
          </w:p>
        </w:tc>
        <w:tc>
          <w:tcPr>
            <w:tcW w:w="1494" w:type="pct"/>
          </w:tcPr>
          <w:p w14:paraId="391CC6EF" w14:textId="5CE450BB" w:rsidR="00273A17" w:rsidRPr="000372EC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28"/>
              </w:rPr>
            </w:pPr>
            <w:r w:rsidRPr="000372EC">
              <w:rPr>
                <w:rFonts w:ascii="VIC" w:hAnsi="VIC"/>
                <w:sz w:val="18"/>
                <w:szCs w:val="28"/>
              </w:rPr>
              <w:t>Partnering with consumers</w:t>
            </w:r>
          </w:p>
        </w:tc>
        <w:tc>
          <w:tcPr>
            <w:tcW w:w="1494" w:type="pct"/>
          </w:tcPr>
          <w:p w14:paraId="20088C14" w14:textId="3D0ADB94" w:rsidR="00273A17" w:rsidRPr="000372EC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28"/>
              </w:rPr>
            </w:pPr>
            <w:r w:rsidRPr="000372EC">
              <w:rPr>
                <w:rFonts w:ascii="VIC" w:hAnsi="VIC"/>
                <w:sz w:val="18"/>
                <w:szCs w:val="28"/>
              </w:rPr>
              <w:t xml:space="preserve">5.3   </w:t>
            </w:r>
            <w:r w:rsidRPr="000372EC">
              <w:rPr>
                <w:rFonts w:ascii="VIC" w:hAnsi="VIC"/>
                <w:b/>
                <w:sz w:val="18"/>
                <w:szCs w:val="28"/>
              </w:rPr>
              <w:t xml:space="preserve"> </w:t>
            </w:r>
          </w:p>
        </w:tc>
      </w:tr>
      <w:tr w:rsidR="00273A17" w:rsidRPr="001324D2" w14:paraId="4350B267" w14:textId="77777777" w:rsidTr="00601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2FEA6EB8" w14:textId="77777777" w:rsidR="00273A17" w:rsidRPr="000372EC" w:rsidRDefault="00273A17" w:rsidP="00273A17">
            <w:pPr>
              <w:rPr>
                <w:rFonts w:ascii="VIC Medium" w:hAnsi="VIC Medium"/>
                <w:b w:val="0"/>
                <w:sz w:val="20"/>
              </w:rPr>
            </w:pPr>
          </w:p>
        </w:tc>
        <w:tc>
          <w:tcPr>
            <w:tcW w:w="1494" w:type="pct"/>
          </w:tcPr>
          <w:p w14:paraId="4FA664DB" w14:textId="7FCC0D99" w:rsidR="00273A17" w:rsidRPr="000372EC" w:rsidRDefault="00273A17" w:rsidP="00273A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0372EC">
              <w:rPr>
                <w:rFonts w:ascii="VIC" w:hAnsi="VIC"/>
                <w:sz w:val="18"/>
                <w:szCs w:val="28"/>
              </w:rPr>
              <w:t>Designing systems to deliver comprehensive care</w:t>
            </w:r>
          </w:p>
        </w:tc>
        <w:tc>
          <w:tcPr>
            <w:tcW w:w="1494" w:type="pct"/>
          </w:tcPr>
          <w:p w14:paraId="3D781880" w14:textId="7C2F7F06" w:rsidR="00273A17" w:rsidRPr="000372EC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</w:rPr>
            </w:pPr>
            <w:r w:rsidRPr="000372EC">
              <w:rPr>
                <w:rFonts w:ascii="VIC SemiBold" w:hAnsi="VIC SemiBold"/>
                <w:sz w:val="18"/>
                <w:szCs w:val="28"/>
              </w:rPr>
              <w:t>5.4*</w:t>
            </w:r>
          </w:p>
        </w:tc>
      </w:tr>
      <w:tr w:rsidR="00273A17" w:rsidRPr="001324D2" w14:paraId="1D297CF3" w14:textId="77777777" w:rsidTr="00601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 w:val="restart"/>
          </w:tcPr>
          <w:p w14:paraId="34334D07" w14:textId="18ADF818" w:rsidR="00273A17" w:rsidRPr="000372EC" w:rsidRDefault="000372EC" w:rsidP="00273A17">
            <w:pPr>
              <w:rPr>
                <w:rFonts w:ascii="VIC Medium" w:hAnsi="VIC Medium"/>
                <w:b w:val="0"/>
                <w:sz w:val="20"/>
              </w:rPr>
            </w:pPr>
            <w:r w:rsidRPr="000372EC">
              <w:rPr>
                <w:rFonts w:ascii="VIC Medium" w:hAnsi="VIC Medium"/>
                <w:b w:val="0"/>
                <w:sz w:val="20"/>
              </w:rPr>
              <w:t>Developing the comprehensive care plan</w:t>
            </w:r>
          </w:p>
        </w:tc>
        <w:tc>
          <w:tcPr>
            <w:tcW w:w="1494" w:type="pct"/>
          </w:tcPr>
          <w:p w14:paraId="2F1EC3E2" w14:textId="15316F22" w:rsidR="00273A17" w:rsidRPr="000372EC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0372EC">
              <w:rPr>
                <w:rFonts w:ascii="VIC" w:hAnsi="VIC"/>
                <w:sz w:val="18"/>
                <w:szCs w:val="28"/>
              </w:rPr>
              <w:t>Planning for comprehensive care</w:t>
            </w:r>
          </w:p>
        </w:tc>
        <w:tc>
          <w:tcPr>
            <w:tcW w:w="1494" w:type="pct"/>
          </w:tcPr>
          <w:p w14:paraId="4A4D93BC" w14:textId="6E996D26" w:rsidR="00273A17" w:rsidRPr="000372EC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0372EC">
              <w:rPr>
                <w:rFonts w:ascii="VIC SemiBold" w:hAnsi="VIC SemiBold"/>
                <w:sz w:val="18"/>
                <w:szCs w:val="28"/>
              </w:rPr>
              <w:t>5.8*</w:t>
            </w:r>
            <w:r w:rsidRPr="000372EC">
              <w:rPr>
                <w:rFonts w:ascii="VIC" w:hAnsi="VIC"/>
                <w:sz w:val="18"/>
                <w:szCs w:val="28"/>
              </w:rPr>
              <w:t>,</w:t>
            </w:r>
            <w:r w:rsidRPr="000372EC">
              <w:rPr>
                <w:rFonts w:ascii="VIC" w:hAnsi="VIC"/>
                <w:b/>
                <w:sz w:val="18"/>
                <w:szCs w:val="28"/>
              </w:rPr>
              <w:t xml:space="preserve"> </w:t>
            </w:r>
            <w:r w:rsidRPr="000372EC">
              <w:rPr>
                <w:rFonts w:ascii="VIC" w:hAnsi="VIC"/>
                <w:sz w:val="18"/>
                <w:szCs w:val="28"/>
              </w:rPr>
              <w:t>5.9</w:t>
            </w:r>
          </w:p>
        </w:tc>
      </w:tr>
      <w:tr w:rsidR="00273A17" w14:paraId="0E810022" w14:textId="77777777" w:rsidTr="0060143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5BAB2E19" w14:textId="77777777" w:rsidR="00273A17" w:rsidRPr="000372EC" w:rsidRDefault="00273A17" w:rsidP="00273A17">
            <w:pPr>
              <w:rPr>
                <w:rFonts w:ascii="VIC Medium" w:hAnsi="VIC Medium"/>
                <w:b w:val="0"/>
                <w:sz w:val="20"/>
              </w:rPr>
            </w:pPr>
          </w:p>
        </w:tc>
        <w:tc>
          <w:tcPr>
            <w:tcW w:w="1494" w:type="pct"/>
          </w:tcPr>
          <w:p w14:paraId="51145B49" w14:textId="6EF8DFE5" w:rsidR="00273A17" w:rsidRPr="000372EC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0372EC">
              <w:rPr>
                <w:rFonts w:ascii="VIC" w:hAnsi="VIC"/>
                <w:sz w:val="18"/>
                <w:szCs w:val="28"/>
              </w:rPr>
              <w:t>Screening of risk</w:t>
            </w:r>
          </w:p>
        </w:tc>
        <w:tc>
          <w:tcPr>
            <w:tcW w:w="1494" w:type="pct"/>
          </w:tcPr>
          <w:p w14:paraId="14FED012" w14:textId="3F28E634" w:rsidR="00273A17" w:rsidRPr="000372EC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0372EC">
              <w:rPr>
                <w:rFonts w:ascii="VIC" w:hAnsi="VIC"/>
                <w:sz w:val="18"/>
                <w:szCs w:val="28"/>
              </w:rPr>
              <w:t>5.10</w:t>
            </w:r>
          </w:p>
        </w:tc>
      </w:tr>
      <w:tr w:rsidR="00273A17" w:rsidRPr="001324D2" w14:paraId="7BEA56C6" w14:textId="77777777" w:rsidTr="0060143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05EED7AB" w14:textId="77777777" w:rsidR="00273A17" w:rsidRPr="000372EC" w:rsidRDefault="00273A17" w:rsidP="00273A17">
            <w:pPr>
              <w:rPr>
                <w:rFonts w:ascii="VIC Medium" w:hAnsi="VIC Medium"/>
                <w:b w:val="0"/>
                <w:sz w:val="20"/>
              </w:rPr>
            </w:pPr>
          </w:p>
        </w:tc>
        <w:tc>
          <w:tcPr>
            <w:tcW w:w="1494" w:type="pct"/>
          </w:tcPr>
          <w:p w14:paraId="36D48141" w14:textId="61F143E0" w:rsidR="00273A17" w:rsidRPr="000372EC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0372EC">
              <w:rPr>
                <w:rFonts w:ascii="VIC" w:hAnsi="VIC"/>
                <w:sz w:val="18"/>
                <w:szCs w:val="28"/>
              </w:rPr>
              <w:t>Developing the comprehensive care plan</w:t>
            </w:r>
          </w:p>
        </w:tc>
        <w:tc>
          <w:tcPr>
            <w:tcW w:w="1494" w:type="pct"/>
          </w:tcPr>
          <w:p w14:paraId="116F750E" w14:textId="63564B84" w:rsidR="00273A17" w:rsidRPr="000372EC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0372EC">
              <w:rPr>
                <w:rFonts w:ascii="VIC" w:hAnsi="VIC"/>
                <w:sz w:val="18"/>
                <w:szCs w:val="28"/>
              </w:rPr>
              <w:t>5.13</w:t>
            </w:r>
          </w:p>
        </w:tc>
      </w:tr>
      <w:tr w:rsidR="00273A17" w14:paraId="67EDDCA5" w14:textId="77777777" w:rsidTr="0060143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 w:val="restart"/>
          </w:tcPr>
          <w:p w14:paraId="646E9F63" w14:textId="343CA0BC" w:rsidR="00273A17" w:rsidRPr="000372EC" w:rsidRDefault="000372EC" w:rsidP="00273A17">
            <w:pPr>
              <w:rPr>
                <w:rFonts w:ascii="VIC Medium" w:hAnsi="VIC Medium"/>
                <w:b w:val="0"/>
                <w:sz w:val="20"/>
              </w:rPr>
            </w:pPr>
            <w:r w:rsidRPr="000372EC">
              <w:rPr>
                <w:rFonts w:ascii="VIC Medium" w:hAnsi="VIC Medium"/>
                <w:b w:val="0"/>
                <w:sz w:val="20"/>
              </w:rPr>
              <w:t>Delivering comprehensive care</w:t>
            </w:r>
          </w:p>
        </w:tc>
        <w:tc>
          <w:tcPr>
            <w:tcW w:w="1494" w:type="pct"/>
          </w:tcPr>
          <w:p w14:paraId="02E58B76" w14:textId="5B51E108" w:rsidR="00273A17" w:rsidRPr="000372EC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0372EC">
              <w:rPr>
                <w:rFonts w:ascii="VIC" w:hAnsi="VIC"/>
                <w:sz w:val="18"/>
                <w:szCs w:val="28"/>
              </w:rPr>
              <w:t>Using the comprehensive care plan</w:t>
            </w:r>
          </w:p>
        </w:tc>
        <w:tc>
          <w:tcPr>
            <w:tcW w:w="1494" w:type="pct"/>
          </w:tcPr>
          <w:p w14:paraId="3B23CFF6" w14:textId="0C2A4246" w:rsidR="00273A17" w:rsidRPr="000372EC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0372EC">
              <w:rPr>
                <w:rFonts w:ascii="VIC" w:hAnsi="VIC"/>
                <w:sz w:val="18"/>
                <w:szCs w:val="28"/>
              </w:rPr>
              <w:t>5.14</w:t>
            </w:r>
          </w:p>
        </w:tc>
      </w:tr>
      <w:tr w:rsidR="00273A17" w14:paraId="51BF2881" w14:textId="77777777" w:rsidTr="0060143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54D4965B" w14:textId="77777777" w:rsidR="00273A17" w:rsidRPr="000372EC" w:rsidRDefault="00273A17" w:rsidP="00273A17">
            <w:pPr>
              <w:rPr>
                <w:rFonts w:ascii="VIC Medium" w:hAnsi="VIC Medium"/>
                <w:b w:val="0"/>
                <w:sz w:val="20"/>
              </w:rPr>
            </w:pPr>
          </w:p>
        </w:tc>
        <w:tc>
          <w:tcPr>
            <w:tcW w:w="1494" w:type="pct"/>
          </w:tcPr>
          <w:p w14:paraId="7A991438" w14:textId="4C3D402F" w:rsidR="00273A17" w:rsidRPr="000372EC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0372EC">
              <w:rPr>
                <w:rFonts w:ascii="VIC" w:hAnsi="VIC"/>
                <w:sz w:val="18"/>
                <w:szCs w:val="28"/>
              </w:rPr>
              <w:t>Comprehensive care at the end of life</w:t>
            </w:r>
          </w:p>
        </w:tc>
        <w:tc>
          <w:tcPr>
            <w:tcW w:w="1494" w:type="pct"/>
          </w:tcPr>
          <w:p w14:paraId="5DA9AF83" w14:textId="002D1B12" w:rsidR="00273A17" w:rsidRPr="000372EC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</w:rPr>
            </w:pPr>
            <w:r w:rsidRPr="000372EC">
              <w:rPr>
                <w:rFonts w:ascii="VIC SemiBold" w:hAnsi="VIC SemiBold"/>
                <w:sz w:val="18"/>
                <w:szCs w:val="28"/>
              </w:rPr>
              <w:t>5.17*,</w:t>
            </w:r>
            <w:r w:rsidR="00601432" w:rsidRPr="000372EC">
              <w:rPr>
                <w:rFonts w:ascii="VIC SemiBold" w:hAnsi="VIC SemiBold"/>
                <w:sz w:val="18"/>
                <w:szCs w:val="28"/>
              </w:rPr>
              <w:t xml:space="preserve"> </w:t>
            </w:r>
            <w:r w:rsidRPr="000372EC">
              <w:rPr>
                <w:rFonts w:ascii="VIC SemiBold" w:hAnsi="VIC SemiBold"/>
                <w:sz w:val="18"/>
                <w:szCs w:val="28"/>
              </w:rPr>
              <w:t>5.20*</w:t>
            </w:r>
          </w:p>
        </w:tc>
      </w:tr>
      <w:tr w:rsidR="00601432" w14:paraId="50B7BF6D" w14:textId="77777777" w:rsidTr="0060143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 w:val="restart"/>
          </w:tcPr>
          <w:p w14:paraId="2B369357" w14:textId="3232C572" w:rsidR="00601432" w:rsidRPr="000372EC" w:rsidRDefault="000372EC" w:rsidP="00273A17">
            <w:pPr>
              <w:rPr>
                <w:rFonts w:ascii="VIC Medium" w:hAnsi="VIC Medium"/>
                <w:b w:val="0"/>
                <w:sz w:val="20"/>
              </w:rPr>
            </w:pPr>
            <w:r w:rsidRPr="000372EC">
              <w:rPr>
                <w:rFonts w:ascii="VIC Medium" w:hAnsi="VIC Medium"/>
                <w:b w:val="0"/>
                <w:sz w:val="20"/>
              </w:rPr>
              <w:t>Minimising patient harm</w:t>
            </w:r>
          </w:p>
        </w:tc>
        <w:tc>
          <w:tcPr>
            <w:tcW w:w="1494" w:type="pct"/>
          </w:tcPr>
          <w:p w14:paraId="67BF2B92" w14:textId="3E7F2302" w:rsidR="00601432" w:rsidRPr="000372EC" w:rsidRDefault="00601432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0372EC">
              <w:rPr>
                <w:rFonts w:ascii="VIC" w:hAnsi="VIC"/>
                <w:sz w:val="18"/>
                <w:szCs w:val="28"/>
              </w:rPr>
              <w:t>Preventing falls and harm from falls</w:t>
            </w:r>
          </w:p>
        </w:tc>
        <w:tc>
          <w:tcPr>
            <w:tcW w:w="1494" w:type="pct"/>
          </w:tcPr>
          <w:p w14:paraId="2BF77E5F" w14:textId="2ABA8090" w:rsidR="00601432" w:rsidRPr="000372EC" w:rsidRDefault="00601432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0372EC">
              <w:rPr>
                <w:rFonts w:ascii="VIC" w:hAnsi="VIC"/>
                <w:sz w:val="18"/>
                <w:szCs w:val="28"/>
              </w:rPr>
              <w:t xml:space="preserve">5.26 </w:t>
            </w:r>
          </w:p>
        </w:tc>
      </w:tr>
      <w:tr w:rsidR="00601432" w14:paraId="32F5B8D3" w14:textId="77777777" w:rsidTr="0060143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7BD60FBA" w14:textId="77777777" w:rsidR="00601432" w:rsidRPr="00A4055A" w:rsidRDefault="00601432" w:rsidP="00273A17">
            <w:pPr>
              <w:rPr>
                <w:b w:val="0"/>
              </w:rPr>
            </w:pPr>
          </w:p>
        </w:tc>
        <w:tc>
          <w:tcPr>
            <w:tcW w:w="1494" w:type="pct"/>
          </w:tcPr>
          <w:p w14:paraId="5E264762" w14:textId="17273CB0" w:rsidR="00601432" w:rsidRPr="000372EC" w:rsidRDefault="00601432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0372EC">
              <w:rPr>
                <w:rFonts w:ascii="VIC" w:hAnsi="VIC"/>
                <w:sz w:val="18"/>
                <w:szCs w:val="28"/>
              </w:rPr>
              <w:t>Nutrition and hydration</w:t>
            </w:r>
          </w:p>
        </w:tc>
        <w:tc>
          <w:tcPr>
            <w:tcW w:w="1494" w:type="pct"/>
          </w:tcPr>
          <w:p w14:paraId="7D8D5B55" w14:textId="311A9613" w:rsidR="00601432" w:rsidRPr="000372EC" w:rsidRDefault="00601432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</w:rPr>
            </w:pPr>
            <w:r w:rsidRPr="000372EC">
              <w:rPr>
                <w:rFonts w:ascii="VIC SemiBold" w:hAnsi="VIC SemiBold"/>
                <w:sz w:val="18"/>
                <w:szCs w:val="28"/>
              </w:rPr>
              <w:t>5.28*</w:t>
            </w:r>
          </w:p>
        </w:tc>
      </w:tr>
      <w:tr w:rsidR="00601432" w14:paraId="65014D59" w14:textId="77777777" w:rsidTr="0060143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045CC96C" w14:textId="77777777" w:rsidR="00601432" w:rsidRPr="00A4055A" w:rsidRDefault="00601432" w:rsidP="00273A17">
            <w:pPr>
              <w:rPr>
                <w:b w:val="0"/>
              </w:rPr>
            </w:pPr>
          </w:p>
        </w:tc>
        <w:tc>
          <w:tcPr>
            <w:tcW w:w="1494" w:type="pct"/>
          </w:tcPr>
          <w:p w14:paraId="76A7D43A" w14:textId="59F59C94" w:rsidR="00601432" w:rsidRPr="000372EC" w:rsidRDefault="00601432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0372EC">
              <w:rPr>
                <w:rFonts w:ascii="VIC" w:hAnsi="VIC"/>
                <w:sz w:val="18"/>
                <w:szCs w:val="28"/>
              </w:rPr>
              <w:t>Preventing delirium and managing cognitive impairment</w:t>
            </w:r>
          </w:p>
        </w:tc>
        <w:tc>
          <w:tcPr>
            <w:tcW w:w="1494" w:type="pct"/>
          </w:tcPr>
          <w:p w14:paraId="1F85A46B" w14:textId="04AE8A31" w:rsidR="00601432" w:rsidRPr="000372EC" w:rsidRDefault="00601432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</w:rPr>
            </w:pPr>
            <w:r w:rsidRPr="000372EC">
              <w:rPr>
                <w:rFonts w:ascii="VIC SemiBold" w:hAnsi="VIC SemiBold"/>
                <w:sz w:val="18"/>
                <w:szCs w:val="28"/>
              </w:rPr>
              <w:t>5.30*</w:t>
            </w:r>
          </w:p>
        </w:tc>
      </w:tr>
      <w:tr w:rsidR="00601432" w14:paraId="44850E27" w14:textId="77777777" w:rsidTr="0060143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243BEF79" w14:textId="77777777" w:rsidR="00601432" w:rsidRPr="00A4055A" w:rsidRDefault="00601432" w:rsidP="00273A17">
            <w:pPr>
              <w:rPr>
                <w:b w:val="0"/>
              </w:rPr>
            </w:pPr>
          </w:p>
        </w:tc>
        <w:tc>
          <w:tcPr>
            <w:tcW w:w="1494" w:type="pct"/>
          </w:tcPr>
          <w:p w14:paraId="2A5EA909" w14:textId="681C236A" w:rsidR="00601432" w:rsidRPr="000372EC" w:rsidRDefault="00601432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0372EC">
              <w:rPr>
                <w:rFonts w:ascii="VIC" w:hAnsi="VIC"/>
                <w:sz w:val="18"/>
                <w:szCs w:val="28"/>
              </w:rPr>
              <w:t>Predicting, preventing and managing self-harm and suicide</w:t>
            </w:r>
          </w:p>
        </w:tc>
        <w:tc>
          <w:tcPr>
            <w:tcW w:w="1494" w:type="pct"/>
          </w:tcPr>
          <w:p w14:paraId="0C877AF7" w14:textId="2E537322" w:rsidR="00601432" w:rsidRPr="000372EC" w:rsidRDefault="00601432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</w:rPr>
            </w:pPr>
            <w:r w:rsidRPr="000372EC">
              <w:rPr>
                <w:rFonts w:ascii="VIC SemiBold" w:hAnsi="VIC SemiBold"/>
                <w:sz w:val="18"/>
                <w:szCs w:val="28"/>
              </w:rPr>
              <w:t>5.31*</w:t>
            </w:r>
          </w:p>
        </w:tc>
      </w:tr>
      <w:tr w:rsidR="00601432" w14:paraId="783BDEAD" w14:textId="77777777" w:rsidTr="0060143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063CAC53" w14:textId="77777777" w:rsidR="00601432" w:rsidRPr="00A4055A" w:rsidRDefault="00601432" w:rsidP="00273A17">
            <w:pPr>
              <w:rPr>
                <w:b w:val="0"/>
              </w:rPr>
            </w:pPr>
          </w:p>
        </w:tc>
        <w:tc>
          <w:tcPr>
            <w:tcW w:w="1494" w:type="pct"/>
          </w:tcPr>
          <w:p w14:paraId="60ABA6E5" w14:textId="5088FFB0" w:rsidR="00601432" w:rsidRPr="000372EC" w:rsidRDefault="00601432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0372EC">
              <w:rPr>
                <w:rFonts w:ascii="VIC" w:hAnsi="VIC"/>
                <w:sz w:val="18"/>
                <w:szCs w:val="28"/>
              </w:rPr>
              <w:t>Predicting, preventing and managing aggression and violence</w:t>
            </w:r>
          </w:p>
        </w:tc>
        <w:tc>
          <w:tcPr>
            <w:tcW w:w="1494" w:type="pct"/>
          </w:tcPr>
          <w:p w14:paraId="342E889E" w14:textId="78E2A328" w:rsidR="00601432" w:rsidRPr="000372EC" w:rsidRDefault="00601432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</w:rPr>
            </w:pPr>
            <w:r w:rsidRPr="000372EC">
              <w:rPr>
                <w:rFonts w:ascii="VIC SemiBold" w:hAnsi="VIC SemiBold"/>
                <w:sz w:val="18"/>
                <w:szCs w:val="28"/>
              </w:rPr>
              <w:t>5.34*</w:t>
            </w:r>
          </w:p>
        </w:tc>
      </w:tr>
      <w:tr w:rsidR="00601432" w14:paraId="1C1C1B45" w14:textId="77777777" w:rsidTr="0060143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65C4B37D" w14:textId="1514023B" w:rsidR="000372EC" w:rsidRDefault="000372EC" w:rsidP="00601432">
            <w:pPr>
              <w:tabs>
                <w:tab w:val="left" w:pos="1095"/>
              </w:tabs>
              <w:rPr>
                <w:rFonts w:ascii="VIC SemiBold" w:hAnsi="VIC SemiBold"/>
                <w:bCs/>
                <w:sz w:val="18"/>
                <w:szCs w:val="18"/>
              </w:rPr>
            </w:pP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Examples of evidence </w:t>
            </w:r>
            <w:r w:rsidR="008D4C4A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from the NSQHS workbook, 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>aligning each standard to</w:t>
            </w:r>
            <w:r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the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domain:</w:t>
            </w:r>
          </w:p>
          <w:p w14:paraId="4F8293F9" w14:textId="2B77D40F" w:rsidR="00601432" w:rsidRPr="000372EC" w:rsidRDefault="000372EC" w:rsidP="000372EC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o</w:t>
            </w:r>
            <w:r w:rsidR="00601432" w:rsidRPr="000372EC">
              <w:rPr>
                <w:rFonts w:ascii="VIC" w:hAnsi="VIC"/>
                <w:b w:val="0"/>
                <w:color w:val="auto"/>
                <w:sz w:val="18"/>
              </w:rPr>
              <w:t xml:space="preserve">bservation of patients and carers participating in decision-making about their care </w:t>
            </w:r>
          </w:p>
          <w:p w14:paraId="5F739916" w14:textId="6D90C358" w:rsidR="00601432" w:rsidRPr="000372EC" w:rsidRDefault="000372EC" w:rsidP="000372EC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f</w:t>
            </w:r>
            <w:r w:rsidR="00601432" w:rsidRPr="000372EC">
              <w:rPr>
                <w:rFonts w:ascii="VIC" w:hAnsi="VIC"/>
                <w:b w:val="0"/>
                <w:color w:val="auto"/>
                <w:sz w:val="18"/>
              </w:rPr>
              <w:t>eedback from patients and carers regarding their involvement in care, the extent to which their needs were met and participation in shared decision making</w:t>
            </w:r>
          </w:p>
          <w:p w14:paraId="0DA8B45D" w14:textId="66D0190C" w:rsidR="00601432" w:rsidRDefault="000372EC" w:rsidP="000372EC">
            <w:pPr>
              <w:pStyle w:val="Bullet1"/>
            </w:pPr>
            <w:r>
              <w:rPr>
                <w:rFonts w:ascii="VIC" w:hAnsi="VIC"/>
                <w:b w:val="0"/>
                <w:color w:val="auto"/>
                <w:sz w:val="18"/>
              </w:rPr>
              <w:t>r</w:t>
            </w:r>
            <w:r w:rsidR="00601432" w:rsidRPr="000372EC">
              <w:rPr>
                <w:rFonts w:ascii="VIC" w:hAnsi="VIC"/>
                <w:b w:val="0"/>
                <w:color w:val="auto"/>
                <w:sz w:val="18"/>
              </w:rPr>
              <w:t>elevant documentation from multidisciplinary meetings or case conferences about patients with complex needs</w:t>
            </w:r>
            <w:r>
              <w:rPr>
                <w:rFonts w:ascii="VIC" w:hAnsi="VIC"/>
                <w:b w:val="0"/>
                <w:color w:val="auto"/>
                <w:sz w:val="18"/>
              </w:rPr>
              <w:t>.</w:t>
            </w:r>
          </w:p>
        </w:tc>
      </w:tr>
    </w:tbl>
    <w:p w14:paraId="38C99CC6" w14:textId="5A3A3500" w:rsidR="0037682C" w:rsidRDefault="0037682C" w:rsidP="005953EA">
      <w:pPr>
        <w:rPr>
          <w:b/>
        </w:rPr>
      </w:pPr>
    </w:p>
    <w:p w14:paraId="06103452" w14:textId="77777777" w:rsidR="00601432" w:rsidRDefault="00601432" w:rsidP="005953EA">
      <w:pPr>
        <w:rPr>
          <w:b/>
        </w:rPr>
      </w:pPr>
    </w:p>
    <w:tbl>
      <w:tblPr>
        <w:tblStyle w:val="TableGrid"/>
        <w:tblW w:w="4973" w:type="pct"/>
        <w:tblLook w:val="06A0" w:firstRow="1" w:lastRow="0" w:firstColumn="1" w:lastColumn="0" w:noHBand="1" w:noVBand="1"/>
      </w:tblPr>
      <w:tblGrid>
        <w:gridCol w:w="3947"/>
        <w:gridCol w:w="2932"/>
        <w:gridCol w:w="2932"/>
      </w:tblGrid>
      <w:tr w:rsidR="00273A17" w14:paraId="6D945978" w14:textId="77777777" w:rsidTr="00704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0D9481B6" w14:textId="33594B80" w:rsidR="00273A17" w:rsidRPr="000372EC" w:rsidRDefault="00273A17" w:rsidP="000372EC">
            <w:pPr>
              <w:pStyle w:val="Heading2"/>
              <w:numPr>
                <w:ilvl w:val="0"/>
                <w:numId w:val="19"/>
              </w:numPr>
              <w:ind w:left="317"/>
              <w:outlineLvl w:val="1"/>
              <w:rPr>
                <w:rFonts w:ascii="VIC SemiBold" w:hAnsi="VIC SemiBold"/>
              </w:rPr>
            </w:pPr>
            <w:r w:rsidRPr="000372EC">
              <w:rPr>
                <w:rFonts w:ascii="VIC SemiBold" w:hAnsi="VIC SemiBold"/>
              </w:rPr>
              <w:lastRenderedPageBreak/>
              <w:t>COMMUNICATING FOR SAFETY STANARD</w:t>
            </w:r>
          </w:p>
        </w:tc>
        <w:tc>
          <w:tcPr>
            <w:tcW w:w="1494" w:type="pct"/>
          </w:tcPr>
          <w:p w14:paraId="1540DC97" w14:textId="77777777" w:rsidR="00273A17" w:rsidRPr="000372EC" w:rsidRDefault="00273A17" w:rsidP="000372EC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b/>
                <w:szCs w:val="28"/>
              </w:rPr>
            </w:pPr>
            <w:r w:rsidRPr="000372EC">
              <w:rPr>
                <w:rFonts w:ascii="VIC SemiBold" w:hAnsi="VIC SemiBold"/>
                <w:szCs w:val="28"/>
              </w:rPr>
              <w:t>ITEM</w:t>
            </w:r>
          </w:p>
        </w:tc>
        <w:tc>
          <w:tcPr>
            <w:tcW w:w="1494" w:type="pct"/>
          </w:tcPr>
          <w:p w14:paraId="745B4C8B" w14:textId="77777777" w:rsidR="00273A17" w:rsidRPr="000372EC" w:rsidRDefault="00273A17" w:rsidP="000372EC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</w:rPr>
            </w:pPr>
            <w:r w:rsidRPr="000372EC">
              <w:rPr>
                <w:rFonts w:ascii="VIC SemiBold" w:hAnsi="VIC SemiBold"/>
              </w:rPr>
              <w:t>ACTION</w:t>
            </w:r>
          </w:p>
        </w:tc>
      </w:tr>
      <w:tr w:rsidR="00273A17" w:rsidRPr="001324D2" w14:paraId="2B946231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01E0D643" w14:textId="2B087FAD" w:rsidR="00273A17" w:rsidRPr="000372EC" w:rsidRDefault="000372EC" w:rsidP="00273A17">
            <w:pPr>
              <w:rPr>
                <w:rFonts w:ascii="VIC Medium" w:hAnsi="VIC Medium"/>
                <w:b w:val="0"/>
              </w:rPr>
            </w:pPr>
            <w:r w:rsidRPr="000372EC">
              <w:rPr>
                <w:rFonts w:ascii="VIC Medium" w:hAnsi="VIC Medium"/>
                <w:b w:val="0"/>
                <w:sz w:val="20"/>
              </w:rPr>
              <w:t>Clinical governance and quality improvement to support effective communication</w:t>
            </w:r>
          </w:p>
        </w:tc>
        <w:tc>
          <w:tcPr>
            <w:tcW w:w="1494" w:type="pct"/>
          </w:tcPr>
          <w:p w14:paraId="29887214" w14:textId="24EE2FB8" w:rsidR="00273A17" w:rsidRPr="000372EC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28"/>
              </w:rPr>
            </w:pPr>
            <w:r w:rsidRPr="000372EC">
              <w:rPr>
                <w:rFonts w:ascii="VIC" w:hAnsi="VIC"/>
                <w:sz w:val="18"/>
                <w:szCs w:val="28"/>
              </w:rPr>
              <w:t>Partnering with consumers</w:t>
            </w:r>
          </w:p>
        </w:tc>
        <w:tc>
          <w:tcPr>
            <w:tcW w:w="1494" w:type="pct"/>
          </w:tcPr>
          <w:p w14:paraId="728D2369" w14:textId="5EC58E93" w:rsidR="00273A17" w:rsidRPr="000372EC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28"/>
              </w:rPr>
            </w:pPr>
            <w:r w:rsidRPr="000372EC">
              <w:rPr>
                <w:rFonts w:ascii="VIC" w:hAnsi="VIC"/>
                <w:sz w:val="18"/>
              </w:rPr>
              <w:t>6.3</w:t>
            </w:r>
          </w:p>
        </w:tc>
      </w:tr>
      <w:tr w:rsidR="00273A17" w14:paraId="6575AEE0" w14:textId="77777777" w:rsidTr="007047E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1C58FD7D" w14:textId="3BA63E64" w:rsidR="000372EC" w:rsidRDefault="000372EC" w:rsidP="000372EC">
            <w:pPr>
              <w:tabs>
                <w:tab w:val="left" w:pos="1095"/>
              </w:tabs>
              <w:rPr>
                <w:rFonts w:ascii="VIC SemiBold" w:hAnsi="VIC SemiBold"/>
                <w:bCs/>
                <w:sz w:val="18"/>
                <w:szCs w:val="18"/>
              </w:rPr>
            </w:pP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Examples of evidence </w:t>
            </w:r>
            <w:r w:rsidR="008D4C4A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from the NSQHS workbook, 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>aligning each standard to</w:t>
            </w:r>
            <w:r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the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domain:</w:t>
            </w:r>
          </w:p>
          <w:p w14:paraId="16E936D0" w14:textId="5941BDDE" w:rsidR="00273A17" w:rsidRPr="000372EC" w:rsidRDefault="000372EC" w:rsidP="000372EC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e</w:t>
            </w:r>
            <w:r w:rsidR="00273A17" w:rsidRPr="000372EC">
              <w:rPr>
                <w:rFonts w:ascii="VIC" w:hAnsi="VIC"/>
                <w:b w:val="0"/>
                <w:color w:val="auto"/>
                <w:sz w:val="18"/>
              </w:rPr>
              <w:t>xamples of information provided to patients, carers and families about processes for communicating concerns to the clinicians responsible for care</w:t>
            </w:r>
          </w:p>
          <w:p w14:paraId="0BE885E2" w14:textId="7360F93E" w:rsidR="00273A17" w:rsidRPr="000372EC" w:rsidRDefault="000372EC" w:rsidP="000372EC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r</w:t>
            </w:r>
            <w:r w:rsidR="00273A17" w:rsidRPr="000372EC">
              <w:rPr>
                <w:rFonts w:ascii="VIC" w:hAnsi="VIC"/>
                <w:b w:val="0"/>
                <w:color w:val="auto"/>
                <w:sz w:val="18"/>
              </w:rPr>
              <w:t>esults of a patient experience survey or patient, carer and family feedback about their communication with clinicians and, where necessary, how these results have informed improvement strategies</w:t>
            </w:r>
          </w:p>
          <w:p w14:paraId="7264EB0B" w14:textId="485FE46D" w:rsidR="00273A17" w:rsidRPr="000372EC" w:rsidRDefault="000372EC" w:rsidP="000372EC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s</w:t>
            </w:r>
            <w:r w:rsidR="00273A17" w:rsidRPr="000372EC">
              <w:rPr>
                <w:rFonts w:ascii="VIC" w:hAnsi="VIC"/>
                <w:b w:val="0"/>
                <w:color w:val="auto"/>
                <w:sz w:val="18"/>
              </w:rPr>
              <w:t>tructured communication processes that include an opportunity for patient, carer and family engagement</w:t>
            </w:r>
            <w:r>
              <w:rPr>
                <w:rFonts w:ascii="VIC" w:hAnsi="VIC"/>
                <w:b w:val="0"/>
                <w:color w:val="auto"/>
                <w:sz w:val="18"/>
              </w:rPr>
              <w:t>.</w:t>
            </w:r>
          </w:p>
          <w:p w14:paraId="76E90BC6" w14:textId="77777777" w:rsidR="00273A17" w:rsidRDefault="00273A17" w:rsidP="00273A17"/>
        </w:tc>
      </w:tr>
    </w:tbl>
    <w:p w14:paraId="31D32DE5" w14:textId="0B55CC60" w:rsidR="00273A17" w:rsidRDefault="00273A17" w:rsidP="005953EA">
      <w:pPr>
        <w:rPr>
          <w:b/>
        </w:rPr>
      </w:pPr>
    </w:p>
    <w:tbl>
      <w:tblPr>
        <w:tblStyle w:val="TableGrid"/>
        <w:tblW w:w="4973" w:type="pct"/>
        <w:tblLook w:val="06A0" w:firstRow="1" w:lastRow="0" w:firstColumn="1" w:lastColumn="0" w:noHBand="1" w:noVBand="1"/>
      </w:tblPr>
      <w:tblGrid>
        <w:gridCol w:w="3947"/>
        <w:gridCol w:w="2932"/>
        <w:gridCol w:w="2932"/>
      </w:tblGrid>
      <w:tr w:rsidR="00273A17" w14:paraId="4FD80FD7" w14:textId="77777777" w:rsidTr="00704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6E19D6BD" w14:textId="0701C886" w:rsidR="00273A17" w:rsidRPr="000372EC" w:rsidRDefault="00273A17" w:rsidP="000372EC">
            <w:pPr>
              <w:pStyle w:val="Heading2"/>
              <w:numPr>
                <w:ilvl w:val="0"/>
                <w:numId w:val="19"/>
              </w:numPr>
              <w:ind w:left="317"/>
              <w:outlineLvl w:val="1"/>
              <w:rPr>
                <w:rFonts w:ascii="VIC SemiBold" w:hAnsi="VIC SemiBold"/>
              </w:rPr>
            </w:pPr>
            <w:r w:rsidRPr="000372EC">
              <w:rPr>
                <w:rFonts w:ascii="VIC SemiBold" w:hAnsi="VIC SemiBold"/>
              </w:rPr>
              <w:t>BLOOD MANAGEMENT STANDARD</w:t>
            </w:r>
          </w:p>
        </w:tc>
        <w:tc>
          <w:tcPr>
            <w:tcW w:w="1494" w:type="pct"/>
          </w:tcPr>
          <w:p w14:paraId="70501342" w14:textId="77777777" w:rsidR="00273A17" w:rsidRPr="000372EC" w:rsidRDefault="00273A17" w:rsidP="000372EC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b/>
                <w:szCs w:val="28"/>
              </w:rPr>
            </w:pPr>
            <w:r w:rsidRPr="000372EC">
              <w:rPr>
                <w:rFonts w:ascii="VIC SemiBold" w:hAnsi="VIC SemiBold"/>
                <w:szCs w:val="28"/>
              </w:rPr>
              <w:t>ITEM</w:t>
            </w:r>
          </w:p>
        </w:tc>
        <w:tc>
          <w:tcPr>
            <w:tcW w:w="1494" w:type="pct"/>
          </w:tcPr>
          <w:p w14:paraId="4AFFBBE5" w14:textId="77777777" w:rsidR="00273A17" w:rsidRPr="000372EC" w:rsidRDefault="00273A17" w:rsidP="000372EC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</w:rPr>
            </w:pPr>
            <w:r w:rsidRPr="000372EC">
              <w:rPr>
                <w:rFonts w:ascii="VIC SemiBold" w:hAnsi="VIC SemiBold"/>
              </w:rPr>
              <w:t>ACTION</w:t>
            </w:r>
          </w:p>
        </w:tc>
      </w:tr>
      <w:tr w:rsidR="00273A17" w:rsidRPr="001324D2" w14:paraId="41C85D0C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2EE4882B" w14:textId="39C99ED3" w:rsidR="00273A17" w:rsidRPr="000372EC" w:rsidRDefault="000372EC" w:rsidP="00273A17">
            <w:pPr>
              <w:rPr>
                <w:rFonts w:ascii="VIC Medium" w:hAnsi="VIC Medium"/>
                <w:b w:val="0"/>
              </w:rPr>
            </w:pPr>
            <w:r w:rsidRPr="000372EC">
              <w:rPr>
                <w:rFonts w:ascii="VIC Medium" w:hAnsi="VIC Medium"/>
                <w:b w:val="0"/>
                <w:sz w:val="20"/>
              </w:rPr>
              <w:t>Clinical governance and quality improvement to support blood management</w:t>
            </w:r>
          </w:p>
        </w:tc>
        <w:tc>
          <w:tcPr>
            <w:tcW w:w="1494" w:type="pct"/>
          </w:tcPr>
          <w:p w14:paraId="1048A407" w14:textId="55A062C6" w:rsidR="00273A17" w:rsidRPr="000372EC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28"/>
              </w:rPr>
            </w:pPr>
            <w:r w:rsidRPr="000372EC">
              <w:rPr>
                <w:rFonts w:ascii="VIC" w:hAnsi="VIC"/>
                <w:sz w:val="18"/>
                <w:szCs w:val="28"/>
              </w:rPr>
              <w:t>Partnering with consumers</w:t>
            </w:r>
          </w:p>
        </w:tc>
        <w:tc>
          <w:tcPr>
            <w:tcW w:w="1494" w:type="pct"/>
          </w:tcPr>
          <w:p w14:paraId="4DC9622E" w14:textId="0D423BFB" w:rsidR="00273A17" w:rsidRPr="000372EC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28"/>
              </w:rPr>
            </w:pPr>
            <w:r w:rsidRPr="000372EC">
              <w:rPr>
                <w:rFonts w:ascii="VIC" w:hAnsi="VIC"/>
                <w:sz w:val="18"/>
              </w:rPr>
              <w:t>7.3</w:t>
            </w:r>
          </w:p>
        </w:tc>
      </w:tr>
      <w:tr w:rsidR="00273A17" w14:paraId="0C309E9C" w14:textId="77777777" w:rsidTr="007047E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BED5EC2" w14:textId="73B45B91" w:rsidR="000372EC" w:rsidRDefault="000372EC" w:rsidP="000372EC">
            <w:pPr>
              <w:tabs>
                <w:tab w:val="left" w:pos="1095"/>
              </w:tabs>
              <w:rPr>
                <w:rFonts w:ascii="VIC SemiBold" w:hAnsi="VIC SemiBold"/>
                <w:bCs/>
                <w:sz w:val="18"/>
                <w:szCs w:val="18"/>
              </w:rPr>
            </w:pP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Examples of evidence </w:t>
            </w:r>
            <w:r w:rsidR="008D4C4A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from the NSQHS workbook, 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>aligning each standard to</w:t>
            </w:r>
            <w:r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the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domain:</w:t>
            </w:r>
          </w:p>
          <w:p w14:paraId="729F327D" w14:textId="20B609F8" w:rsidR="00273A17" w:rsidRPr="000372EC" w:rsidRDefault="000372EC" w:rsidP="000372EC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p</w:t>
            </w:r>
            <w:r w:rsidR="00273A17" w:rsidRPr="000372EC">
              <w:rPr>
                <w:rFonts w:ascii="VIC" w:hAnsi="VIC"/>
                <w:b w:val="0"/>
                <w:color w:val="auto"/>
                <w:sz w:val="18"/>
              </w:rPr>
              <w:t xml:space="preserve">olicy documents about informed consent and communicating with patients </w:t>
            </w:r>
          </w:p>
          <w:p w14:paraId="6060D6A0" w14:textId="31FE3A68" w:rsidR="00273A17" w:rsidRPr="000372EC" w:rsidRDefault="000372EC" w:rsidP="000372EC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p</w:t>
            </w:r>
            <w:r w:rsidR="00273A17" w:rsidRPr="000372EC">
              <w:rPr>
                <w:rFonts w:ascii="VIC" w:hAnsi="VIC"/>
                <w:b w:val="0"/>
                <w:color w:val="auto"/>
                <w:sz w:val="18"/>
              </w:rPr>
              <w:t>olicy documents to support patients who refuse blood and blood products</w:t>
            </w:r>
          </w:p>
          <w:p w14:paraId="2DD980D8" w14:textId="125A19D8" w:rsidR="00687CD6" w:rsidRPr="009F7618" w:rsidRDefault="000372EC" w:rsidP="009F7618">
            <w:pPr>
              <w:pStyle w:val="Bullet1"/>
              <w:rPr>
                <w:rFonts w:ascii="VIC" w:hAnsi="VIC" w:cs="Segoe UI"/>
                <w:b w:val="0"/>
                <w:color w:val="auto"/>
                <w:sz w:val="24"/>
                <w:szCs w:val="22"/>
                <w:shd w:val="clear" w:color="auto" w:fill="FFFFFF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p</w:t>
            </w:r>
            <w:r w:rsidR="00273A17" w:rsidRPr="000372EC">
              <w:rPr>
                <w:rFonts w:ascii="VIC" w:hAnsi="VIC"/>
                <w:b w:val="0"/>
                <w:color w:val="auto"/>
                <w:sz w:val="18"/>
              </w:rPr>
              <w:t>atient and carer information packages or resources that are developed with feedback from consumers and are available in a variety of formats and languages for distribution by the workforce</w:t>
            </w:r>
            <w:r w:rsidR="009F7618">
              <w:rPr>
                <w:rFonts w:ascii="VIC" w:hAnsi="VIC"/>
                <w:b w:val="0"/>
                <w:color w:val="auto"/>
                <w:sz w:val="18"/>
              </w:rPr>
              <w:t>.</w:t>
            </w:r>
          </w:p>
        </w:tc>
      </w:tr>
    </w:tbl>
    <w:p w14:paraId="758E45D4" w14:textId="29E8C2DF" w:rsidR="00773529" w:rsidRDefault="00773529" w:rsidP="005953EA">
      <w:pPr>
        <w:rPr>
          <w:b/>
        </w:rPr>
      </w:pPr>
    </w:p>
    <w:p w14:paraId="5DFF6594" w14:textId="542B9898" w:rsidR="00273A17" w:rsidRDefault="00773529" w:rsidP="005953EA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4973" w:type="pct"/>
        <w:tblLook w:val="06A0" w:firstRow="1" w:lastRow="0" w:firstColumn="1" w:lastColumn="0" w:noHBand="1" w:noVBand="1"/>
      </w:tblPr>
      <w:tblGrid>
        <w:gridCol w:w="3947"/>
        <w:gridCol w:w="2932"/>
        <w:gridCol w:w="2932"/>
      </w:tblGrid>
      <w:tr w:rsidR="00273A17" w14:paraId="06B1B94E" w14:textId="77777777" w:rsidTr="00704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63A0AC5C" w14:textId="5E65783E" w:rsidR="00273A17" w:rsidRPr="000372EC" w:rsidRDefault="00273A17" w:rsidP="000372EC">
            <w:pPr>
              <w:pStyle w:val="Heading2"/>
              <w:numPr>
                <w:ilvl w:val="0"/>
                <w:numId w:val="19"/>
              </w:numPr>
              <w:ind w:left="317"/>
              <w:outlineLvl w:val="1"/>
              <w:rPr>
                <w:rFonts w:ascii="VIC SemiBold" w:hAnsi="VIC SemiBold"/>
              </w:rPr>
            </w:pPr>
            <w:r w:rsidRPr="000372EC">
              <w:rPr>
                <w:rFonts w:ascii="VIC SemiBold" w:hAnsi="VIC SemiBold"/>
              </w:rPr>
              <w:lastRenderedPageBreak/>
              <w:t>RECOGNISING AND RESPONDING TO ACUTE DETERIORATION STANDARD</w:t>
            </w:r>
          </w:p>
        </w:tc>
        <w:tc>
          <w:tcPr>
            <w:tcW w:w="1494" w:type="pct"/>
          </w:tcPr>
          <w:p w14:paraId="260133F1" w14:textId="77777777" w:rsidR="00273A17" w:rsidRPr="000372EC" w:rsidRDefault="00273A17" w:rsidP="000372EC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b/>
                <w:szCs w:val="28"/>
              </w:rPr>
            </w:pPr>
            <w:r w:rsidRPr="000372EC">
              <w:rPr>
                <w:rFonts w:ascii="VIC SemiBold" w:hAnsi="VIC SemiBold"/>
                <w:szCs w:val="28"/>
              </w:rPr>
              <w:t>ITEM</w:t>
            </w:r>
          </w:p>
        </w:tc>
        <w:tc>
          <w:tcPr>
            <w:tcW w:w="1494" w:type="pct"/>
          </w:tcPr>
          <w:p w14:paraId="17327B52" w14:textId="77777777" w:rsidR="00273A17" w:rsidRPr="000372EC" w:rsidRDefault="00273A17" w:rsidP="000372EC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</w:rPr>
            </w:pPr>
            <w:r w:rsidRPr="000372EC">
              <w:rPr>
                <w:rFonts w:ascii="VIC SemiBold" w:hAnsi="VIC SemiBold"/>
              </w:rPr>
              <w:t>ACTION</w:t>
            </w:r>
          </w:p>
        </w:tc>
      </w:tr>
      <w:tr w:rsidR="00273A17" w:rsidRPr="001324D2" w14:paraId="1F86904B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6B1EA7DF" w14:textId="5D948D1B" w:rsidR="00273A17" w:rsidRPr="000372EC" w:rsidRDefault="000372EC" w:rsidP="00273A17">
            <w:pPr>
              <w:rPr>
                <w:rFonts w:ascii="VIC Medium" w:hAnsi="VIC Medium"/>
                <w:b w:val="0"/>
                <w:sz w:val="20"/>
              </w:rPr>
            </w:pPr>
            <w:r w:rsidRPr="000372EC">
              <w:rPr>
                <w:rFonts w:ascii="VIC Medium" w:hAnsi="VIC Medium"/>
                <w:b w:val="0"/>
                <w:sz w:val="20"/>
              </w:rPr>
              <w:t>Clinical governance and quality improvement to support recognition and response systems</w:t>
            </w:r>
          </w:p>
        </w:tc>
        <w:tc>
          <w:tcPr>
            <w:tcW w:w="1494" w:type="pct"/>
          </w:tcPr>
          <w:p w14:paraId="121AFB3E" w14:textId="2D822391" w:rsidR="00273A17" w:rsidRPr="000372EC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28"/>
              </w:rPr>
            </w:pPr>
            <w:r w:rsidRPr="000372EC">
              <w:rPr>
                <w:rFonts w:ascii="VIC" w:hAnsi="VIC"/>
                <w:sz w:val="18"/>
                <w:szCs w:val="28"/>
              </w:rPr>
              <w:t>Partnering with consumers</w:t>
            </w:r>
          </w:p>
        </w:tc>
        <w:tc>
          <w:tcPr>
            <w:tcW w:w="1494" w:type="pct"/>
          </w:tcPr>
          <w:p w14:paraId="30253C49" w14:textId="03AD0424" w:rsidR="00273A17" w:rsidRPr="000372EC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28"/>
              </w:rPr>
            </w:pPr>
            <w:r w:rsidRPr="000372EC">
              <w:rPr>
                <w:rFonts w:ascii="VIC" w:hAnsi="VIC"/>
                <w:sz w:val="18"/>
              </w:rPr>
              <w:t>8.3</w:t>
            </w:r>
          </w:p>
        </w:tc>
      </w:tr>
      <w:tr w:rsidR="00273A17" w14:paraId="098D8CC2" w14:textId="77777777" w:rsidTr="00E05C14">
        <w:tblPrEx>
          <w:tblLook w:val="04A0" w:firstRow="1" w:lastRow="0" w:firstColumn="1" w:lastColumn="0" w:noHBand="0" w:noVBand="1"/>
        </w:tblPrEx>
        <w:trPr>
          <w:trHeight w:val="1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79C6ED78" w14:textId="6929B053" w:rsidR="009F7618" w:rsidRDefault="009F7618" w:rsidP="009F7618">
            <w:pPr>
              <w:tabs>
                <w:tab w:val="left" w:pos="1095"/>
              </w:tabs>
              <w:rPr>
                <w:rFonts w:ascii="VIC SemiBold" w:hAnsi="VIC SemiBold"/>
                <w:bCs/>
                <w:sz w:val="18"/>
                <w:szCs w:val="18"/>
              </w:rPr>
            </w:pP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Examples of evidence </w:t>
            </w:r>
            <w:r w:rsidR="008D4C4A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from the NSQHS workbook, 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>aligning each standard to</w:t>
            </w:r>
            <w:r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the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domain:</w:t>
            </w:r>
          </w:p>
          <w:p w14:paraId="0E598177" w14:textId="58CCAAD4" w:rsidR="00273A17" w:rsidRPr="000372EC" w:rsidRDefault="009F7618" w:rsidP="000372EC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p</w:t>
            </w:r>
            <w:r w:rsidR="00273A17" w:rsidRPr="000372EC">
              <w:rPr>
                <w:rFonts w:ascii="VIC" w:hAnsi="VIC"/>
                <w:b w:val="0"/>
                <w:color w:val="auto"/>
                <w:sz w:val="18"/>
              </w:rPr>
              <w:t>olicy documents about gaining patient consent or consulting with substitute decision-makers for treatment in response to acute deterioration</w:t>
            </w:r>
          </w:p>
          <w:p w14:paraId="3625D0A2" w14:textId="429D1CA3" w:rsidR="00273A17" w:rsidRPr="000372EC" w:rsidRDefault="009F7618" w:rsidP="000372EC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i</w:t>
            </w:r>
            <w:r w:rsidR="00273A17" w:rsidRPr="000372EC">
              <w:rPr>
                <w:rFonts w:ascii="VIC" w:hAnsi="VIC"/>
                <w:b w:val="0"/>
                <w:color w:val="auto"/>
                <w:sz w:val="18"/>
              </w:rPr>
              <w:t>nformation resources for patients, carers and families about recognition and response systems</w:t>
            </w:r>
          </w:p>
          <w:p w14:paraId="044FEEEC" w14:textId="74E8664F" w:rsidR="00273A17" w:rsidRPr="00273A17" w:rsidRDefault="009F7618" w:rsidP="000372EC">
            <w:pPr>
              <w:pStyle w:val="Bullet1"/>
              <w:rPr>
                <w:rFonts w:cs="Segoe UI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c</w:t>
            </w:r>
            <w:r w:rsidR="00273A17" w:rsidRPr="000372EC">
              <w:rPr>
                <w:rFonts w:ascii="VIC" w:hAnsi="VIC"/>
                <w:b w:val="0"/>
                <w:color w:val="auto"/>
                <w:sz w:val="18"/>
              </w:rPr>
              <w:t>onsumer and carer resources that outline how they can directly escalate care</w:t>
            </w:r>
            <w:r>
              <w:rPr>
                <w:rFonts w:ascii="VIC" w:hAnsi="VIC"/>
                <w:b w:val="0"/>
                <w:color w:val="auto"/>
                <w:sz w:val="18"/>
              </w:rPr>
              <w:t>.</w:t>
            </w:r>
          </w:p>
        </w:tc>
      </w:tr>
    </w:tbl>
    <w:p w14:paraId="7703B0C0" w14:textId="509454A2" w:rsidR="00273A17" w:rsidRDefault="005335D1" w:rsidP="005953EA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</w:p>
    <w:p w14:paraId="657FB1A7" w14:textId="6ECF3599" w:rsidR="005335D1" w:rsidRDefault="005335D1" w:rsidP="005953EA">
      <w:pPr>
        <w:rPr>
          <w:b/>
        </w:rPr>
      </w:pPr>
    </w:p>
    <w:p w14:paraId="5FC913DE" w14:textId="4B615F39" w:rsidR="005335D1" w:rsidRDefault="005335D1" w:rsidP="005335D1">
      <w:pPr>
        <w:pStyle w:val="IntroductoryText"/>
        <w:rPr>
          <w:rFonts w:ascii="VIC" w:hAnsi="VIC"/>
          <w:b w:val="0"/>
          <w:color w:val="auto"/>
        </w:rPr>
      </w:pPr>
    </w:p>
    <w:p w14:paraId="552E6037" w14:textId="5B636894" w:rsidR="005335D1" w:rsidRPr="005335D1" w:rsidRDefault="005335D1" w:rsidP="005335D1">
      <w:pPr>
        <w:pStyle w:val="IntroductoryText"/>
        <w:rPr>
          <w:rFonts w:ascii="VIC" w:hAnsi="VIC"/>
          <w:b w:val="0"/>
          <w:color w:val="auto"/>
        </w:rPr>
      </w:pPr>
    </w:p>
    <w:tbl>
      <w:tblPr>
        <w:tblStyle w:val="SCVInformationTable"/>
        <w:tblpPr w:leftFromText="181" w:rightFromText="181" w:vertAnchor="page" w:horzAnchor="margin" w:tblpY="13408"/>
        <w:tblW w:w="10206" w:type="dxa"/>
        <w:shd w:val="clear" w:color="auto" w:fill="F2F2F3"/>
        <w:tblLook w:val="0600" w:firstRow="0" w:lastRow="0" w:firstColumn="0" w:lastColumn="0" w:noHBand="1" w:noVBand="1"/>
      </w:tblPr>
      <w:tblGrid>
        <w:gridCol w:w="4571"/>
        <w:gridCol w:w="3529"/>
        <w:gridCol w:w="2106"/>
      </w:tblGrid>
      <w:sdt>
        <w:sdtPr>
          <w:rPr>
            <w:sz w:val="24"/>
          </w:rPr>
          <w:id w:val="-967040995"/>
          <w:placeholder>
            <w:docPart w:val="41F544E80DA6489E827B3A40332D0228"/>
          </w:placeholder>
        </w:sdtPr>
        <w:sdtEndPr>
          <w:rPr>
            <w:sz w:val="15"/>
            <w:szCs w:val="15"/>
          </w:rPr>
        </w:sdtEndPr>
        <w:sdtContent>
          <w:tr w:rsidR="00AB3720" w:rsidRPr="00736C0C" w14:paraId="3D0AF94D" w14:textId="77777777" w:rsidTr="00AB3720">
            <w:trPr>
              <w:trHeight w:val="1644"/>
            </w:trPr>
            <w:tc>
              <w:tcPr>
                <w:tcW w:w="4571" w:type="dxa"/>
                <w:tcMar>
                  <w:left w:w="113" w:type="dxa"/>
                </w:tcMar>
              </w:tcPr>
              <w:p w14:paraId="3C479DB3" w14:textId="739E3C47" w:rsidR="00AB3720" w:rsidRPr="00767035" w:rsidRDefault="00AB3720" w:rsidP="00FC16B4">
                <w:pPr>
                  <w:spacing w:after="0" w:line="240" w:lineRule="exact"/>
                  <w:ind w:right="454"/>
                  <w:rPr>
                    <w:sz w:val="24"/>
                  </w:rPr>
                </w:pPr>
                <w:r w:rsidRPr="001B63E8">
                  <w:rPr>
                    <w:rFonts w:ascii="VIC" w:hAnsi="VIC"/>
                    <w:sz w:val="24"/>
                  </w:rPr>
                  <w:t xml:space="preserve">To receive this publication in an accessible format phone </w:t>
                </w:r>
                <w:r w:rsidR="001C6AAE">
                  <w:rPr>
                    <w:rFonts w:ascii="VIC" w:hAnsi="VIC"/>
                    <w:sz w:val="24"/>
                  </w:rPr>
                  <w:br/>
                </w:r>
                <w:r w:rsidRPr="001B63E8">
                  <w:rPr>
                    <w:rFonts w:ascii="VIC" w:hAnsi="VIC"/>
                    <w:sz w:val="24"/>
                  </w:rPr>
                  <w:t>03 9096 9008, using the National Relay Service 13</w:t>
                </w:r>
                <w:r w:rsidRPr="001B63E8">
                  <w:rPr>
                    <w:rFonts w:ascii="Cambria" w:hAnsi="Cambria" w:cs="Cambria"/>
                  </w:rPr>
                  <w:t> </w:t>
                </w:r>
                <w:r w:rsidRPr="001B63E8">
                  <w:rPr>
                    <w:rFonts w:ascii="VIC" w:hAnsi="VIC"/>
                    <w:sz w:val="24"/>
                  </w:rPr>
                  <w:t>36</w:t>
                </w:r>
                <w:r w:rsidRPr="001B63E8">
                  <w:rPr>
                    <w:rFonts w:ascii="Cambria" w:hAnsi="Cambria" w:cs="Cambria"/>
                    <w:sz w:val="24"/>
                  </w:rPr>
                  <w:t> </w:t>
                </w:r>
                <w:r w:rsidRPr="001B63E8">
                  <w:rPr>
                    <w:rFonts w:ascii="VIC" w:hAnsi="VIC"/>
                    <w:sz w:val="24"/>
                  </w:rPr>
                  <w:t xml:space="preserve">77 if required, or email </w:t>
                </w:r>
                <w:hyperlink r:id="rId12" w:history="1">
                  <w:r w:rsidRPr="005335D1">
                    <w:rPr>
                      <w:rStyle w:val="Hyperlink"/>
                      <w:rFonts w:ascii="VIC" w:hAnsi="VIC"/>
                      <w:color w:val="auto"/>
                      <w:sz w:val="24"/>
                    </w:rPr>
                    <w:t>partnering@safercare.vic.gov.au</w:t>
                  </w:r>
                </w:hyperlink>
              </w:p>
            </w:tc>
            <w:tc>
              <w:tcPr>
                <w:tcW w:w="3529" w:type="dxa"/>
              </w:tcPr>
              <w:p w14:paraId="2279A037" w14:textId="77777777" w:rsidR="00AB3720" w:rsidRPr="001B63E8" w:rsidRDefault="00AB3720" w:rsidP="00FC16B4">
                <w:pPr>
                  <w:spacing w:line="230" w:lineRule="auto"/>
                  <w:ind w:right="1020"/>
                  <w:rPr>
                    <w:rFonts w:ascii="VIC" w:hAnsi="VIC"/>
                    <w:sz w:val="13"/>
                    <w:szCs w:val="13"/>
                  </w:rPr>
                </w:pPr>
                <w:r w:rsidRPr="001B63E8">
                  <w:rPr>
                    <w:rFonts w:ascii="VIC" w:hAnsi="VIC"/>
                    <w:sz w:val="13"/>
                    <w:szCs w:val="13"/>
                  </w:rPr>
                  <w:t xml:space="preserve">Authorised and published by the Victorian Government, 1 Treasury </w:t>
                </w:r>
                <w:r w:rsidRPr="001B63E8">
                  <w:rPr>
                    <w:rFonts w:ascii="VIC" w:hAnsi="VIC"/>
                    <w:sz w:val="13"/>
                    <w:szCs w:val="13"/>
                  </w:rPr>
                  <w:br/>
                  <w:t>Place, Melbourne.</w:t>
                </w:r>
              </w:p>
              <w:p w14:paraId="2F041CB2" w14:textId="77777777" w:rsidR="00AB3720" w:rsidRPr="001B63E8" w:rsidRDefault="00AB3720" w:rsidP="00FC16B4">
                <w:pPr>
                  <w:spacing w:line="230" w:lineRule="auto"/>
                  <w:ind w:right="1020"/>
                  <w:rPr>
                    <w:rFonts w:ascii="VIC" w:hAnsi="VIC"/>
                    <w:sz w:val="13"/>
                    <w:szCs w:val="13"/>
                  </w:rPr>
                </w:pPr>
                <w:r w:rsidRPr="001B63E8">
                  <w:rPr>
                    <w:rFonts w:ascii="VIC" w:hAnsi="VIC"/>
                    <w:sz w:val="13"/>
                    <w:szCs w:val="13"/>
                  </w:rPr>
                  <w:t xml:space="preserve">© State of Victoria, Australia, Safer Care Victoria, </w:t>
                </w:r>
                <w:r>
                  <w:rPr>
                    <w:rFonts w:ascii="VIC" w:hAnsi="VIC"/>
                    <w:sz w:val="13"/>
                    <w:szCs w:val="13"/>
                  </w:rPr>
                  <w:t>August 2019</w:t>
                </w:r>
              </w:p>
              <w:p w14:paraId="4BCDB3C7" w14:textId="77777777" w:rsidR="00AB3720" w:rsidRPr="007A4444" w:rsidRDefault="00AB3720" w:rsidP="00FC16B4">
                <w:pPr>
                  <w:spacing w:line="230" w:lineRule="auto"/>
                  <w:ind w:right="1020"/>
                  <w:rPr>
                    <w:sz w:val="13"/>
                    <w:szCs w:val="13"/>
                  </w:rPr>
                </w:pPr>
                <w:r w:rsidRPr="001B63E8">
                  <w:rPr>
                    <w:rFonts w:ascii="VIC" w:hAnsi="VIC"/>
                    <w:sz w:val="13"/>
                    <w:szCs w:val="13"/>
                  </w:rPr>
                  <w:t xml:space="preserve">Available at </w:t>
                </w:r>
                <w:hyperlink r:id="rId13" w:history="1">
                  <w:r w:rsidRPr="001B63E8">
                    <w:rPr>
                      <w:rStyle w:val="Hyperlink"/>
                      <w:rFonts w:ascii="VIC" w:hAnsi="VIC"/>
                      <w:sz w:val="13"/>
                      <w:szCs w:val="13"/>
                    </w:rPr>
                    <w:t>www.safercare.vic</w:t>
                  </w:r>
                </w:hyperlink>
                <w:r w:rsidRPr="001B63E8">
                  <w:rPr>
                    <w:rFonts w:ascii="VIC" w:hAnsi="VIC"/>
                    <w:sz w:val="13"/>
                    <w:szCs w:val="13"/>
                  </w:rPr>
                  <w:t>.gov.au</w:t>
                </w:r>
              </w:p>
            </w:tc>
            <w:tc>
              <w:tcPr>
                <w:tcW w:w="2106" w:type="dxa"/>
              </w:tcPr>
              <w:p w14:paraId="2D76AE57" w14:textId="77777777" w:rsidR="00AB3720" w:rsidRPr="00736C0C" w:rsidRDefault="00AB3720" w:rsidP="00FC16B4">
                <w:pPr>
                  <w:rPr>
                    <w:szCs w:val="15"/>
                  </w:rPr>
                </w:pPr>
                <w:r>
                  <w:rPr>
                    <w:noProof/>
                    <w:szCs w:val="15"/>
                  </w:rPr>
                  <w:drawing>
                    <wp:inline distT="0" distB="0" distL="0" distR="0" wp14:anchorId="690AD391" wp14:editId="5F633E49">
                      <wp:extent cx="972000" cy="558000"/>
                      <wp:effectExtent l="0" t="0" r="0" b="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State Logo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2000" cy="55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p w14:paraId="1E4817EF" w14:textId="4730F584" w:rsidR="005335D1" w:rsidRPr="00BA4FF9" w:rsidRDefault="005335D1" w:rsidP="005953EA">
      <w:pPr>
        <w:rPr>
          <w:b/>
        </w:rPr>
      </w:pPr>
      <w:bookmarkStart w:id="0" w:name="_GoBack"/>
      <w:bookmarkEnd w:id="0"/>
    </w:p>
    <w:sectPr w:rsidR="005335D1" w:rsidRPr="00BA4FF9" w:rsidSect="005335D1">
      <w:footerReference w:type="default" r:id="rId15"/>
      <w:type w:val="continuous"/>
      <w:pgSz w:w="11906" w:h="16838" w:code="9"/>
      <w:pgMar w:top="2438" w:right="1021" w:bottom="1021" w:left="1021" w:header="539" w:footer="62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4A0A5" w14:textId="77777777" w:rsidR="00F742FB" w:rsidRDefault="00F742FB" w:rsidP="002D711A">
      <w:pPr>
        <w:spacing w:after="0" w:line="240" w:lineRule="auto"/>
      </w:pPr>
      <w:r>
        <w:separator/>
      </w:r>
    </w:p>
  </w:endnote>
  <w:endnote w:type="continuationSeparator" w:id="0">
    <w:p w14:paraId="0EC8FCBA" w14:textId="77777777" w:rsidR="00F742FB" w:rsidRDefault="00F742FB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IC-Bold">
    <w:altName w:val="V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83802" w14:textId="0AB5D4FE" w:rsidR="005335D1" w:rsidRDefault="005335D1" w:rsidP="005335D1">
    <w:pPr>
      <w:pStyle w:val="IntroductoryText"/>
      <w:rPr>
        <w:rFonts w:ascii="VIC" w:hAnsi="VIC"/>
        <w:b w:val="0"/>
        <w:color w:val="auto"/>
      </w:rPr>
    </w:pPr>
    <w:r>
      <w:rPr>
        <w:rFonts w:ascii="VIC" w:hAnsi="VIC"/>
        <w:b w:val="0"/>
        <w:color w:val="auto"/>
      </w:rPr>
      <w:t>To receive this publication in an</w:t>
    </w:r>
    <w:r w:rsidRPr="005335D1">
      <w:rPr>
        <w:rFonts w:ascii="VIC" w:hAnsi="VIC"/>
        <w:b w:val="0"/>
        <w:color w:val="auto"/>
      </w:rPr>
      <w:t xml:space="preserve"> accessible </w:t>
    </w:r>
    <w:r>
      <w:rPr>
        <w:rFonts w:ascii="VIC" w:hAnsi="VIC"/>
        <w:b w:val="0"/>
        <w:color w:val="auto"/>
      </w:rPr>
      <w:t xml:space="preserve">format </w:t>
    </w:r>
    <w:r w:rsidRPr="005335D1">
      <w:rPr>
        <w:rFonts w:ascii="VIC" w:hAnsi="VIC"/>
        <w:b w:val="0"/>
        <w:color w:val="auto"/>
      </w:rPr>
      <w:t xml:space="preserve">contact </w:t>
    </w:r>
    <w:hyperlink r:id="rId1" w:history="1">
      <w:r w:rsidRPr="005335D1">
        <w:rPr>
          <w:rStyle w:val="Hyperlink"/>
          <w:rFonts w:ascii="VIC" w:hAnsi="VIC"/>
          <w:b w:val="0"/>
          <w:color w:val="auto"/>
        </w:rPr>
        <w:t>partnering@safercare.vic.gov.au</w:t>
      </w:r>
    </w:hyperlink>
    <w:r w:rsidRPr="005335D1">
      <w:rPr>
        <w:rFonts w:ascii="VIC" w:hAnsi="VIC"/>
        <w:b w:val="0"/>
        <w:color w:val="auto"/>
      </w:rPr>
      <w:t xml:space="preserve"> or </w:t>
    </w:r>
    <w:r>
      <w:rPr>
        <w:rFonts w:ascii="VIC" w:hAnsi="VIC"/>
        <w:b w:val="0"/>
        <w:color w:val="auto"/>
      </w:rPr>
      <w:t xml:space="preserve">phone 03 </w:t>
    </w:r>
    <w:r w:rsidRPr="005335D1">
      <w:rPr>
        <w:rFonts w:ascii="VIC" w:hAnsi="VIC"/>
        <w:b w:val="0"/>
        <w:color w:val="auto"/>
      </w:rPr>
      <w:t>9096 9008, using the National Relay Service, 13</w:t>
    </w:r>
    <w:r w:rsidRPr="005335D1">
      <w:rPr>
        <w:rFonts w:ascii="Cambria" w:hAnsi="Cambria" w:cs="Cambria"/>
        <w:b w:val="0"/>
        <w:color w:val="auto"/>
      </w:rPr>
      <w:t> </w:t>
    </w:r>
    <w:r w:rsidRPr="005335D1">
      <w:rPr>
        <w:rFonts w:ascii="VIC" w:hAnsi="VIC"/>
        <w:b w:val="0"/>
        <w:color w:val="auto"/>
      </w:rPr>
      <w:t>36</w:t>
    </w:r>
    <w:r w:rsidRPr="005335D1">
      <w:rPr>
        <w:rFonts w:ascii="Cambria" w:hAnsi="Cambria" w:cs="Cambria"/>
        <w:b w:val="0"/>
        <w:color w:val="auto"/>
      </w:rPr>
      <w:t> </w:t>
    </w:r>
    <w:r w:rsidRPr="005335D1">
      <w:rPr>
        <w:rFonts w:ascii="VIC" w:hAnsi="VIC"/>
        <w:b w:val="0"/>
        <w:color w:val="auto"/>
      </w:rPr>
      <w:t>77, if required</w:t>
    </w:r>
    <w:r>
      <w:rPr>
        <w:rFonts w:ascii="VIC" w:hAnsi="VIC"/>
        <w:b w:val="0"/>
        <w:color w:val="auto"/>
      </w:rPr>
      <w:t xml:space="preserve">. </w:t>
    </w:r>
  </w:p>
  <w:p w14:paraId="5FD97127" w14:textId="77777777" w:rsidR="005335D1" w:rsidRPr="005335D1" w:rsidRDefault="005335D1" w:rsidP="005335D1">
    <w:pPr>
      <w:rPr>
        <w:rFonts w:ascii="VIC" w:hAnsi="VIC"/>
      </w:rPr>
    </w:pPr>
    <w:r w:rsidRPr="005335D1">
      <w:rPr>
        <w:rFonts w:ascii="VIC" w:hAnsi="VIC"/>
      </w:rPr>
      <w:t xml:space="preserve">Authorised and published by the Victorian Government, 1 Treasury </w:t>
    </w:r>
    <w:r w:rsidRPr="005335D1">
      <w:rPr>
        <w:rFonts w:ascii="VIC" w:hAnsi="VIC"/>
      </w:rPr>
      <w:br/>
      <w:t>Place, Melbourne.</w:t>
    </w:r>
  </w:p>
  <w:p w14:paraId="33D6C97F" w14:textId="77777777" w:rsidR="005335D1" w:rsidRPr="005335D1" w:rsidRDefault="005335D1" w:rsidP="005335D1">
    <w:pPr>
      <w:rPr>
        <w:rFonts w:ascii="VIC" w:hAnsi="VIC"/>
      </w:rPr>
    </w:pPr>
    <w:r w:rsidRPr="005335D1">
      <w:rPr>
        <w:rFonts w:ascii="VIC" w:hAnsi="VIC"/>
      </w:rPr>
      <w:t xml:space="preserve">© State of Victoria, Australia, Safer Care Victoria, </w:t>
    </w:r>
    <w:r>
      <w:rPr>
        <w:rFonts w:ascii="VIC" w:hAnsi="VIC"/>
      </w:rPr>
      <w:t>August 2019</w:t>
    </w:r>
  </w:p>
  <w:p w14:paraId="07CB910D" w14:textId="72FA6306" w:rsidR="005335D1" w:rsidRDefault="005335D1">
    <w:pPr>
      <w:pStyle w:val="Footer"/>
    </w:pPr>
  </w:p>
  <w:p w14:paraId="42A514DB" w14:textId="16D49CBD" w:rsidR="00663D4D" w:rsidRPr="008074D3" w:rsidRDefault="00663D4D" w:rsidP="00663D4D">
    <w:pPr>
      <w:pStyle w:val="Footer"/>
      <w:jc w:val="right"/>
      <w:rPr>
        <w:rFonts w:ascii="VIC" w:hAnsi="VIC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915C0" w14:textId="77777777" w:rsidR="005335D1" w:rsidRDefault="005335D1">
    <w:pPr>
      <w:pStyle w:val="Footer"/>
    </w:pPr>
  </w:p>
  <w:p w14:paraId="38843AAC" w14:textId="77777777" w:rsidR="005335D1" w:rsidRPr="008074D3" w:rsidRDefault="005335D1" w:rsidP="00663D4D">
    <w:pPr>
      <w:pStyle w:val="Footer"/>
      <w:jc w:val="right"/>
      <w:rPr>
        <w:rFonts w:ascii="VIC" w:hAnsi="VI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9AD35" w14:textId="77777777" w:rsidR="00F742FB" w:rsidRDefault="00F742FB" w:rsidP="00E33E08">
      <w:pPr>
        <w:spacing w:before="0" w:after="0" w:line="240" w:lineRule="auto"/>
      </w:pPr>
    </w:p>
  </w:footnote>
  <w:footnote w:type="continuationSeparator" w:id="0">
    <w:p w14:paraId="0A747271" w14:textId="77777777" w:rsidR="00F742FB" w:rsidRDefault="00F742FB" w:rsidP="00E33E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97287" w14:textId="05715BE2" w:rsidR="006A38AF" w:rsidRDefault="006A38AF" w:rsidP="006A38AF">
    <w:pPr>
      <w:pStyle w:val="Header"/>
      <w:jc w:val="right"/>
      <w:rPr>
        <w:rFonts w:ascii="VIC" w:hAnsi="VIC"/>
        <w:sz w:val="18"/>
      </w:rPr>
    </w:pPr>
    <w:r>
      <w:rPr>
        <w:rFonts w:ascii="VIC" w:hAnsi="VIC"/>
        <w:noProof/>
        <w:sz w:val="18"/>
      </w:rPr>
      <w:drawing>
        <wp:anchor distT="0" distB="0" distL="114300" distR="114300" simplePos="0" relativeHeight="251663360" behindDoc="1" locked="0" layoutInCell="1" allowOverlap="1" wp14:anchorId="1CF66D5A" wp14:editId="5E4313D4">
          <wp:simplePos x="0" y="0"/>
          <wp:positionH relativeFrom="column">
            <wp:posOffset>5601280</wp:posOffset>
          </wp:positionH>
          <wp:positionV relativeFrom="paragraph">
            <wp:posOffset>30949</wp:posOffset>
          </wp:positionV>
          <wp:extent cx="633600" cy="633600"/>
          <wp:effectExtent l="0" t="0" r="0" b="0"/>
          <wp:wrapTight wrapText="bothSides">
            <wp:wrapPolygon edited="0">
              <wp:start x="0" y="0"/>
              <wp:lineTo x="0" y="20798"/>
              <wp:lineTo x="20798" y="20798"/>
              <wp:lineTo x="2079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_Shared_decision-mak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B939A7" w14:textId="1125FBC1" w:rsidR="006A38AF" w:rsidRDefault="006A38AF" w:rsidP="006A38AF">
    <w:pPr>
      <w:pStyle w:val="Header"/>
      <w:jc w:val="right"/>
      <w:rPr>
        <w:rFonts w:ascii="VIC" w:hAnsi="VIC"/>
        <w:sz w:val="18"/>
      </w:rPr>
    </w:pPr>
  </w:p>
  <w:p w14:paraId="08DBDFEF" w14:textId="5D118D94" w:rsidR="006A38AF" w:rsidRDefault="006A38AF" w:rsidP="006A38AF">
    <w:pPr>
      <w:pStyle w:val="Header"/>
      <w:jc w:val="right"/>
      <w:rPr>
        <w:rFonts w:ascii="VIC" w:hAnsi="VIC"/>
        <w:sz w:val="18"/>
      </w:rPr>
    </w:pPr>
  </w:p>
  <w:p w14:paraId="5ACE8D09" w14:textId="77777777" w:rsidR="006A38AF" w:rsidRDefault="006A38AF" w:rsidP="006A38AF">
    <w:pPr>
      <w:pStyle w:val="Header"/>
      <w:jc w:val="right"/>
      <w:rPr>
        <w:rFonts w:ascii="VIC" w:hAnsi="VIC"/>
        <w:sz w:val="18"/>
      </w:rPr>
    </w:pPr>
  </w:p>
  <w:p w14:paraId="0C331041" w14:textId="77777777" w:rsidR="006A38AF" w:rsidRDefault="006A38AF" w:rsidP="006A38AF">
    <w:pPr>
      <w:pStyle w:val="Header"/>
      <w:jc w:val="right"/>
      <w:rPr>
        <w:rFonts w:ascii="VIC" w:hAnsi="VIC"/>
        <w:sz w:val="18"/>
      </w:rPr>
    </w:pPr>
  </w:p>
  <w:p w14:paraId="60287CBA" w14:textId="410587AF" w:rsidR="000905F7" w:rsidRDefault="006A38AF" w:rsidP="006A38AF">
    <w:pPr>
      <w:pStyle w:val="Header"/>
      <w:jc w:val="right"/>
    </w:pPr>
    <w:r w:rsidRPr="008A435E">
      <w:rPr>
        <w:rFonts w:ascii="VIC" w:hAnsi="VIC"/>
        <w:sz w:val="18"/>
      </w:rPr>
      <w:t>PARTNERING IN HEALTHCARE</w:t>
    </w:r>
    <w:r w:rsidRPr="008A435E">
      <w:rPr>
        <w:rFonts w:ascii="VIC" w:hAnsi="VIC"/>
        <w:sz w:val="18"/>
      </w:rPr>
      <w:br/>
      <w:t>NSQHS STANDARDS RESOURCE</w:t>
    </w:r>
    <w:r>
      <w:rPr>
        <w:noProof/>
      </w:rPr>
      <w:t xml:space="preserve"> </w:t>
    </w:r>
    <w:r w:rsidR="000905F7">
      <w:rPr>
        <w:noProof/>
      </w:rPr>
      <w:drawing>
        <wp:anchor distT="0" distB="0" distL="114300" distR="114300" simplePos="0" relativeHeight="251662336" behindDoc="1" locked="0" layoutInCell="1" allowOverlap="1" wp14:anchorId="64F5342A" wp14:editId="2DDF2D5D">
          <wp:simplePos x="0" y="0"/>
          <wp:positionH relativeFrom="page">
            <wp:posOffset>180975</wp:posOffset>
          </wp:positionH>
          <wp:positionV relativeFrom="page">
            <wp:posOffset>9525</wp:posOffset>
          </wp:positionV>
          <wp:extent cx="1522800" cy="120600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A23EC"/>
    <w:multiLevelType w:val="multilevel"/>
    <w:tmpl w:val="B9EAB5D8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19C13BE0"/>
    <w:multiLevelType w:val="hybridMultilevel"/>
    <w:tmpl w:val="6D26B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93A12AA"/>
    <w:multiLevelType w:val="multilevel"/>
    <w:tmpl w:val="AF1C315A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5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7" w15:restartNumberingAfterBreak="0">
    <w:nsid w:val="5DAD0004"/>
    <w:multiLevelType w:val="hybridMultilevel"/>
    <w:tmpl w:val="85488C6C"/>
    <w:lvl w:ilvl="0" w:tplc="A7BEB2F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F7170"/>
    <w:multiLevelType w:val="hybridMultilevel"/>
    <w:tmpl w:val="C6D8D202"/>
    <w:lvl w:ilvl="0" w:tplc="7234BEC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A774F"/>
    <w:multiLevelType w:val="hybridMultilevel"/>
    <w:tmpl w:val="E87A3C8E"/>
    <w:lvl w:ilvl="0" w:tplc="A7BEB2F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E3836"/>
    <w:multiLevelType w:val="hybridMultilevel"/>
    <w:tmpl w:val="49409072"/>
    <w:lvl w:ilvl="0" w:tplc="A7BEB2F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F32F1"/>
    <w:multiLevelType w:val="hybridMultilevel"/>
    <w:tmpl w:val="9F20F6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737AD"/>
    <w:multiLevelType w:val="hybridMultilevel"/>
    <w:tmpl w:val="F19C7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0E878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7ACA745B"/>
    <w:multiLevelType w:val="hybridMultilevel"/>
    <w:tmpl w:val="69C66632"/>
    <w:lvl w:ilvl="0" w:tplc="04F475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1524440">
      <w:start w:val="1"/>
      <w:numFmt w:val="lowerLetter"/>
      <w:lvlText w:val="%2."/>
      <w:lvlJc w:val="left"/>
      <w:pPr>
        <w:ind w:left="1440" w:hanging="360"/>
      </w:pPr>
    </w:lvl>
    <w:lvl w:ilvl="2" w:tplc="B05EAE9C">
      <w:start w:val="1"/>
      <w:numFmt w:val="lowerRoman"/>
      <w:lvlText w:val="%3."/>
      <w:lvlJc w:val="right"/>
      <w:pPr>
        <w:ind w:left="2160" w:hanging="180"/>
      </w:pPr>
    </w:lvl>
    <w:lvl w:ilvl="3" w:tplc="231C5CBC">
      <w:start w:val="1"/>
      <w:numFmt w:val="decimal"/>
      <w:lvlText w:val="%4."/>
      <w:lvlJc w:val="left"/>
      <w:pPr>
        <w:ind w:left="2880" w:hanging="360"/>
      </w:pPr>
    </w:lvl>
    <w:lvl w:ilvl="4" w:tplc="252A05FC">
      <w:start w:val="1"/>
      <w:numFmt w:val="lowerLetter"/>
      <w:lvlText w:val="%5."/>
      <w:lvlJc w:val="left"/>
      <w:pPr>
        <w:ind w:left="3600" w:hanging="360"/>
      </w:pPr>
    </w:lvl>
    <w:lvl w:ilvl="5" w:tplc="0F1CE4AA">
      <w:start w:val="1"/>
      <w:numFmt w:val="lowerRoman"/>
      <w:lvlText w:val="%6."/>
      <w:lvlJc w:val="right"/>
      <w:pPr>
        <w:ind w:left="4320" w:hanging="180"/>
      </w:pPr>
    </w:lvl>
    <w:lvl w:ilvl="6" w:tplc="140EAB2A">
      <w:start w:val="1"/>
      <w:numFmt w:val="decimal"/>
      <w:lvlText w:val="%7."/>
      <w:lvlJc w:val="left"/>
      <w:pPr>
        <w:ind w:left="5040" w:hanging="360"/>
      </w:pPr>
    </w:lvl>
    <w:lvl w:ilvl="7" w:tplc="DB54A500">
      <w:start w:val="1"/>
      <w:numFmt w:val="lowerLetter"/>
      <w:lvlText w:val="%8."/>
      <w:lvlJc w:val="left"/>
      <w:pPr>
        <w:ind w:left="5760" w:hanging="360"/>
      </w:pPr>
    </w:lvl>
    <w:lvl w:ilvl="8" w:tplc="9C0ABE7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15"/>
  </w:num>
  <w:num w:numId="5">
    <w:abstractNumId w:val="2"/>
  </w:num>
  <w:num w:numId="6">
    <w:abstractNumId w:val="5"/>
  </w:num>
  <w:num w:numId="7">
    <w:abstractNumId w:val="13"/>
  </w:num>
  <w:num w:numId="8">
    <w:abstractNumId w:val="4"/>
  </w:num>
  <w:num w:numId="9">
    <w:abstractNumId w:val="4"/>
  </w:num>
  <w:num w:numId="10">
    <w:abstractNumId w:val="3"/>
  </w:num>
  <w:num w:numId="11">
    <w:abstractNumId w:val="0"/>
  </w:num>
  <w:num w:numId="12">
    <w:abstractNumId w:val="14"/>
  </w:num>
  <w:num w:numId="13">
    <w:abstractNumId w:val="1"/>
  </w:num>
  <w:num w:numId="14">
    <w:abstractNumId w:val="12"/>
  </w:num>
  <w:num w:numId="15">
    <w:abstractNumId w:val="10"/>
  </w:num>
  <w:num w:numId="16">
    <w:abstractNumId w:val="9"/>
  </w:num>
  <w:num w:numId="17">
    <w:abstractNumId w:val="7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FB"/>
    <w:rsid w:val="00012F6F"/>
    <w:rsid w:val="00014213"/>
    <w:rsid w:val="00014B55"/>
    <w:rsid w:val="00020E3E"/>
    <w:rsid w:val="00023BF3"/>
    <w:rsid w:val="00026811"/>
    <w:rsid w:val="000372EC"/>
    <w:rsid w:val="0004185E"/>
    <w:rsid w:val="00053181"/>
    <w:rsid w:val="00054BBE"/>
    <w:rsid w:val="00056988"/>
    <w:rsid w:val="00072279"/>
    <w:rsid w:val="00073407"/>
    <w:rsid w:val="00075E6C"/>
    <w:rsid w:val="00081C12"/>
    <w:rsid w:val="00087D42"/>
    <w:rsid w:val="000905F7"/>
    <w:rsid w:val="000B29AD"/>
    <w:rsid w:val="000C1046"/>
    <w:rsid w:val="000C6372"/>
    <w:rsid w:val="000D7841"/>
    <w:rsid w:val="000E392D"/>
    <w:rsid w:val="000E39B6"/>
    <w:rsid w:val="000E3D05"/>
    <w:rsid w:val="000F4288"/>
    <w:rsid w:val="000F7165"/>
    <w:rsid w:val="00102379"/>
    <w:rsid w:val="00103722"/>
    <w:rsid w:val="001065D6"/>
    <w:rsid w:val="001068D5"/>
    <w:rsid w:val="00121252"/>
    <w:rsid w:val="00124609"/>
    <w:rsid w:val="001254CE"/>
    <w:rsid w:val="001307D4"/>
    <w:rsid w:val="0013637A"/>
    <w:rsid w:val="001422CC"/>
    <w:rsid w:val="00145346"/>
    <w:rsid w:val="00147178"/>
    <w:rsid w:val="00155FB0"/>
    <w:rsid w:val="001617B6"/>
    <w:rsid w:val="00165E66"/>
    <w:rsid w:val="00196143"/>
    <w:rsid w:val="001A24FC"/>
    <w:rsid w:val="001A69D6"/>
    <w:rsid w:val="001C6993"/>
    <w:rsid w:val="001C6AAE"/>
    <w:rsid w:val="001C7BAE"/>
    <w:rsid w:val="001E31FA"/>
    <w:rsid w:val="001E48F9"/>
    <w:rsid w:val="001E64F6"/>
    <w:rsid w:val="001E7AEB"/>
    <w:rsid w:val="001F3F3C"/>
    <w:rsid w:val="00204B82"/>
    <w:rsid w:val="00212987"/>
    <w:rsid w:val="00222BEB"/>
    <w:rsid w:val="00225E60"/>
    <w:rsid w:val="00230BBB"/>
    <w:rsid w:val="0023202C"/>
    <w:rsid w:val="00234619"/>
    <w:rsid w:val="00235BE2"/>
    <w:rsid w:val="00245043"/>
    <w:rsid w:val="0026028E"/>
    <w:rsid w:val="00273A17"/>
    <w:rsid w:val="00284FA2"/>
    <w:rsid w:val="00292D36"/>
    <w:rsid w:val="00294A5A"/>
    <w:rsid w:val="00297281"/>
    <w:rsid w:val="00297A47"/>
    <w:rsid w:val="002A5891"/>
    <w:rsid w:val="002B03F1"/>
    <w:rsid w:val="002B5C34"/>
    <w:rsid w:val="002B5E2B"/>
    <w:rsid w:val="002B6DAA"/>
    <w:rsid w:val="002C0C5B"/>
    <w:rsid w:val="002D70F7"/>
    <w:rsid w:val="002D711A"/>
    <w:rsid w:val="002D7336"/>
    <w:rsid w:val="002E3396"/>
    <w:rsid w:val="002E6454"/>
    <w:rsid w:val="002F2953"/>
    <w:rsid w:val="0031149C"/>
    <w:rsid w:val="0036778F"/>
    <w:rsid w:val="00371240"/>
    <w:rsid w:val="0037682C"/>
    <w:rsid w:val="0038771C"/>
    <w:rsid w:val="003A430B"/>
    <w:rsid w:val="003A541A"/>
    <w:rsid w:val="003A6923"/>
    <w:rsid w:val="003C2C67"/>
    <w:rsid w:val="003C2D4C"/>
    <w:rsid w:val="003C3B3A"/>
    <w:rsid w:val="003C5BA4"/>
    <w:rsid w:val="003E3E26"/>
    <w:rsid w:val="003F1295"/>
    <w:rsid w:val="003F5102"/>
    <w:rsid w:val="003F76FC"/>
    <w:rsid w:val="004002EB"/>
    <w:rsid w:val="00407A79"/>
    <w:rsid w:val="00422DDC"/>
    <w:rsid w:val="004231B5"/>
    <w:rsid w:val="004236C8"/>
    <w:rsid w:val="00427681"/>
    <w:rsid w:val="00433DB7"/>
    <w:rsid w:val="00437CC1"/>
    <w:rsid w:val="0045347E"/>
    <w:rsid w:val="00453750"/>
    <w:rsid w:val="00456941"/>
    <w:rsid w:val="00460BD5"/>
    <w:rsid w:val="004702EA"/>
    <w:rsid w:val="00476A73"/>
    <w:rsid w:val="0048259C"/>
    <w:rsid w:val="00482D02"/>
    <w:rsid w:val="00484326"/>
    <w:rsid w:val="00490369"/>
    <w:rsid w:val="00494802"/>
    <w:rsid w:val="004A7519"/>
    <w:rsid w:val="004B64B1"/>
    <w:rsid w:val="004D01AC"/>
    <w:rsid w:val="004D3518"/>
    <w:rsid w:val="004D62D6"/>
    <w:rsid w:val="004D6898"/>
    <w:rsid w:val="004D6D95"/>
    <w:rsid w:val="004F3F4E"/>
    <w:rsid w:val="00510167"/>
    <w:rsid w:val="00513E86"/>
    <w:rsid w:val="005306A2"/>
    <w:rsid w:val="005335D1"/>
    <w:rsid w:val="0053416C"/>
    <w:rsid w:val="00541C2F"/>
    <w:rsid w:val="00552DE4"/>
    <w:rsid w:val="00563527"/>
    <w:rsid w:val="0057407A"/>
    <w:rsid w:val="0058124E"/>
    <w:rsid w:val="005875A3"/>
    <w:rsid w:val="005953EA"/>
    <w:rsid w:val="005A3416"/>
    <w:rsid w:val="005A44D3"/>
    <w:rsid w:val="005B061F"/>
    <w:rsid w:val="005B27FE"/>
    <w:rsid w:val="005B76DF"/>
    <w:rsid w:val="005B79CB"/>
    <w:rsid w:val="005E08D7"/>
    <w:rsid w:val="005E405D"/>
    <w:rsid w:val="005E4C16"/>
    <w:rsid w:val="005E5947"/>
    <w:rsid w:val="005F61DF"/>
    <w:rsid w:val="00601432"/>
    <w:rsid w:val="0060163A"/>
    <w:rsid w:val="006023F9"/>
    <w:rsid w:val="00610559"/>
    <w:rsid w:val="00614076"/>
    <w:rsid w:val="00632F2E"/>
    <w:rsid w:val="006332F6"/>
    <w:rsid w:val="006350A6"/>
    <w:rsid w:val="006413F2"/>
    <w:rsid w:val="006534B2"/>
    <w:rsid w:val="0065615D"/>
    <w:rsid w:val="00657011"/>
    <w:rsid w:val="00663D4D"/>
    <w:rsid w:val="006650B5"/>
    <w:rsid w:val="006651B1"/>
    <w:rsid w:val="00665778"/>
    <w:rsid w:val="00676E5F"/>
    <w:rsid w:val="00680577"/>
    <w:rsid w:val="00687CD6"/>
    <w:rsid w:val="006945CA"/>
    <w:rsid w:val="006A3309"/>
    <w:rsid w:val="006A38AF"/>
    <w:rsid w:val="006A3A5A"/>
    <w:rsid w:val="006A5B34"/>
    <w:rsid w:val="006C77A9"/>
    <w:rsid w:val="006D4720"/>
    <w:rsid w:val="006D6829"/>
    <w:rsid w:val="006E6CDF"/>
    <w:rsid w:val="006F37F2"/>
    <w:rsid w:val="006F6693"/>
    <w:rsid w:val="00707FE8"/>
    <w:rsid w:val="00714AAE"/>
    <w:rsid w:val="00724962"/>
    <w:rsid w:val="00724A0F"/>
    <w:rsid w:val="00726D2F"/>
    <w:rsid w:val="00736732"/>
    <w:rsid w:val="00740019"/>
    <w:rsid w:val="00746426"/>
    <w:rsid w:val="00750BF9"/>
    <w:rsid w:val="00750CBE"/>
    <w:rsid w:val="007650D2"/>
    <w:rsid w:val="00766B5A"/>
    <w:rsid w:val="00772209"/>
    <w:rsid w:val="00773529"/>
    <w:rsid w:val="007770A5"/>
    <w:rsid w:val="007834F2"/>
    <w:rsid w:val="00791020"/>
    <w:rsid w:val="007A04D2"/>
    <w:rsid w:val="007A4444"/>
    <w:rsid w:val="007A5F82"/>
    <w:rsid w:val="007D26C2"/>
    <w:rsid w:val="007D5F9E"/>
    <w:rsid w:val="007E098F"/>
    <w:rsid w:val="007E3BA2"/>
    <w:rsid w:val="007E6EF5"/>
    <w:rsid w:val="007E6F9B"/>
    <w:rsid w:val="007F1A4C"/>
    <w:rsid w:val="007F723F"/>
    <w:rsid w:val="008022C3"/>
    <w:rsid w:val="008041E6"/>
    <w:rsid w:val="008065D2"/>
    <w:rsid w:val="008074D3"/>
    <w:rsid w:val="00815A8A"/>
    <w:rsid w:val="0082194C"/>
    <w:rsid w:val="008222FF"/>
    <w:rsid w:val="008241FF"/>
    <w:rsid w:val="008411E9"/>
    <w:rsid w:val="00841617"/>
    <w:rsid w:val="0084200F"/>
    <w:rsid w:val="00843B2C"/>
    <w:rsid w:val="00844F16"/>
    <w:rsid w:val="00851108"/>
    <w:rsid w:val="00855FF9"/>
    <w:rsid w:val="0086277A"/>
    <w:rsid w:val="008668A8"/>
    <w:rsid w:val="008703D8"/>
    <w:rsid w:val="008768AD"/>
    <w:rsid w:val="00880AC4"/>
    <w:rsid w:val="008816EE"/>
    <w:rsid w:val="00897157"/>
    <w:rsid w:val="00897447"/>
    <w:rsid w:val="008A4900"/>
    <w:rsid w:val="008A55FE"/>
    <w:rsid w:val="008A58D2"/>
    <w:rsid w:val="008B146D"/>
    <w:rsid w:val="008B42AD"/>
    <w:rsid w:val="008B5666"/>
    <w:rsid w:val="008C154D"/>
    <w:rsid w:val="008C2C15"/>
    <w:rsid w:val="008D0281"/>
    <w:rsid w:val="008D4C4A"/>
    <w:rsid w:val="008E2348"/>
    <w:rsid w:val="008F6D45"/>
    <w:rsid w:val="00905437"/>
    <w:rsid w:val="00916AD5"/>
    <w:rsid w:val="00922944"/>
    <w:rsid w:val="00936479"/>
    <w:rsid w:val="00937548"/>
    <w:rsid w:val="00937A10"/>
    <w:rsid w:val="00953A2C"/>
    <w:rsid w:val="00966115"/>
    <w:rsid w:val="009834C0"/>
    <w:rsid w:val="00986AAC"/>
    <w:rsid w:val="00995526"/>
    <w:rsid w:val="009A1DA2"/>
    <w:rsid w:val="009A3704"/>
    <w:rsid w:val="009A4739"/>
    <w:rsid w:val="009A674F"/>
    <w:rsid w:val="009A6D22"/>
    <w:rsid w:val="009B199C"/>
    <w:rsid w:val="009B61F1"/>
    <w:rsid w:val="009B62E0"/>
    <w:rsid w:val="009C3D88"/>
    <w:rsid w:val="009E1651"/>
    <w:rsid w:val="009E3858"/>
    <w:rsid w:val="009E467D"/>
    <w:rsid w:val="009E70DD"/>
    <w:rsid w:val="009F2ED9"/>
    <w:rsid w:val="009F3231"/>
    <w:rsid w:val="009F5C58"/>
    <w:rsid w:val="009F7618"/>
    <w:rsid w:val="00A023A0"/>
    <w:rsid w:val="00A05EBC"/>
    <w:rsid w:val="00A1562B"/>
    <w:rsid w:val="00A170F4"/>
    <w:rsid w:val="00A21408"/>
    <w:rsid w:val="00A21CFD"/>
    <w:rsid w:val="00A25B78"/>
    <w:rsid w:val="00A46288"/>
    <w:rsid w:val="00A46BA8"/>
    <w:rsid w:val="00A47634"/>
    <w:rsid w:val="00A612FE"/>
    <w:rsid w:val="00A66473"/>
    <w:rsid w:val="00A70B49"/>
    <w:rsid w:val="00A92D94"/>
    <w:rsid w:val="00AA26B8"/>
    <w:rsid w:val="00AA33B6"/>
    <w:rsid w:val="00AB3720"/>
    <w:rsid w:val="00AC0B87"/>
    <w:rsid w:val="00AC2624"/>
    <w:rsid w:val="00AC32A8"/>
    <w:rsid w:val="00AD7E4E"/>
    <w:rsid w:val="00AF4D58"/>
    <w:rsid w:val="00AF6666"/>
    <w:rsid w:val="00AF7BC5"/>
    <w:rsid w:val="00B06DB5"/>
    <w:rsid w:val="00B46857"/>
    <w:rsid w:val="00B81B44"/>
    <w:rsid w:val="00B9053B"/>
    <w:rsid w:val="00BA0C37"/>
    <w:rsid w:val="00BA3782"/>
    <w:rsid w:val="00BA4FF9"/>
    <w:rsid w:val="00BB4D98"/>
    <w:rsid w:val="00BB4EBF"/>
    <w:rsid w:val="00BB59E0"/>
    <w:rsid w:val="00BC3422"/>
    <w:rsid w:val="00BC6E19"/>
    <w:rsid w:val="00BD11C2"/>
    <w:rsid w:val="00BD5018"/>
    <w:rsid w:val="00BE5ADC"/>
    <w:rsid w:val="00BF4F96"/>
    <w:rsid w:val="00C015B9"/>
    <w:rsid w:val="00C022F9"/>
    <w:rsid w:val="00C032EA"/>
    <w:rsid w:val="00C06EB5"/>
    <w:rsid w:val="00C1145F"/>
    <w:rsid w:val="00C11CD1"/>
    <w:rsid w:val="00C32D49"/>
    <w:rsid w:val="00C33AD3"/>
    <w:rsid w:val="00C35D53"/>
    <w:rsid w:val="00C41B3C"/>
    <w:rsid w:val="00C43F06"/>
    <w:rsid w:val="00C51C01"/>
    <w:rsid w:val="00C51DF4"/>
    <w:rsid w:val="00C637E1"/>
    <w:rsid w:val="00C67EAC"/>
    <w:rsid w:val="00C70D50"/>
    <w:rsid w:val="00C72252"/>
    <w:rsid w:val="00C907D7"/>
    <w:rsid w:val="00C92338"/>
    <w:rsid w:val="00CA05DC"/>
    <w:rsid w:val="00CA7B47"/>
    <w:rsid w:val="00CB3976"/>
    <w:rsid w:val="00CD0307"/>
    <w:rsid w:val="00CD3C79"/>
    <w:rsid w:val="00CD3D1B"/>
    <w:rsid w:val="00D02663"/>
    <w:rsid w:val="00D0633E"/>
    <w:rsid w:val="00D12E74"/>
    <w:rsid w:val="00D2312F"/>
    <w:rsid w:val="00D23B04"/>
    <w:rsid w:val="00D269C1"/>
    <w:rsid w:val="00D41230"/>
    <w:rsid w:val="00D41B2F"/>
    <w:rsid w:val="00D44953"/>
    <w:rsid w:val="00D542F3"/>
    <w:rsid w:val="00D54513"/>
    <w:rsid w:val="00D54AAE"/>
    <w:rsid w:val="00D5644B"/>
    <w:rsid w:val="00D56E25"/>
    <w:rsid w:val="00D57E89"/>
    <w:rsid w:val="00D62029"/>
    <w:rsid w:val="00D6560D"/>
    <w:rsid w:val="00D65D77"/>
    <w:rsid w:val="00D718D7"/>
    <w:rsid w:val="00D814B7"/>
    <w:rsid w:val="00D90688"/>
    <w:rsid w:val="00DA3AAD"/>
    <w:rsid w:val="00DA3F36"/>
    <w:rsid w:val="00DB312B"/>
    <w:rsid w:val="00DC5654"/>
    <w:rsid w:val="00DC658F"/>
    <w:rsid w:val="00DC674A"/>
    <w:rsid w:val="00DE60CC"/>
    <w:rsid w:val="00E03F35"/>
    <w:rsid w:val="00E05C14"/>
    <w:rsid w:val="00E131C8"/>
    <w:rsid w:val="00E26B32"/>
    <w:rsid w:val="00E31CD4"/>
    <w:rsid w:val="00E31E60"/>
    <w:rsid w:val="00E33E08"/>
    <w:rsid w:val="00E407B6"/>
    <w:rsid w:val="00E41EF1"/>
    <w:rsid w:val="00E42942"/>
    <w:rsid w:val="00E64600"/>
    <w:rsid w:val="00E65A0A"/>
    <w:rsid w:val="00E71BDF"/>
    <w:rsid w:val="00E75CCB"/>
    <w:rsid w:val="00E81B7C"/>
    <w:rsid w:val="00E8245B"/>
    <w:rsid w:val="00E82C21"/>
    <w:rsid w:val="00E82F59"/>
    <w:rsid w:val="00E83CA7"/>
    <w:rsid w:val="00E92192"/>
    <w:rsid w:val="00E95A71"/>
    <w:rsid w:val="00EB7014"/>
    <w:rsid w:val="00EC5CDE"/>
    <w:rsid w:val="00EC7F2A"/>
    <w:rsid w:val="00ED3077"/>
    <w:rsid w:val="00ED487E"/>
    <w:rsid w:val="00ED64F1"/>
    <w:rsid w:val="00EE33A1"/>
    <w:rsid w:val="00EE7A0D"/>
    <w:rsid w:val="00F0222C"/>
    <w:rsid w:val="00F06647"/>
    <w:rsid w:val="00F12312"/>
    <w:rsid w:val="00F17CE1"/>
    <w:rsid w:val="00F2115C"/>
    <w:rsid w:val="00F22ABA"/>
    <w:rsid w:val="00F25919"/>
    <w:rsid w:val="00F25F4B"/>
    <w:rsid w:val="00F27C9D"/>
    <w:rsid w:val="00F36B12"/>
    <w:rsid w:val="00F412B5"/>
    <w:rsid w:val="00F60F9F"/>
    <w:rsid w:val="00F61246"/>
    <w:rsid w:val="00F6250C"/>
    <w:rsid w:val="00F64F08"/>
    <w:rsid w:val="00F70055"/>
    <w:rsid w:val="00F734F5"/>
    <w:rsid w:val="00F73B5B"/>
    <w:rsid w:val="00F742FB"/>
    <w:rsid w:val="00F90EA5"/>
    <w:rsid w:val="00F91F5A"/>
    <w:rsid w:val="00F966B1"/>
    <w:rsid w:val="00F97D48"/>
    <w:rsid w:val="00FA0311"/>
    <w:rsid w:val="00FA1489"/>
    <w:rsid w:val="00FA16AC"/>
    <w:rsid w:val="00FD50F0"/>
    <w:rsid w:val="00FD640F"/>
    <w:rsid w:val="00FD6B4C"/>
    <w:rsid w:val="00FE04C6"/>
    <w:rsid w:val="00FE0553"/>
    <w:rsid w:val="00FE25D0"/>
    <w:rsid w:val="00FE6CB3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286933A"/>
  <w15:docId w15:val="{FFAB920D-4AC7-4FF3-BC67-E145E5B9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Subtle Reference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F25919"/>
    <w:pPr>
      <w:numPr>
        <w:numId w:val="9"/>
      </w:numPr>
      <w:spacing w:before="60" w:after="60"/>
    </w:pPr>
    <w:rPr>
      <w:rFonts w:eastAsia="Times New Roman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followingheading"/>
    <w:uiPriority w:val="1"/>
    <w:qFormat/>
    <w:rsid w:val="00F6250C"/>
    <w:pPr>
      <w:spacing w:before="120" w:after="120"/>
    </w:pPr>
    <w:rPr>
      <w:rFonts w:eastAsiaTheme="minorHAnsi" w:cstheme="minorHAnsi"/>
      <w:szCs w:val="21"/>
      <w:lang w:eastAsia="en-US"/>
    </w:r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7586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paragraph" w:customStyle="1" w:styleId="Body">
    <w:name w:val="Body"/>
    <w:basedOn w:val="Normal"/>
    <w:uiPriority w:val="99"/>
    <w:rsid w:val="00E131C8"/>
    <w:pPr>
      <w:suppressAutoHyphens/>
      <w:autoSpaceDE w:val="0"/>
      <w:autoSpaceDN w:val="0"/>
      <w:adjustRightInd w:val="0"/>
      <w:spacing w:before="0" w:after="170" w:line="260" w:lineRule="atLeast"/>
      <w:textAlignment w:val="center"/>
    </w:pPr>
    <w:rPr>
      <w:rFonts w:ascii="Raleway" w:eastAsiaTheme="minorHAnsi" w:hAnsi="Raleway" w:cs="Raleway"/>
      <w:color w:val="000000"/>
      <w:lang w:val="en-GB" w:eastAsia="en-US"/>
    </w:rPr>
  </w:style>
  <w:style w:type="paragraph" w:styleId="NormalWeb">
    <w:name w:val="Normal (Web)"/>
    <w:basedOn w:val="Normal"/>
    <w:uiPriority w:val="99"/>
    <w:unhideWhenUsed/>
    <w:rsid w:val="00BA4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147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14717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147178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147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14717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33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afercare.vi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rtnering@safercare.vic.gov.au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fetyandquality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afetyandquality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tnering@safercare.vic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F544E80DA6489E827B3A40332D0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22EC8-FED3-437B-B2BD-7898AB93B8B8}"/>
      </w:docPartPr>
      <w:docPartBody>
        <w:p w:rsidR="005E45E3" w:rsidRDefault="00646554" w:rsidP="00646554">
          <w:pPr>
            <w:pStyle w:val="41F544E80DA6489E827B3A40332D0228"/>
          </w:pPr>
          <w:r w:rsidRPr="00171E4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IC-Bold">
    <w:altName w:val="V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54"/>
    <w:rsid w:val="005E45E3"/>
    <w:rsid w:val="0064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3453C81C6B4CD3AC9DE4E44BC62144">
    <w:name w:val="353453C81C6B4CD3AC9DE4E44BC62144"/>
    <w:rsid w:val="00646554"/>
  </w:style>
  <w:style w:type="character" w:styleId="PlaceholderText">
    <w:name w:val="Placeholder Text"/>
    <w:basedOn w:val="DefaultParagraphFont"/>
    <w:uiPriority w:val="1"/>
    <w:semiHidden/>
    <w:rsid w:val="00646554"/>
    <w:rPr>
      <w:color w:val="808080"/>
    </w:rPr>
  </w:style>
  <w:style w:type="paragraph" w:customStyle="1" w:styleId="41F544E80DA6489E827B3A40332D0228">
    <w:name w:val="41F544E80DA6489E827B3A40332D0228"/>
    <w:rsid w:val="00646554"/>
  </w:style>
  <w:style w:type="paragraph" w:customStyle="1" w:styleId="8980442441CE4BD2B3D96D33C70A92EB">
    <w:name w:val="8980442441CE4BD2B3D96D33C70A92EB"/>
    <w:rsid w:val="006465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30C7F-55EE-4FFB-9D62-10A8DD0F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7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Department of Treasury and Finance</Company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Erin V Pelly (DHHS)</dc:creator>
  <cp:lastModifiedBy>Freya Jones (DHHS)</cp:lastModifiedBy>
  <cp:revision>21</cp:revision>
  <cp:lastPrinted>2019-06-17T06:15:00Z</cp:lastPrinted>
  <dcterms:created xsi:type="dcterms:W3CDTF">2019-05-30T00:46:00Z</dcterms:created>
  <dcterms:modified xsi:type="dcterms:W3CDTF">2019-08-16T02:33:00Z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</Properties>
</file>