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50356B" w:rsidRPr="00891F4C" w14:paraId="7F17F88F" w14:textId="77777777" w:rsidTr="0050356B">
        <w:trPr>
          <w:trHeight w:val="57"/>
        </w:trPr>
        <w:tc>
          <w:tcPr>
            <w:tcW w:w="6804" w:type="dxa"/>
            <w:shd w:val="clear" w:color="auto" w:fill="auto"/>
            <w:tcMar>
              <w:top w:w="312" w:type="dxa"/>
            </w:tcMar>
          </w:tcPr>
          <w:p w14:paraId="5661C038" w14:textId="14628887" w:rsidR="0050356B" w:rsidRPr="00891F4C" w:rsidRDefault="0050356B" w:rsidP="002C745E">
            <w:pPr>
              <w:pStyle w:val="Date"/>
              <w:framePr w:hSpace="0" w:wrap="auto" w:vAnchor="margin" w:hAnchor="text" w:xAlign="left" w:yAlign="inline"/>
              <w:suppressOverlap w:val="0"/>
            </w:pPr>
          </w:p>
        </w:tc>
      </w:tr>
      <w:tr w:rsidR="00A46288" w:rsidRPr="00891F4C" w14:paraId="4D9E4B2E" w14:textId="77777777" w:rsidTr="0050356B">
        <w:trPr>
          <w:trHeight w:val="2948"/>
        </w:trPr>
        <w:tc>
          <w:tcPr>
            <w:tcW w:w="6804" w:type="dxa"/>
            <w:shd w:val="clear" w:color="auto" w:fill="auto"/>
            <w:tcMar>
              <w:top w:w="312" w:type="dxa"/>
            </w:tcMar>
          </w:tcPr>
          <w:sdt>
            <w:sdtPr>
              <w:rPr>
                <w:rFonts w:ascii="VIC SemiBold" w:hAnsi="VIC SemiBold"/>
                <w:b w:val="0"/>
              </w:rPr>
              <w:alias w:val="Title"/>
              <w:tag w:val=""/>
              <w:id w:val="-1484688983"/>
              <w:placeholder>
                <w:docPart w:val="C55E60471D6D4AF6872CD0F385EDDCEA"/>
              </w:placeholder>
              <w:dataBinding w:prefixMappings="xmlns:ns0='http://purl.org/dc/elements/1.1/' xmlns:ns1='http://schemas.openxmlformats.org/package/2006/metadata/core-properties' " w:xpath="/ns1:coreProperties[1]/ns0:title[1]" w:storeItemID="{6C3C8BC8-F283-45AE-878A-BAB7291924A1}"/>
              <w:text/>
            </w:sdtPr>
            <w:sdtEndPr/>
            <w:sdtContent>
              <w:p w14:paraId="55A78C72" w14:textId="7560CBCE" w:rsidR="00A46288" w:rsidRPr="002C745E" w:rsidRDefault="001543DE" w:rsidP="002C745E">
                <w:pPr>
                  <w:pStyle w:val="Title"/>
                  <w:framePr w:hSpace="0" w:wrap="auto" w:vAnchor="margin" w:hAnchor="text" w:xAlign="left" w:yAlign="inline"/>
                  <w:spacing w:line="280" w:lineRule="atLeast"/>
                  <w:suppressOverlap w:val="0"/>
                  <w:rPr>
                    <w:rFonts w:ascii="VIC SemiBold" w:hAnsi="VIC SemiBold"/>
                    <w:b w:val="0"/>
                  </w:rPr>
                </w:pPr>
                <w:r w:rsidRPr="002C745E">
                  <w:rPr>
                    <w:rFonts w:ascii="VIC SemiBold" w:hAnsi="VIC SemiBold"/>
                    <w:b w:val="0"/>
                  </w:rPr>
                  <w:t xml:space="preserve">Care of the </w:t>
                </w:r>
                <w:r w:rsidR="007F5822">
                  <w:rPr>
                    <w:rFonts w:ascii="VIC SemiBold" w:hAnsi="VIC SemiBold"/>
                    <w:b w:val="0"/>
                  </w:rPr>
                  <w:t>d</w:t>
                </w:r>
                <w:r w:rsidRPr="002C745E">
                  <w:rPr>
                    <w:rFonts w:ascii="VIC SemiBold" w:hAnsi="VIC SemiBold"/>
                    <w:b w:val="0"/>
                  </w:rPr>
                  <w:t xml:space="preserve">ying </w:t>
                </w:r>
                <w:r w:rsidR="007F5822">
                  <w:rPr>
                    <w:rFonts w:ascii="VIC SemiBold" w:hAnsi="VIC SemiBold"/>
                    <w:b w:val="0"/>
                  </w:rPr>
                  <w:t>p</w:t>
                </w:r>
                <w:r w:rsidRPr="002C745E">
                  <w:rPr>
                    <w:rFonts w:ascii="VIC SemiBold" w:hAnsi="VIC SemiBold"/>
                    <w:b w:val="0"/>
                  </w:rPr>
                  <w:t>erson</w:t>
                </w:r>
              </w:p>
            </w:sdtContent>
          </w:sdt>
          <w:p w14:paraId="17C3CD0E" w14:textId="21B4C7C4" w:rsidR="00A46288" w:rsidRPr="00891F4C" w:rsidRDefault="00494C4E" w:rsidP="00795FB6">
            <w:pPr>
              <w:pStyle w:val="Subtitle"/>
              <w:framePr w:hSpace="0" w:wrap="auto" w:vAnchor="margin" w:hAnchor="text" w:xAlign="left" w:yAlign="inline"/>
              <w:spacing w:line="360" w:lineRule="auto"/>
              <w:suppressOverlap w:val="0"/>
              <w:rPr>
                <w:rFonts w:ascii="VIC" w:hAnsi="VIC"/>
              </w:rPr>
            </w:pPr>
            <w:r w:rsidRPr="00891F4C">
              <w:rPr>
                <w:rFonts w:ascii="VIC" w:hAnsi="VIC"/>
              </w:rPr>
              <w:t>S</w:t>
            </w:r>
            <w:r w:rsidR="001543DE" w:rsidRPr="00891F4C">
              <w:rPr>
                <w:rFonts w:ascii="VIC" w:hAnsi="VIC"/>
              </w:rPr>
              <w:t>urvey report</w:t>
            </w:r>
          </w:p>
        </w:tc>
      </w:tr>
    </w:tbl>
    <w:p w14:paraId="4CB70D49" w14:textId="2F606386" w:rsidR="00A46288" w:rsidRPr="00891F4C" w:rsidRDefault="002C745E" w:rsidP="00795FB6">
      <w:pPr>
        <w:pStyle w:val="NoSpacing"/>
        <w:spacing w:line="360" w:lineRule="auto"/>
        <w:rPr>
          <w:rFonts w:ascii="VIC" w:hAnsi="VIC"/>
        </w:rPr>
      </w:pPr>
      <w:r>
        <w:rPr>
          <w:noProof/>
        </w:rPr>
        <w:drawing>
          <wp:anchor distT="0" distB="0" distL="114300" distR="114300" simplePos="0" relativeHeight="251667456" behindDoc="1" locked="0" layoutInCell="1" allowOverlap="1" wp14:anchorId="1C7FD21C" wp14:editId="1745CF3E">
            <wp:simplePos x="0" y="0"/>
            <wp:positionH relativeFrom="page">
              <wp:posOffset>262089</wp:posOffset>
            </wp:positionH>
            <wp:positionV relativeFrom="topMargin">
              <wp:posOffset>504301</wp:posOffset>
            </wp:positionV>
            <wp:extent cx="3085723" cy="172543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5723" cy="1725433"/>
                    </a:xfrm>
                    <a:prstGeom prst="rect">
                      <a:avLst/>
                    </a:prstGeom>
                  </pic:spPr>
                </pic:pic>
              </a:graphicData>
            </a:graphic>
            <wp14:sizeRelH relativeFrom="margin">
              <wp14:pctWidth>0</wp14:pctWidth>
            </wp14:sizeRelH>
            <wp14:sizeRelV relativeFrom="margin">
              <wp14:pctHeight>0</wp14:pctHeight>
            </wp14:sizeRelV>
          </wp:anchor>
        </w:drawing>
      </w:r>
    </w:p>
    <w:p w14:paraId="258580BD" w14:textId="77777777" w:rsidR="00A46288" w:rsidRPr="00891F4C" w:rsidRDefault="00A46288" w:rsidP="002C745E">
      <w:pPr>
        <w:sectPr w:rsidR="00A46288" w:rsidRPr="00891F4C" w:rsidSect="00257461">
          <w:headerReference w:type="even" r:id="rId12"/>
          <w:headerReference w:type="default" r:id="rId13"/>
          <w:footerReference w:type="even" r:id="rId14"/>
          <w:footerReference w:type="default" r:id="rId15"/>
          <w:headerReference w:type="first" r:id="rId16"/>
          <w:footerReference w:type="first" r:id="rId17"/>
          <w:pgSz w:w="11906" w:h="16838" w:code="9"/>
          <w:pgMar w:top="3402" w:right="851" w:bottom="1361" w:left="851" w:header="539" w:footer="624" w:gutter="0"/>
          <w:pgNumType w:start="1"/>
          <w:cols w:space="284"/>
          <w:titlePg/>
          <w:docGrid w:linePitch="360"/>
        </w:sectPr>
      </w:pPr>
      <w:bookmarkStart w:id="0" w:name="_GoBack"/>
      <w:bookmarkEnd w:id="0"/>
    </w:p>
    <w:tbl>
      <w:tblPr>
        <w:tblStyle w:val="SCVInformationTable"/>
        <w:tblpPr w:leftFromText="181" w:rightFromText="181" w:horzAnchor="page" w:tblpX="852" w:tblpYSpec="bottom"/>
        <w:tblW w:w="10216" w:type="dxa"/>
        <w:tblLook w:val="0600" w:firstRow="0" w:lastRow="0" w:firstColumn="0" w:lastColumn="0" w:noHBand="1" w:noVBand="1"/>
      </w:tblPr>
      <w:tblGrid>
        <w:gridCol w:w="4395"/>
        <w:gridCol w:w="3337"/>
        <w:gridCol w:w="2484"/>
      </w:tblGrid>
      <w:tr w:rsidR="008116D8" w:rsidRPr="00891F4C" w14:paraId="4BBB2BF1" w14:textId="77777777" w:rsidTr="002C745E">
        <w:trPr>
          <w:trHeight w:val="2041"/>
        </w:trPr>
        <w:tc>
          <w:tcPr>
            <w:tcW w:w="4395" w:type="dxa"/>
            <w:tcMar>
              <w:left w:w="113" w:type="dxa"/>
            </w:tcMar>
          </w:tcPr>
          <w:p w14:paraId="0DA896A0" w14:textId="680326FA" w:rsidR="008116D8" w:rsidRPr="00891F4C" w:rsidRDefault="008116D8" w:rsidP="002C745E">
            <w:r w:rsidRPr="002C745E">
              <w:rPr>
                <w:sz w:val="24"/>
              </w:rPr>
              <w:lastRenderedPageBreak/>
              <w:t xml:space="preserve">To receive this publication in an accessible format phone </w:t>
            </w:r>
            <w:r w:rsidRPr="002C745E">
              <w:rPr>
                <w:sz w:val="24"/>
              </w:rPr>
              <w:br/>
              <w:t xml:space="preserve">03 9096 1384, using the National Relay Service 13 36 </w:t>
            </w:r>
            <w:r w:rsidRPr="002C745E">
              <w:rPr>
                <w:spacing w:val="-2"/>
                <w:sz w:val="24"/>
              </w:rPr>
              <w:t>77 if required, or email</w:t>
            </w:r>
            <w:r w:rsidRPr="002C745E">
              <w:rPr>
                <w:sz w:val="24"/>
              </w:rPr>
              <w:t xml:space="preserve"> </w:t>
            </w:r>
            <w:hyperlink r:id="rId18" w:history="1">
              <w:r w:rsidR="002C745E" w:rsidRPr="002C745E">
                <w:rPr>
                  <w:rStyle w:val="Hyperlink"/>
                  <w:color w:val="4098A4" w:themeColor="accent1"/>
                  <w:sz w:val="24"/>
                </w:rPr>
                <w:t>info</w:t>
              </w:r>
              <w:r w:rsidR="002C745E" w:rsidRPr="002C745E">
                <w:rPr>
                  <w:rStyle w:val="Hyperlink"/>
                  <w:color w:val="4098A4" w:themeColor="accent1"/>
                  <w:spacing w:val="-4"/>
                  <w:sz w:val="24"/>
                </w:rPr>
                <w:t>@safercare.vic</w:t>
              </w:r>
            </w:hyperlink>
            <w:r w:rsidRPr="002C745E">
              <w:rPr>
                <w:color w:val="4098A4" w:themeColor="accent1"/>
                <w:spacing w:val="-4"/>
                <w:sz w:val="24"/>
              </w:rPr>
              <w:t>.gov.au</w:t>
            </w:r>
          </w:p>
        </w:tc>
        <w:tc>
          <w:tcPr>
            <w:tcW w:w="3337" w:type="dxa"/>
          </w:tcPr>
          <w:p w14:paraId="17A721F0" w14:textId="77777777" w:rsidR="008116D8" w:rsidRPr="00891F4C" w:rsidRDefault="008116D8" w:rsidP="002C745E">
            <w:r w:rsidRPr="00891F4C">
              <w:t xml:space="preserve">Authorised and </w:t>
            </w:r>
            <w:r w:rsidRPr="00891F4C">
              <w:rPr>
                <w:spacing w:val="-2"/>
              </w:rPr>
              <w:t>published by the Victorian</w:t>
            </w:r>
            <w:r w:rsidRPr="00891F4C">
              <w:t xml:space="preserve"> Government, 1 Treasury Place, Melbourne.</w:t>
            </w:r>
          </w:p>
          <w:p w14:paraId="01CDB54E" w14:textId="08242BE4" w:rsidR="008116D8" w:rsidRPr="00891F4C" w:rsidRDefault="008116D8" w:rsidP="002C745E">
            <w:r w:rsidRPr="00891F4C">
              <w:t xml:space="preserve">© State of Victoria, Australia, Safer Care Victoria, </w:t>
            </w:r>
            <w:r w:rsidR="002C745E">
              <w:t xml:space="preserve">September </w:t>
            </w:r>
            <w:r w:rsidR="00290D33" w:rsidRPr="00891F4C">
              <w:t>2019</w:t>
            </w:r>
          </w:p>
          <w:p w14:paraId="548D0C44" w14:textId="77777777" w:rsidR="00BC0B4A" w:rsidRDefault="00BC0B4A" w:rsidP="002C745E">
            <w:r w:rsidRPr="00BC0B4A">
              <w:t xml:space="preserve">ISBN 978-1-76069-038-0 (pdf/online/MS word) </w:t>
            </w:r>
          </w:p>
          <w:p w14:paraId="64FAFB74" w14:textId="2BED9580" w:rsidR="008116D8" w:rsidRPr="00891F4C" w:rsidRDefault="008116D8" w:rsidP="002C745E">
            <w:r w:rsidRPr="00891F4C">
              <w:t xml:space="preserve">Available at </w:t>
            </w:r>
            <w:hyperlink r:id="rId19" w:history="1">
              <w:r w:rsidRPr="00891F4C">
                <w:rPr>
                  <w:color w:val="4D92C0"/>
                </w:rPr>
                <w:t>www.safercare.vic</w:t>
              </w:r>
            </w:hyperlink>
            <w:r w:rsidRPr="00891F4C">
              <w:rPr>
                <w:color w:val="4D92C0"/>
              </w:rPr>
              <w:t>.gov.au</w:t>
            </w:r>
          </w:p>
        </w:tc>
        <w:tc>
          <w:tcPr>
            <w:tcW w:w="2484" w:type="dxa"/>
          </w:tcPr>
          <w:p w14:paraId="0B8D6DD5" w14:textId="77777777" w:rsidR="008116D8" w:rsidRPr="00891F4C" w:rsidRDefault="008116D8" w:rsidP="002C745E">
            <w:r w:rsidRPr="00891F4C">
              <w:rPr>
                <w:noProof/>
              </w:rPr>
              <w:drawing>
                <wp:inline distT="0" distB="0" distL="0" distR="0" wp14:anchorId="2F488CB4" wp14:editId="0D4AAE7C">
                  <wp:extent cx="795600" cy="45360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7F38F8E7" w14:textId="77777777" w:rsidR="00986A2B" w:rsidRDefault="007C4073" w:rsidP="002C745E">
      <w:pPr>
        <w:sectPr w:rsidR="00986A2B" w:rsidSect="007C4073">
          <w:headerReference w:type="even" r:id="rId21"/>
          <w:headerReference w:type="default" r:id="rId22"/>
          <w:headerReference w:type="first" r:id="rId23"/>
          <w:footerReference w:type="first" r:id="rId24"/>
          <w:pgSz w:w="11906" w:h="16838" w:code="9"/>
          <w:pgMar w:top="3402" w:right="851" w:bottom="1361" w:left="851" w:header="539" w:footer="624" w:gutter="0"/>
          <w:cols w:num="2" w:space="284"/>
          <w:docGrid w:linePitch="360"/>
        </w:sectPr>
      </w:pPr>
      <w:r w:rsidRPr="00891F4C">
        <w:fldChar w:fldCharType="begin"/>
      </w:r>
      <w:r w:rsidRPr="00891F4C">
        <w:instrText xml:space="preserve"> Macrobutton NoMacro  </w:instrText>
      </w:r>
      <w:r w:rsidRPr="00891F4C">
        <w:fldChar w:fldCharType="end"/>
      </w:r>
    </w:p>
    <w:p w14:paraId="669192CB" w14:textId="786CC11A" w:rsidR="0086277A" w:rsidRPr="00891F4C" w:rsidRDefault="007C4073" w:rsidP="002C745E">
      <w:pPr>
        <w:sectPr w:rsidR="0086277A" w:rsidRPr="00891F4C" w:rsidSect="00E46517">
          <w:type w:val="continuous"/>
          <w:pgSz w:w="11906" w:h="16838" w:code="9"/>
          <w:pgMar w:top="3402" w:right="851" w:bottom="1361" w:left="851" w:header="539" w:footer="624" w:gutter="0"/>
          <w:cols w:space="284"/>
          <w:docGrid w:linePitch="360"/>
        </w:sectPr>
      </w:pPr>
      <w:r w:rsidRPr="00891F4C">
        <w:rPr>
          <w:noProof/>
        </w:rPr>
        <w:drawing>
          <wp:anchor distT="0" distB="0" distL="114300" distR="114300" simplePos="0" relativeHeight="251661312" behindDoc="1" locked="1" layoutInCell="1" allowOverlap="1" wp14:anchorId="05147D67" wp14:editId="7E1B8E4A">
            <wp:simplePos x="0" y="0"/>
            <wp:positionH relativeFrom="page">
              <wp:posOffset>0</wp:posOffset>
            </wp:positionH>
            <wp:positionV relativeFrom="page">
              <wp:posOffset>0</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9B95234" w14:textId="3E9A4055" w:rsidR="0064798F" w:rsidRPr="002C745E" w:rsidRDefault="002F5C1F" w:rsidP="00E46517">
      <w:pPr>
        <w:pStyle w:val="Heading1"/>
        <w:framePr w:wrap="around"/>
      </w:pPr>
      <w:r>
        <w:lastRenderedPageBreak/>
        <w:t>Introduction</w:t>
      </w:r>
      <w:r w:rsidRPr="002C745E">
        <w:t xml:space="preserve"> </w:t>
      </w:r>
    </w:p>
    <w:p w14:paraId="2B85AC7D" w14:textId="3D6A263B" w:rsidR="00986A2B" w:rsidRDefault="002F5C1F" w:rsidP="00E46517">
      <w:pPr>
        <w:pStyle w:val="IntroductoryText"/>
      </w:pPr>
      <w:r>
        <w:t xml:space="preserve">This report summarises the first phase of </w:t>
      </w:r>
      <w:r w:rsidR="00880D2E">
        <w:t xml:space="preserve">our </w:t>
      </w:r>
      <w:r>
        <w:t xml:space="preserve">project to improve consistency in </w:t>
      </w:r>
      <w:r w:rsidR="00DF38CB">
        <w:t xml:space="preserve">the use of </w:t>
      </w:r>
      <w:r>
        <w:t>best practice principles for end of life care</w:t>
      </w:r>
      <w:r w:rsidR="007E172A">
        <w:t xml:space="preserve"> in acute settings</w:t>
      </w:r>
      <w:r w:rsidRPr="00891F4C">
        <w:t xml:space="preserve">. </w:t>
      </w:r>
      <w:r>
        <w:t xml:space="preserve">It analyses results from a survey of </w:t>
      </w:r>
      <w:r w:rsidR="00880D2E">
        <w:t xml:space="preserve">health services that provide </w:t>
      </w:r>
      <w:r w:rsidR="007E172A">
        <w:t>acute</w:t>
      </w:r>
      <w:r w:rsidR="00880D2E">
        <w:t xml:space="preserve"> care, and an audit of </w:t>
      </w:r>
      <w:r w:rsidR="00F30AC0">
        <w:t xml:space="preserve">more than 600 </w:t>
      </w:r>
      <w:r w:rsidR="00880D2E">
        <w:t>cases</w:t>
      </w:r>
      <w:r w:rsidR="009C4F25" w:rsidRPr="00891F4C">
        <w:t>.</w:t>
      </w:r>
    </w:p>
    <w:p w14:paraId="55939AA3" w14:textId="1A00CB58" w:rsidR="00986A2B" w:rsidRPr="00891F4C" w:rsidRDefault="00986A2B">
      <w:pPr>
        <w:pStyle w:val="IntroductoryText"/>
        <w:sectPr w:rsidR="00986A2B" w:rsidRPr="00891F4C" w:rsidSect="00986A2B">
          <w:pgSz w:w="11906" w:h="16838" w:code="9"/>
          <w:pgMar w:top="3402" w:right="851" w:bottom="1361" w:left="851" w:header="539" w:footer="624" w:gutter="0"/>
          <w:pgNumType w:start="1"/>
          <w:cols w:space="284"/>
          <w:docGrid w:linePitch="360"/>
        </w:sectPr>
      </w:pPr>
    </w:p>
    <w:p w14:paraId="7BE273EC" w14:textId="2E7509B2" w:rsidR="00986A2B" w:rsidRDefault="00880D2E" w:rsidP="00E46517">
      <w:pPr>
        <w:pStyle w:val="Heading3"/>
      </w:pPr>
      <w:r>
        <w:t>About the project</w:t>
      </w:r>
    </w:p>
    <w:p w14:paraId="0B3DC5DA" w14:textId="29D22C67" w:rsidR="00880D2E" w:rsidRDefault="00880D2E" w:rsidP="00E46517">
      <w:pPr>
        <w:pStyle w:val="Normalfollowingheading"/>
      </w:pPr>
      <w:r w:rsidRPr="00891F4C">
        <w:t xml:space="preserve">The Victorian </w:t>
      </w:r>
      <w:r>
        <w:t>pa</w:t>
      </w:r>
      <w:r w:rsidRPr="00891F4C">
        <w:t xml:space="preserve">lliative </w:t>
      </w:r>
      <w:r>
        <w:t>c</w:t>
      </w:r>
      <w:r w:rsidRPr="00891F4C">
        <w:t xml:space="preserve">are sector told us that </w:t>
      </w:r>
      <w:r>
        <w:t xml:space="preserve">the care </w:t>
      </w:r>
      <w:r w:rsidRPr="00891F4C">
        <w:t>provided to those in the last days of life</w:t>
      </w:r>
      <w:r>
        <w:t xml:space="preserve"> likely varies from service to service. Determining current best practice </w:t>
      </w:r>
      <w:r w:rsidRPr="002C745E">
        <w:t xml:space="preserve">principles for care delivery was identified </w:t>
      </w:r>
      <w:r>
        <w:t xml:space="preserve">by the sector </w:t>
      </w:r>
      <w:r w:rsidRPr="002C745E">
        <w:t>as a priority project for Safer Care Victoria</w:t>
      </w:r>
      <w:r>
        <w:t xml:space="preserve">’s </w:t>
      </w:r>
      <w:r w:rsidRPr="002C745E">
        <w:t>Palliative Care Clinical Network.</w:t>
      </w:r>
    </w:p>
    <w:p w14:paraId="0CA28A75" w14:textId="77777777" w:rsidR="00880D2E" w:rsidRPr="00891F4C" w:rsidRDefault="00880D2E" w:rsidP="00880D2E">
      <w:r w:rsidRPr="00891F4C">
        <w:t>There are two phases to this project:</w:t>
      </w:r>
    </w:p>
    <w:p w14:paraId="52A67535" w14:textId="77777777" w:rsidR="00880D2E" w:rsidRPr="00E46517" w:rsidRDefault="00880D2E" w:rsidP="00E46517">
      <w:pPr>
        <w:pStyle w:val="Heading4"/>
      </w:pPr>
      <w:r w:rsidRPr="00E46517">
        <w:t>Phase 1: Scoping</w:t>
      </w:r>
    </w:p>
    <w:p w14:paraId="56EB4FC3" w14:textId="77777777" w:rsidR="00880D2E" w:rsidRPr="004E116A" w:rsidRDefault="00880D2E" w:rsidP="00880D2E">
      <w:pPr>
        <w:pStyle w:val="Bullet1"/>
      </w:pPr>
      <w:r>
        <w:t>Convening a</w:t>
      </w:r>
      <w:r w:rsidRPr="004E116A">
        <w:t xml:space="preserve"> working group </w:t>
      </w:r>
      <w:r>
        <w:t>so we can understand</w:t>
      </w:r>
      <w:r w:rsidRPr="004E116A">
        <w:t xml:space="preserve"> the issues relating to care in the last days of life in Victoria</w:t>
      </w:r>
      <w:r>
        <w:t>.</w:t>
      </w:r>
    </w:p>
    <w:p w14:paraId="1C5FE00E" w14:textId="3D658725" w:rsidR="00880D2E" w:rsidRPr="004E116A" w:rsidRDefault="00880D2E" w:rsidP="00880D2E">
      <w:pPr>
        <w:pStyle w:val="Bullet1"/>
      </w:pPr>
      <w:r w:rsidRPr="004E116A">
        <w:t>Develo</w:t>
      </w:r>
      <w:r>
        <w:t>ping a</w:t>
      </w:r>
      <w:r w:rsidRPr="004E116A">
        <w:t xml:space="preserve"> survey and audit that is reported here</w:t>
      </w:r>
      <w:r w:rsidR="007F5822">
        <w:t>.</w:t>
      </w:r>
    </w:p>
    <w:p w14:paraId="2523485D" w14:textId="7AFE60C4" w:rsidR="00880D2E" w:rsidRPr="004E116A" w:rsidRDefault="00880D2E" w:rsidP="00880D2E">
      <w:pPr>
        <w:pStyle w:val="Bullet1"/>
      </w:pPr>
      <w:r w:rsidRPr="004E116A">
        <w:t>Disseminati</w:t>
      </w:r>
      <w:r>
        <w:t>ng</w:t>
      </w:r>
      <w:r w:rsidRPr="004E116A">
        <w:t xml:space="preserve"> the survey and audit to health services in Victoria</w:t>
      </w:r>
      <w:r w:rsidR="007F5822">
        <w:t>.</w:t>
      </w:r>
    </w:p>
    <w:p w14:paraId="559BD201" w14:textId="0BD3469A" w:rsidR="00880D2E" w:rsidRPr="004E116A" w:rsidRDefault="00880D2E" w:rsidP="00880D2E">
      <w:pPr>
        <w:pStyle w:val="Bullet1"/>
      </w:pPr>
      <w:r w:rsidRPr="004E116A">
        <w:t>Collecti</w:t>
      </w:r>
      <w:r>
        <w:t>ng</w:t>
      </w:r>
      <w:r w:rsidRPr="004E116A">
        <w:t xml:space="preserve"> and analysi</w:t>
      </w:r>
      <w:r>
        <w:t>ng</w:t>
      </w:r>
      <w:r w:rsidRPr="004E116A">
        <w:t xml:space="preserve"> data from the survey and audit, as reported here</w:t>
      </w:r>
      <w:r w:rsidR="007F5822">
        <w:t>.</w:t>
      </w:r>
    </w:p>
    <w:p w14:paraId="55D44F5F" w14:textId="77777777" w:rsidR="00880D2E" w:rsidRDefault="00880D2E" w:rsidP="00E46517">
      <w:pPr>
        <w:pStyle w:val="Heading4"/>
      </w:pPr>
      <w:r w:rsidRPr="00891F4C">
        <w:t>P</w:t>
      </w:r>
      <w:r>
        <w:t>hase 2: Testing for improvement</w:t>
      </w:r>
    </w:p>
    <w:p w14:paraId="4CF5D5A3" w14:textId="43483E1D" w:rsidR="00880D2E" w:rsidRPr="00891F4C" w:rsidRDefault="00880D2E" w:rsidP="00880D2E">
      <w:pPr>
        <w:pStyle w:val="Bullet1"/>
      </w:pPr>
      <w:r w:rsidRPr="00891F4C">
        <w:t>Recrui</w:t>
      </w:r>
      <w:r>
        <w:t>ting</w:t>
      </w:r>
      <w:r w:rsidRPr="00891F4C">
        <w:t xml:space="preserve"> a small number of health services to test improvement innovations in the acute care setting</w:t>
      </w:r>
      <w:r w:rsidR="007F5822">
        <w:t>.</w:t>
      </w:r>
    </w:p>
    <w:p w14:paraId="0E11BE29" w14:textId="4583B2E8" w:rsidR="00880D2E" w:rsidRPr="00891F4C" w:rsidRDefault="00880D2E" w:rsidP="00880D2E">
      <w:pPr>
        <w:pStyle w:val="Bullet1"/>
      </w:pPr>
      <w:r>
        <w:t>Introducing a</w:t>
      </w:r>
      <w:r w:rsidRPr="00891F4C">
        <w:t xml:space="preserve"> collaborative process with these services including learning around improvement science</w:t>
      </w:r>
      <w:r w:rsidR="007F5822">
        <w:t>.</w:t>
      </w:r>
    </w:p>
    <w:p w14:paraId="59B8EC9B" w14:textId="687335FC" w:rsidR="00880D2E" w:rsidRPr="00891F4C" w:rsidRDefault="00880D2E" w:rsidP="00880D2E">
      <w:pPr>
        <w:pStyle w:val="Bullet1"/>
      </w:pPr>
      <w:r>
        <w:t>Collecting d</w:t>
      </w:r>
      <w:r w:rsidRPr="00891F4C">
        <w:t>ata to understand (by aggregating data) if the changes made have led to improvement</w:t>
      </w:r>
      <w:r w:rsidR="007F5822">
        <w:t>.</w:t>
      </w:r>
    </w:p>
    <w:p w14:paraId="030AAC84" w14:textId="5B01CFD9" w:rsidR="00880D2E" w:rsidRPr="00E46517" w:rsidRDefault="00880D2E" w:rsidP="00E46517">
      <w:pPr>
        <w:pStyle w:val="Heading3"/>
      </w:pPr>
      <w:r w:rsidRPr="00E46517">
        <w:t>Background</w:t>
      </w:r>
    </w:p>
    <w:p w14:paraId="3B9840CD" w14:textId="6C0C9F5E" w:rsidR="009C4F25" w:rsidRPr="00891F4C" w:rsidRDefault="009C4F25">
      <w:pPr>
        <w:pStyle w:val="Normalfollowingheading"/>
        <w:rPr>
          <w:b/>
          <w:bCs/>
        </w:rPr>
      </w:pPr>
      <w:r w:rsidRPr="00891F4C">
        <w:t>National</w:t>
      </w:r>
      <w:r w:rsidR="00C25D8E" w:rsidRPr="00891F4C">
        <w:t>ly,</w:t>
      </w:r>
      <w:r w:rsidRPr="00891F4C">
        <w:t xml:space="preserve"> </w:t>
      </w:r>
      <w:r w:rsidR="00880D2E" w:rsidRPr="00891F4C">
        <w:t xml:space="preserve">delivery of palliative and end of life care </w:t>
      </w:r>
      <w:r w:rsidR="00880D2E">
        <w:t xml:space="preserve">is guided by </w:t>
      </w:r>
      <w:r w:rsidRPr="00891F4C">
        <w:t>the National Palliative Care Strategy (2010)</w:t>
      </w:r>
      <w:r w:rsidRPr="00891F4C">
        <w:rPr>
          <w:vertAlign w:val="superscript"/>
        </w:rPr>
        <w:t>1</w:t>
      </w:r>
      <w:r w:rsidRPr="00891F4C">
        <w:t>, End o</w:t>
      </w:r>
      <w:r w:rsidR="00481A9D" w:rsidRPr="00891F4C">
        <w:t>f</w:t>
      </w:r>
      <w:r w:rsidR="00C25D8E" w:rsidRPr="00891F4C">
        <w:t xml:space="preserve"> </w:t>
      </w:r>
      <w:r w:rsidRPr="00891F4C">
        <w:t>Life Care in Acute Hospitals</w:t>
      </w:r>
      <w:r w:rsidRPr="00891F4C">
        <w:rPr>
          <w:vertAlign w:val="superscript"/>
        </w:rPr>
        <w:t>2</w:t>
      </w:r>
      <w:r w:rsidRPr="00891F4C">
        <w:t xml:space="preserve"> and National Palliative Care Standards</w:t>
      </w:r>
      <w:r w:rsidRPr="00891F4C">
        <w:rPr>
          <w:vertAlign w:val="superscript"/>
        </w:rPr>
        <w:t>3</w:t>
      </w:r>
      <w:r w:rsidRPr="00891F4C">
        <w:t xml:space="preserve">. In Victoria, </w:t>
      </w:r>
      <w:r w:rsidR="00880D2E">
        <w:t xml:space="preserve">we are </w:t>
      </w:r>
      <w:r w:rsidR="00DF38CB">
        <w:t xml:space="preserve">also </w:t>
      </w:r>
      <w:r w:rsidR="00880D2E">
        <w:t xml:space="preserve">guided by </w:t>
      </w:r>
      <w:r w:rsidRPr="00891F4C">
        <w:t xml:space="preserve">the </w:t>
      </w:r>
      <w:r w:rsidRPr="00891F4C">
        <w:rPr>
          <w:i/>
        </w:rPr>
        <w:t>Victorian End of Life and Palliative Care Framework</w:t>
      </w:r>
      <w:r w:rsidRPr="00891F4C">
        <w:rPr>
          <w:vertAlign w:val="superscript"/>
        </w:rPr>
        <w:t>4</w:t>
      </w:r>
      <w:r w:rsidRPr="00891F4C">
        <w:t>.</w:t>
      </w:r>
    </w:p>
    <w:p w14:paraId="7E69F888" w14:textId="270F28CF" w:rsidR="00880D2E" w:rsidRDefault="00880D2E" w:rsidP="002C745E">
      <w:r>
        <w:t>Additionally</w:t>
      </w:r>
      <w:r w:rsidR="003D14BF" w:rsidRPr="002C745E">
        <w:t>, t</w:t>
      </w:r>
      <w:r w:rsidR="009C4F25" w:rsidRPr="002C745E">
        <w:t xml:space="preserve">he Care Plan for the Dying Person – Victoria (CPDP-Vic) </w:t>
      </w:r>
      <w:r>
        <w:t>provides</w:t>
      </w:r>
      <w:r w:rsidR="009C4F25" w:rsidRPr="002C745E">
        <w:t xml:space="preserve"> an evidence</w:t>
      </w:r>
      <w:r w:rsidR="006B2752" w:rsidRPr="002C745E">
        <w:t>-</w:t>
      </w:r>
      <w:r w:rsidR="009C4F25" w:rsidRPr="002C745E">
        <w:t>based approach to providing consistent care in the last days of life</w:t>
      </w:r>
      <w:r w:rsidR="009665C9" w:rsidRPr="002C745E">
        <w:t xml:space="preserve"> in the acute care setting</w:t>
      </w:r>
      <w:r w:rsidR="009C4F25" w:rsidRPr="002C745E">
        <w:t>.</w:t>
      </w:r>
      <w:r>
        <w:t xml:space="preserve"> This</w:t>
      </w:r>
      <w:r w:rsidR="009C4F25" w:rsidRPr="00891F4C">
        <w:t xml:space="preserve"> was </w:t>
      </w:r>
      <w:r>
        <w:t>funded</w:t>
      </w:r>
      <w:r w:rsidR="009C4F25" w:rsidRPr="00891F4C">
        <w:t xml:space="preserve"> by the Department of Health and Human Services and led by the Victorian End-of-Life Care Coordinating Program. The CPDP-Vic is aligned with the International Collaborative </w:t>
      </w:r>
      <w:r w:rsidR="009665C9" w:rsidRPr="00891F4C">
        <w:t>for Be</w:t>
      </w:r>
      <w:r w:rsidR="003B2E4F" w:rsidRPr="00891F4C">
        <w:t>st</w:t>
      </w:r>
      <w:r w:rsidR="009665C9" w:rsidRPr="00891F4C">
        <w:t xml:space="preserve"> Care of the Dying Person</w:t>
      </w:r>
      <w:r>
        <w:t>. Safer Care Victoria became responsible for</w:t>
      </w:r>
      <w:r w:rsidR="00635D5B">
        <w:t xml:space="preserve"> the CPDP-Vic</w:t>
      </w:r>
      <w:r>
        <w:t xml:space="preserve"> in 2018</w:t>
      </w:r>
      <w:r w:rsidRPr="00891F4C">
        <w:t>.</w:t>
      </w:r>
    </w:p>
    <w:p w14:paraId="1E37F54D" w14:textId="090A27B0" w:rsidR="004767E9" w:rsidRPr="00891F4C" w:rsidRDefault="00880D2E">
      <w:r>
        <w:t xml:space="preserve">The CPDP-Vic </w:t>
      </w:r>
      <w:r w:rsidR="009665C9" w:rsidRPr="00891F4C">
        <w:t>was made available to the Victorian acute healthcare sector in 2017.</w:t>
      </w:r>
      <w:r w:rsidR="009C4F25" w:rsidRPr="00891F4C">
        <w:t xml:space="preserve"> </w:t>
      </w:r>
      <w:r w:rsidR="00635D5B">
        <w:t xml:space="preserve">However, </w:t>
      </w:r>
      <w:r w:rsidR="003D14BF" w:rsidRPr="00891F4C">
        <w:t xml:space="preserve">the sector told us that </w:t>
      </w:r>
      <w:r w:rsidR="00635D5B">
        <w:t xml:space="preserve">practice still </w:t>
      </w:r>
      <w:r w:rsidR="003D14BF" w:rsidRPr="00891F4C">
        <w:t>vari</w:t>
      </w:r>
      <w:r w:rsidR="00635D5B">
        <w:t xml:space="preserve">es, and further </w:t>
      </w:r>
      <w:r w:rsidR="003D14BF" w:rsidRPr="00891F4C">
        <w:t>implementation and support was required to understand the impact of the CPDP-Vic</w:t>
      </w:r>
      <w:r w:rsidR="00635D5B">
        <w:t>. We also understand</w:t>
      </w:r>
      <w:r w:rsidR="004767E9" w:rsidRPr="00891F4C">
        <w:t xml:space="preserve"> that the CPDP-Vic </w:t>
      </w:r>
      <w:r w:rsidR="00635D5B">
        <w:t>i</w:t>
      </w:r>
      <w:r w:rsidR="004767E9" w:rsidRPr="00891F4C">
        <w:t>s not the only viable option to support care in the last days of life</w:t>
      </w:r>
      <w:r w:rsidR="00E92DB9" w:rsidRPr="00891F4C">
        <w:t xml:space="preserve"> </w:t>
      </w:r>
      <w:r w:rsidR="004767E9" w:rsidRPr="00891F4C">
        <w:t>in acute settings.</w:t>
      </w:r>
    </w:p>
    <w:p w14:paraId="7B3ED404" w14:textId="3F648E3A" w:rsidR="0064798F" w:rsidRDefault="00880D2E" w:rsidP="00E46517">
      <w:pPr>
        <w:pStyle w:val="Heading3"/>
      </w:pPr>
      <w:r>
        <w:lastRenderedPageBreak/>
        <w:t>Progress so far</w:t>
      </w:r>
    </w:p>
    <w:p w14:paraId="1E7529F2" w14:textId="376361D8" w:rsidR="00635D5B" w:rsidRDefault="00635D5B" w:rsidP="00986A2B">
      <w:pPr>
        <w:pStyle w:val="Normalfollowingheading"/>
      </w:pPr>
      <w:r>
        <w:t>In August 2018 we convened a</w:t>
      </w:r>
      <w:r w:rsidR="00F933E5" w:rsidRPr="00891F4C">
        <w:t xml:space="preserve"> working</w:t>
      </w:r>
      <w:r w:rsidR="009C4F25" w:rsidRPr="00891F4C">
        <w:t xml:space="preserve"> </w:t>
      </w:r>
      <w:r w:rsidR="00F933E5" w:rsidRPr="00891F4C">
        <w:t>group</w:t>
      </w:r>
      <w:r>
        <w:t>,</w:t>
      </w:r>
      <w:r w:rsidR="00F933E5" w:rsidRPr="00891F4C">
        <w:t xml:space="preserve"> </w:t>
      </w:r>
      <w:r w:rsidRPr="00891F4C">
        <w:t>includ</w:t>
      </w:r>
      <w:r>
        <w:t xml:space="preserve">ing consumers and representatives from </w:t>
      </w:r>
      <w:r w:rsidRPr="00891F4C">
        <w:t>palliative care in both public and private health services.</w:t>
      </w:r>
      <w:r w:rsidR="00CC5F8F">
        <w:t xml:space="preserve"> (For membership, see Appendix 2.)</w:t>
      </w:r>
    </w:p>
    <w:p w14:paraId="2B57A7A6" w14:textId="1967222F" w:rsidR="00635D5B" w:rsidRDefault="00635D5B" w:rsidP="00635D5B">
      <w:pPr>
        <w:pStyle w:val="Normalfollowingheading"/>
      </w:pPr>
      <w:r>
        <w:t>S</w:t>
      </w:r>
      <w:r w:rsidR="004767E9" w:rsidRPr="00891F4C">
        <w:t>upport</w:t>
      </w:r>
      <w:r>
        <w:t>ing</w:t>
      </w:r>
      <w:r w:rsidR="003B2E4F" w:rsidRPr="00891F4C">
        <w:t xml:space="preserve"> phase 1 of this project</w:t>
      </w:r>
      <w:r>
        <w:t>, t</w:t>
      </w:r>
      <w:r w:rsidR="009C4F25" w:rsidRPr="00891F4C">
        <w:t>he group met three times</w:t>
      </w:r>
      <w:r>
        <w:t xml:space="preserve"> and:</w:t>
      </w:r>
    </w:p>
    <w:p w14:paraId="461A09E5" w14:textId="2C146F85" w:rsidR="00635D5B" w:rsidRDefault="00635D5B" w:rsidP="00635D5B">
      <w:pPr>
        <w:pStyle w:val="Bullet1"/>
      </w:pPr>
      <w:r w:rsidRPr="00E46517">
        <w:rPr>
          <w:b/>
        </w:rPr>
        <w:t>agreed to</w:t>
      </w:r>
      <w:r w:rsidR="009C4F25" w:rsidRPr="00E46517">
        <w:rPr>
          <w:b/>
        </w:rPr>
        <w:t xml:space="preserve"> best care principles for care</w:t>
      </w:r>
      <w:r w:rsidR="009C4F25" w:rsidRPr="00891F4C">
        <w:t xml:space="preserve"> in the last days of life</w:t>
      </w:r>
      <w:r w:rsidR="00FC6463" w:rsidRPr="00891F4C">
        <w:t xml:space="preserve"> </w:t>
      </w:r>
      <w:r w:rsidRPr="00891F4C">
        <w:t>using existing national consensus statements and guidelines</w:t>
      </w:r>
      <w:r w:rsidRPr="00891F4C">
        <w:rPr>
          <w:vertAlign w:val="superscript"/>
        </w:rPr>
        <w:t xml:space="preserve">1, 2, 3, 4 </w:t>
      </w:r>
      <w:r w:rsidRPr="00891F4C">
        <w:t>and learnings from international work</w:t>
      </w:r>
      <w:r w:rsidRPr="00891F4C">
        <w:rPr>
          <w:vertAlign w:val="superscript"/>
        </w:rPr>
        <w:t>5,6</w:t>
      </w:r>
      <w:r>
        <w:rPr>
          <w:vertAlign w:val="superscript"/>
        </w:rPr>
        <w:t xml:space="preserve"> </w:t>
      </w:r>
      <w:r>
        <w:t>(see box below)</w:t>
      </w:r>
    </w:p>
    <w:p w14:paraId="06D362AD" w14:textId="68F695F1" w:rsidR="00635D5B" w:rsidRDefault="00635D5B">
      <w:pPr>
        <w:pStyle w:val="Bullet1"/>
      </w:pPr>
      <w:r>
        <w:rPr>
          <w:b/>
        </w:rPr>
        <w:t xml:space="preserve">developed an organisational survey </w:t>
      </w:r>
      <w:r w:rsidRPr="00891F4C">
        <w:t xml:space="preserve">and patient record audit </w:t>
      </w:r>
      <w:r>
        <w:t xml:space="preserve">to help health services understand </w:t>
      </w:r>
      <w:r w:rsidRPr="00891F4C">
        <w:t>how care was being delivered</w:t>
      </w:r>
      <w:r>
        <w:t xml:space="preserve">, including whether </w:t>
      </w:r>
      <w:r w:rsidRPr="00891F4C">
        <w:t>CPDP-Vic was being used</w:t>
      </w:r>
    </w:p>
    <w:p w14:paraId="2DA390E3" w14:textId="2F5B0CD9" w:rsidR="00635D5B" w:rsidRDefault="00635D5B" w:rsidP="00E46517">
      <w:pPr>
        <w:pStyle w:val="Bullet1"/>
      </w:pPr>
      <w:r w:rsidRPr="00E46517">
        <w:rPr>
          <w:b/>
        </w:rPr>
        <w:t xml:space="preserve">determined </w:t>
      </w:r>
      <w:r w:rsidR="00FC6463" w:rsidRPr="00E46517">
        <w:rPr>
          <w:b/>
        </w:rPr>
        <w:t>the scope for phase two</w:t>
      </w:r>
      <w:r w:rsidR="00FC6463" w:rsidRPr="00891F4C">
        <w:t xml:space="preserve"> of the project</w:t>
      </w:r>
      <w:r w:rsidR="007F5822">
        <w:t>.</w:t>
      </w:r>
    </w:p>
    <w:p w14:paraId="1FA26286" w14:textId="43E1EB17" w:rsidR="00CA030D" w:rsidRPr="00891F4C" w:rsidRDefault="00CA030D">
      <w:r w:rsidRPr="00891F4C">
        <w:rPr>
          <w:noProof/>
        </w:rPr>
        <mc:AlternateContent>
          <mc:Choice Requires="wps">
            <w:drawing>
              <wp:inline distT="0" distB="0" distL="0" distR="0" wp14:anchorId="022E9DBB" wp14:editId="46955194">
                <wp:extent cx="6286500" cy="2035534"/>
                <wp:effectExtent l="0" t="0" r="19050" b="2222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35534"/>
                        </a:xfrm>
                        <a:prstGeom prst="rect">
                          <a:avLst/>
                        </a:prstGeom>
                        <a:solidFill>
                          <a:schemeClr val="bg2"/>
                        </a:solidFill>
                        <a:ln w="6350">
                          <a:solidFill>
                            <a:schemeClr val="bg2"/>
                          </a:solidFill>
                          <a:miter lim="800000"/>
                          <a:headEnd/>
                          <a:tailEnd/>
                        </a:ln>
                      </wps:spPr>
                      <wps:txbx>
                        <w:txbxContent>
                          <w:p w14:paraId="65AF99AF" w14:textId="746483C3" w:rsidR="00BB3B59" w:rsidRPr="00880D2E" w:rsidRDefault="00BB3B59" w:rsidP="00986A2B">
                            <w:pPr>
                              <w:pStyle w:val="PulloutHeading"/>
                            </w:pPr>
                            <w:bookmarkStart w:id="1" w:name="_Hlk18315689"/>
                            <w:r w:rsidRPr="00986A2B">
                              <w:t>Principles of care for the dying person</w:t>
                            </w:r>
                            <w:r w:rsidRPr="00880D2E">
                              <w:rPr>
                                <w:vertAlign w:val="superscript"/>
                              </w:rPr>
                              <w:t>5</w:t>
                            </w:r>
                          </w:p>
                          <w:bookmarkEnd w:id="1"/>
                          <w:p w14:paraId="1CA7C4D0" w14:textId="26EAFE3B" w:rsidR="00BB3B59" w:rsidRPr="00C72DBD" w:rsidRDefault="00BB3B59" w:rsidP="002C745E">
                            <w:pPr>
                              <w:pStyle w:val="PulloutText"/>
                            </w:pPr>
                            <w:r w:rsidRPr="00C72DBD">
                              <w:t xml:space="preserve">1. Dying is </w:t>
                            </w:r>
                            <w:r w:rsidRPr="00C72DBD">
                              <w:rPr>
                                <w:b/>
                                <w:bCs/>
                              </w:rPr>
                              <w:t xml:space="preserve">recognised </w:t>
                            </w:r>
                            <w:r w:rsidRPr="00C72DBD">
                              <w:t>and clearly communicated. Decisions are made in accordance with regularly reviewed needs and wishes. Strategies are used to ensure understanding</w:t>
                            </w:r>
                            <w:r w:rsidR="007F5822">
                              <w:t>.</w:t>
                            </w:r>
                          </w:p>
                          <w:p w14:paraId="6B362B2A" w14:textId="2027F6AD" w:rsidR="00BB3B59" w:rsidRPr="00C72DBD" w:rsidRDefault="00BB3B59" w:rsidP="002C745E">
                            <w:pPr>
                              <w:pStyle w:val="PulloutText"/>
                            </w:pPr>
                            <w:r w:rsidRPr="00C72DBD">
                              <w:t xml:space="preserve">2. Sensitive </w:t>
                            </w:r>
                            <w:r w:rsidRPr="00C72DBD">
                              <w:rPr>
                                <w:b/>
                                <w:bCs/>
                              </w:rPr>
                              <w:t xml:space="preserve">communication </w:t>
                            </w:r>
                            <w:r w:rsidRPr="00C72DBD">
                              <w:t>with the dying person and those important to them</w:t>
                            </w:r>
                            <w:r w:rsidR="007F5822">
                              <w:t>.</w:t>
                            </w:r>
                          </w:p>
                          <w:p w14:paraId="1822CEAA" w14:textId="382F0B23" w:rsidR="00BB3B59" w:rsidRPr="00C72DBD" w:rsidRDefault="00BB3B59" w:rsidP="002C745E">
                            <w:pPr>
                              <w:pStyle w:val="PulloutText"/>
                            </w:pPr>
                            <w:r w:rsidRPr="00C72DBD">
                              <w:t xml:space="preserve">3. The dying person (and those important to them) are as </w:t>
                            </w:r>
                            <w:r w:rsidRPr="00C72DBD">
                              <w:rPr>
                                <w:b/>
                                <w:bCs/>
                              </w:rPr>
                              <w:t xml:space="preserve">involved </w:t>
                            </w:r>
                            <w:r w:rsidRPr="00C72DBD">
                              <w:t>as they want to be</w:t>
                            </w:r>
                            <w:r w:rsidR="007F5822">
                              <w:t>.</w:t>
                            </w:r>
                          </w:p>
                          <w:p w14:paraId="0A5F1286" w14:textId="7FCB11B5" w:rsidR="00BB3B59" w:rsidRPr="00C72DBD" w:rsidRDefault="00BB3B59" w:rsidP="002C745E">
                            <w:pPr>
                              <w:pStyle w:val="PulloutText"/>
                            </w:pPr>
                            <w:r w:rsidRPr="00C72DBD">
                              <w:t xml:space="preserve">4. Those important to the dying person are </w:t>
                            </w:r>
                            <w:r w:rsidRPr="00C72DBD">
                              <w:rPr>
                                <w:b/>
                              </w:rPr>
                              <w:t>supported</w:t>
                            </w:r>
                            <w:r w:rsidRPr="00C72DBD">
                              <w:t>, both before death and through bereavement</w:t>
                            </w:r>
                            <w:r w:rsidR="007F5822">
                              <w:t>.</w:t>
                            </w:r>
                          </w:p>
                          <w:p w14:paraId="7C564C15" w14:textId="5C2B9DE5" w:rsidR="00BB3B59" w:rsidRPr="00C72DBD" w:rsidRDefault="00BB3B59" w:rsidP="002C745E">
                            <w:pPr>
                              <w:pStyle w:val="PulloutText"/>
                              <w:rPr>
                                <w:bCs/>
                              </w:rPr>
                            </w:pPr>
                            <w:r w:rsidRPr="00C72DBD">
                              <w:t xml:space="preserve">5. Individualised, holistic, </w:t>
                            </w:r>
                            <w:r w:rsidRPr="00C72DBD">
                              <w:rPr>
                                <w:b/>
                                <w:bCs/>
                              </w:rPr>
                              <w:t>compassionate care</w:t>
                            </w:r>
                            <w:r w:rsidRPr="00C72DBD">
                              <w:rPr>
                                <w:bCs/>
                              </w:rPr>
                              <w:t xml:space="preserve"> is </w:t>
                            </w:r>
                            <w:r w:rsidRPr="00C72DBD">
                              <w:t>agreed, co-ordinated and provided</w:t>
                            </w:r>
                            <w:r w:rsidR="007F5822">
                              <w:t>.</w:t>
                            </w:r>
                          </w:p>
                        </w:txbxContent>
                      </wps:txbx>
                      <wps:bodyPr rot="0" vert="horz" wrap="square" lIns="180000" tIns="180000" rIns="144000" bIns="36000" anchor="t" anchorCtr="0">
                        <a:noAutofit/>
                      </wps:bodyPr>
                    </wps:wsp>
                  </a:graphicData>
                </a:graphic>
              </wp:inline>
            </w:drawing>
          </mc:Choice>
          <mc:Fallback>
            <w:pict>
              <v:shapetype w14:anchorId="022E9DBB" id="_x0000_t202" coordsize="21600,21600" o:spt="202" path="m,l,21600r21600,l21600,xe">
                <v:stroke joinstyle="miter"/>
                <v:path gradientshapeok="t" o:connecttype="rect"/>
              </v:shapetype>
              <v:shape id="Text Box 2" o:spid="_x0000_s1026" type="#_x0000_t202" style="width:495pt;height:1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" fillcolor="#edf5f7 [3214]" strokecolor="#edf5f7 [3214]" strokeweight=".5pt">
                <v:textbox inset="5mm,5mm,4mm,1mm">
                  <w:txbxContent>
                    <w:p w14:paraId="65AF99AF" w14:textId="746483C3" w:rsidR="00BB3B59" w:rsidRPr="00880D2E" w:rsidRDefault="00BB3B59" w:rsidP="00986A2B">
                      <w:pPr>
                        <w:pStyle w:val="PulloutHeading"/>
                      </w:pPr>
                      <w:bookmarkStart w:id="2" w:name="_Hlk18315689"/>
                      <w:r w:rsidRPr="00986A2B">
                        <w:t>Principles of care for the dying person</w:t>
                      </w:r>
                      <w:r w:rsidRPr="00880D2E">
                        <w:rPr>
                          <w:vertAlign w:val="superscript"/>
                        </w:rPr>
                        <w:t>5</w:t>
                      </w:r>
                    </w:p>
                    <w:bookmarkEnd w:id="2"/>
                    <w:p w14:paraId="1CA7C4D0" w14:textId="26EAFE3B" w:rsidR="00BB3B59" w:rsidRPr="00C72DBD" w:rsidRDefault="00BB3B59" w:rsidP="002C745E">
                      <w:pPr>
                        <w:pStyle w:val="PulloutText"/>
                      </w:pPr>
                      <w:r w:rsidRPr="00C72DBD">
                        <w:t xml:space="preserve">1. Dying is </w:t>
                      </w:r>
                      <w:r w:rsidRPr="00C72DBD">
                        <w:rPr>
                          <w:b/>
                          <w:bCs/>
                        </w:rPr>
                        <w:t xml:space="preserve">recognised </w:t>
                      </w:r>
                      <w:r w:rsidRPr="00C72DBD">
                        <w:t>and clearly communicated. Decisions are made in accordance with regularly reviewed needs and wishes. Strategies are used to ensure understanding</w:t>
                      </w:r>
                      <w:r w:rsidR="007F5822">
                        <w:t>.</w:t>
                      </w:r>
                    </w:p>
                    <w:p w14:paraId="6B362B2A" w14:textId="2027F6AD" w:rsidR="00BB3B59" w:rsidRPr="00C72DBD" w:rsidRDefault="00BB3B59" w:rsidP="002C745E">
                      <w:pPr>
                        <w:pStyle w:val="PulloutText"/>
                      </w:pPr>
                      <w:r w:rsidRPr="00C72DBD">
                        <w:t xml:space="preserve">2. Sensitive </w:t>
                      </w:r>
                      <w:r w:rsidRPr="00C72DBD">
                        <w:rPr>
                          <w:b/>
                          <w:bCs/>
                        </w:rPr>
                        <w:t xml:space="preserve">communication </w:t>
                      </w:r>
                      <w:r w:rsidRPr="00C72DBD">
                        <w:t>with the dying person and those important to them</w:t>
                      </w:r>
                      <w:r w:rsidR="007F5822">
                        <w:t>.</w:t>
                      </w:r>
                    </w:p>
                    <w:p w14:paraId="1822CEAA" w14:textId="382F0B23" w:rsidR="00BB3B59" w:rsidRPr="00C72DBD" w:rsidRDefault="00BB3B59" w:rsidP="002C745E">
                      <w:pPr>
                        <w:pStyle w:val="PulloutText"/>
                      </w:pPr>
                      <w:r w:rsidRPr="00C72DBD">
                        <w:t xml:space="preserve">3. The dying person (and those important to them) are as </w:t>
                      </w:r>
                      <w:r w:rsidRPr="00C72DBD">
                        <w:rPr>
                          <w:b/>
                          <w:bCs/>
                        </w:rPr>
                        <w:t xml:space="preserve">involved </w:t>
                      </w:r>
                      <w:r w:rsidRPr="00C72DBD">
                        <w:t>as they want to be</w:t>
                      </w:r>
                      <w:r w:rsidR="007F5822">
                        <w:t>.</w:t>
                      </w:r>
                    </w:p>
                    <w:p w14:paraId="0A5F1286" w14:textId="7FCB11B5" w:rsidR="00BB3B59" w:rsidRPr="00C72DBD" w:rsidRDefault="00BB3B59" w:rsidP="002C745E">
                      <w:pPr>
                        <w:pStyle w:val="PulloutText"/>
                      </w:pPr>
                      <w:r w:rsidRPr="00C72DBD">
                        <w:t xml:space="preserve">4. Those important to the dying person are </w:t>
                      </w:r>
                      <w:r w:rsidRPr="00C72DBD">
                        <w:rPr>
                          <w:b/>
                        </w:rPr>
                        <w:t>supported</w:t>
                      </w:r>
                      <w:r w:rsidRPr="00C72DBD">
                        <w:t>, both before death and through bereavement</w:t>
                      </w:r>
                      <w:r w:rsidR="007F5822">
                        <w:t>.</w:t>
                      </w:r>
                    </w:p>
                    <w:p w14:paraId="7C564C15" w14:textId="5C2B9DE5" w:rsidR="00BB3B59" w:rsidRPr="00C72DBD" w:rsidRDefault="00BB3B59" w:rsidP="002C745E">
                      <w:pPr>
                        <w:pStyle w:val="PulloutText"/>
                        <w:rPr>
                          <w:bCs/>
                        </w:rPr>
                      </w:pPr>
                      <w:r w:rsidRPr="00C72DBD">
                        <w:t xml:space="preserve">5. Individualised, holistic, </w:t>
                      </w:r>
                      <w:r w:rsidRPr="00C72DBD">
                        <w:rPr>
                          <w:b/>
                          <w:bCs/>
                        </w:rPr>
                        <w:t>compassionate care</w:t>
                      </w:r>
                      <w:r w:rsidRPr="00C72DBD">
                        <w:rPr>
                          <w:bCs/>
                        </w:rPr>
                        <w:t xml:space="preserve"> is </w:t>
                      </w:r>
                      <w:r w:rsidRPr="00C72DBD">
                        <w:t>agreed, co-ordinated and provided</w:t>
                      </w:r>
                      <w:r w:rsidR="007F5822">
                        <w:t>.</w:t>
                      </w:r>
                    </w:p>
                  </w:txbxContent>
                </v:textbox>
                <w10:anchorlock/>
              </v:shape>
            </w:pict>
          </mc:Fallback>
        </mc:AlternateContent>
      </w:r>
    </w:p>
    <w:p w14:paraId="05268D62" w14:textId="25D665E1" w:rsidR="00CC5F8F" w:rsidRDefault="00CC5F8F">
      <w:r>
        <w:br w:type="page"/>
      </w:r>
    </w:p>
    <w:p w14:paraId="67986DBB" w14:textId="77777777" w:rsidR="00CC5F8F" w:rsidRDefault="00CC5F8F" w:rsidP="00E46517">
      <w:pPr>
        <w:pStyle w:val="Heading1"/>
        <w:framePr w:wrap="around"/>
      </w:pPr>
      <w:r>
        <w:lastRenderedPageBreak/>
        <w:t>Summary of findings</w:t>
      </w:r>
    </w:p>
    <w:p w14:paraId="722B7374" w14:textId="77777777" w:rsidR="00CC5F8F" w:rsidRDefault="00CC5F8F" w:rsidP="00E46517">
      <w:pPr>
        <w:pStyle w:val="Heading4"/>
        <w:spacing w:before="0"/>
      </w:pPr>
      <w:r>
        <w:t>Level of care provided</w:t>
      </w:r>
    </w:p>
    <w:p w14:paraId="330A8B25" w14:textId="67984C60" w:rsidR="00CC5F8F" w:rsidRPr="00891F4C" w:rsidRDefault="00CC5F8F" w:rsidP="00E46517">
      <w:pPr>
        <w:pStyle w:val="Normalfollowingheading"/>
        <w:spacing w:line="260" w:lineRule="atLeast"/>
      </w:pPr>
      <w:r w:rsidRPr="00891F4C">
        <w:t xml:space="preserve">Most </w:t>
      </w:r>
      <w:r>
        <w:t xml:space="preserve">of the </w:t>
      </w:r>
      <w:r w:rsidRPr="00891F4C">
        <w:t xml:space="preserve">organisations </w:t>
      </w:r>
      <w:r>
        <w:t xml:space="preserve">we </w:t>
      </w:r>
      <w:r w:rsidRPr="00891F4C">
        <w:t xml:space="preserve">surveyed provided </w:t>
      </w:r>
      <w:r w:rsidR="00FE11C8">
        <w:t>acute</w:t>
      </w:r>
      <w:r w:rsidRPr="00891F4C">
        <w:t xml:space="preserve"> care, including care in the last days of life</w:t>
      </w:r>
      <w:r>
        <w:t>,</w:t>
      </w:r>
      <w:r w:rsidRPr="00891F4C">
        <w:t xml:space="preserve"> with almost all reporting some form of access to specialist palliative care support. Results sugges</w:t>
      </w:r>
      <w:r>
        <w:t>t</w:t>
      </w:r>
      <w:r w:rsidRPr="00891F4C">
        <w:t xml:space="preserve"> that regional and rural centres rel</w:t>
      </w:r>
      <w:r>
        <w:t>y</w:t>
      </w:r>
      <w:r w:rsidRPr="00891F4C">
        <w:t xml:space="preserve"> more on visiting and telehealth specialist palliative care support</w:t>
      </w:r>
      <w:r>
        <w:t xml:space="preserve">, </w:t>
      </w:r>
      <w:r w:rsidRPr="00891F4C">
        <w:t>usually available</w:t>
      </w:r>
      <w:r>
        <w:t xml:space="preserve"> </w:t>
      </w:r>
      <w:r w:rsidRPr="00891F4C">
        <w:t>Monday to Friday during business hours.</w:t>
      </w:r>
    </w:p>
    <w:p w14:paraId="7824DB38" w14:textId="3F710162" w:rsidR="00CC5F8F" w:rsidRDefault="00CC5F8F" w:rsidP="00E46517">
      <w:pPr>
        <w:pStyle w:val="Heading4"/>
        <w:spacing w:before="240"/>
      </w:pPr>
      <w:r>
        <w:t>Governance and training</w:t>
      </w:r>
    </w:p>
    <w:p w14:paraId="0C38BA1D" w14:textId="7748A739" w:rsidR="00CC5F8F" w:rsidRDefault="00CC5F8F" w:rsidP="00E46517">
      <w:pPr>
        <w:pStyle w:val="Normalfollowingheading"/>
        <w:spacing w:after="120" w:line="260" w:lineRule="atLeast"/>
      </w:pPr>
      <w:r w:rsidRPr="00891F4C">
        <w:t xml:space="preserve">While less than half of the health services reported having an </w:t>
      </w:r>
      <w:r>
        <w:t>e</w:t>
      </w:r>
      <w:r w:rsidRPr="00891F4C">
        <w:t xml:space="preserve">nd of </w:t>
      </w:r>
      <w:r>
        <w:t>l</w:t>
      </w:r>
      <w:r w:rsidRPr="00891F4C">
        <w:t xml:space="preserve">ife </w:t>
      </w:r>
      <w:r>
        <w:t>c</w:t>
      </w:r>
      <w:r w:rsidRPr="00891F4C">
        <w:t xml:space="preserve">are </w:t>
      </w:r>
      <w:r>
        <w:t>c</w:t>
      </w:r>
      <w:r w:rsidRPr="00891F4C">
        <w:t xml:space="preserve">ommittee or governance team, most had some form of end of life care staff training program in place. </w:t>
      </w:r>
      <w:r>
        <w:t>H</w:t>
      </w:r>
      <w:r w:rsidRPr="00891F4C">
        <w:t>owever, the type of training, and who received it, varied across organisations.</w:t>
      </w:r>
    </w:p>
    <w:p w14:paraId="3688DA2A" w14:textId="39443ADB" w:rsidR="00CC5F8F" w:rsidRPr="00891F4C" w:rsidRDefault="00CC5F8F" w:rsidP="007F5822">
      <w:r w:rsidRPr="00891F4C">
        <w:t>Support to increase staff education is warranted to reduce variability in end of life care and improve care in line with the agreed principles. We hypothesise that this may result in an increased uptake of CPDP-Vic, or other care plans for care in the last days of life in acute healthcare settings.</w:t>
      </w:r>
    </w:p>
    <w:p w14:paraId="0CB32598" w14:textId="77777777" w:rsidR="00CC5F8F" w:rsidRDefault="00CC5F8F" w:rsidP="00E46517">
      <w:pPr>
        <w:pStyle w:val="Heading4"/>
        <w:spacing w:before="240"/>
      </w:pPr>
      <w:r>
        <w:t>Use of CPDP-Vic</w:t>
      </w:r>
    </w:p>
    <w:p w14:paraId="3B26614A" w14:textId="58B6E886" w:rsidR="00CC5F8F" w:rsidRPr="00891F4C" w:rsidRDefault="00CC5F8F" w:rsidP="00E46517">
      <w:pPr>
        <w:pStyle w:val="Normalfollowingheading"/>
        <w:spacing w:line="260" w:lineRule="atLeast"/>
      </w:pPr>
      <w:r w:rsidRPr="00891F4C">
        <w:t xml:space="preserve">While a small proportion of health services had implemented the CPDP-Vic, most reported using another form of care plan. Variability of organisation settings in this survey </w:t>
      </w:r>
      <w:r>
        <w:t>may support</w:t>
      </w:r>
      <w:r w:rsidRPr="00891F4C">
        <w:t xml:space="preserve"> employing different care plans </w:t>
      </w:r>
      <w:r>
        <w:t>that are</w:t>
      </w:r>
      <w:r w:rsidRPr="00891F4C">
        <w:t xml:space="preserve"> better suited to the local setting. Further investigation is required to ensure best practice and standardised quality care is delivered regardless of which end of life care plan is used.</w:t>
      </w:r>
      <w:r>
        <w:t xml:space="preserve"> </w:t>
      </w:r>
    </w:p>
    <w:p w14:paraId="47BDE079" w14:textId="77777777" w:rsidR="00CC5F8F" w:rsidRDefault="00CC5F8F" w:rsidP="00E46517">
      <w:pPr>
        <w:pStyle w:val="Heading4"/>
        <w:spacing w:before="240"/>
      </w:pPr>
      <w:r>
        <w:t>Record keeping</w:t>
      </w:r>
    </w:p>
    <w:p w14:paraId="4A6F1A2A" w14:textId="605C15D1" w:rsidR="00CC5F8F" w:rsidRPr="00891F4C" w:rsidRDefault="00CC5F8F" w:rsidP="00E46517">
      <w:pPr>
        <w:pStyle w:val="Normalfollowingheading"/>
        <w:spacing w:after="120" w:line="260" w:lineRule="atLeast"/>
      </w:pPr>
      <w:r w:rsidRPr="00891F4C">
        <w:t>Organisations generally reported high levels of patient file documentation surrounding recognition of dying and end of life care principles.</w:t>
      </w:r>
      <w:r>
        <w:t xml:space="preserve"> </w:t>
      </w:r>
    </w:p>
    <w:p w14:paraId="2E99D003" w14:textId="533E74CC" w:rsidR="00CC5F8F" w:rsidRDefault="00CC5F8F" w:rsidP="00E46517">
      <w:pPr>
        <w:pStyle w:val="Heading4"/>
        <w:spacing w:before="240"/>
      </w:pPr>
      <w:r>
        <w:t>Use of medical emergency teams (MET)</w:t>
      </w:r>
    </w:p>
    <w:p w14:paraId="1A15DD40" w14:textId="4A5C3250" w:rsidR="00CC5F8F" w:rsidRDefault="00CC5F8F" w:rsidP="00E46517">
      <w:pPr>
        <w:pStyle w:val="Normalfollowingheading"/>
        <w:spacing w:after="120" w:line="260" w:lineRule="atLeast"/>
      </w:pPr>
      <w:r>
        <w:t>M</w:t>
      </w:r>
      <w:r w:rsidRPr="00891F4C">
        <w:t>ost MET calls occurred within 24 hours of a patient’s death. While this finding could be construed as</w:t>
      </w:r>
      <w:r w:rsidR="0042736E">
        <w:t>,</w:t>
      </w:r>
      <w:r w:rsidRPr="00891F4C">
        <w:t xml:space="preserve"> or indicative of</w:t>
      </w:r>
      <w:r w:rsidR="0042736E">
        <w:t>,</w:t>
      </w:r>
      <w:r w:rsidRPr="00891F4C">
        <w:t xml:space="preserve"> a failure to recognise deterioration and dying, careful consideration must be made to cases where a MET call may have been appropriate at the point of care. </w:t>
      </w:r>
    </w:p>
    <w:p w14:paraId="234BA5A3" w14:textId="06FBD601" w:rsidR="00CC5F8F" w:rsidRPr="00891F4C" w:rsidRDefault="00CC5F8F" w:rsidP="00E46517">
      <w:pPr>
        <w:pStyle w:val="Normalfollowingheading"/>
        <w:spacing w:after="120" w:line="260" w:lineRule="atLeast"/>
      </w:pPr>
      <w:r w:rsidRPr="00891F4C">
        <w:t xml:space="preserve">The organisational, clinical and social context surrounding the time of MET calls needs to be investigated </w:t>
      </w:r>
      <w:r w:rsidR="004D7FDA">
        <w:t xml:space="preserve">further </w:t>
      </w:r>
      <w:r w:rsidRPr="00891F4C">
        <w:t>before conclusions can be made about MET activity reported in this survey.</w:t>
      </w:r>
    </w:p>
    <w:p w14:paraId="76C9E6FF" w14:textId="77777777" w:rsidR="00CC5F8F" w:rsidRPr="00891F4C" w:rsidRDefault="00CC5F8F" w:rsidP="00CC5F8F">
      <w:pPr>
        <w:pStyle w:val="Heading3"/>
      </w:pPr>
      <w:r w:rsidRPr="00891F4C">
        <w:t>Next steps</w:t>
      </w:r>
    </w:p>
    <w:p w14:paraId="3AAFB7A7" w14:textId="53F1FE80" w:rsidR="00CC5F8F" w:rsidRPr="00E46517" w:rsidRDefault="00CC5F8F" w:rsidP="00E46517">
      <w:pPr>
        <w:pStyle w:val="Normalfollowingheading"/>
        <w:spacing w:after="120" w:line="260" w:lineRule="atLeast"/>
      </w:pPr>
      <w:r>
        <w:t xml:space="preserve">Informed by the survey and audit results of </w:t>
      </w:r>
      <w:r w:rsidR="0042736E">
        <w:t>p</w:t>
      </w:r>
      <w:r>
        <w:t>hase 1</w:t>
      </w:r>
      <w:r w:rsidR="00450B56">
        <w:t xml:space="preserve">, </w:t>
      </w:r>
      <w:r w:rsidRPr="00891F4C">
        <w:t xml:space="preserve">the Palliative Care Clinical Network is </w:t>
      </w:r>
      <w:r w:rsidR="00450B56">
        <w:t xml:space="preserve">now </w:t>
      </w:r>
      <w:r w:rsidRPr="00891F4C">
        <w:t xml:space="preserve">working with a small number of health services to test </w:t>
      </w:r>
      <w:r>
        <w:t>our suggested</w:t>
      </w:r>
      <w:r w:rsidRPr="00891F4C">
        <w:t xml:space="preserve"> principles of care for the dying person</w:t>
      </w:r>
      <w:r>
        <w:t xml:space="preserve"> (</w:t>
      </w:r>
      <w:r w:rsidR="00450B56">
        <w:t xml:space="preserve">see </w:t>
      </w:r>
      <w:r>
        <w:t>page 2)</w:t>
      </w:r>
      <w:r w:rsidR="00450B56">
        <w:t>.</w:t>
      </w:r>
    </w:p>
    <w:p w14:paraId="0225549E" w14:textId="05D6FCC2" w:rsidR="00CC5F8F" w:rsidRPr="00891F4C" w:rsidRDefault="00CC5F8F" w:rsidP="00E46517">
      <w:pPr>
        <w:pStyle w:val="Normalfollowingheading"/>
        <w:spacing w:after="120" w:line="260" w:lineRule="atLeast"/>
      </w:pPr>
      <w:r w:rsidRPr="00891F4C">
        <w:t>Using the Institute for Healthcare Improvement</w:t>
      </w:r>
      <w:r w:rsidR="00450B56">
        <w:t>’s</w:t>
      </w:r>
      <w:r w:rsidRPr="00891F4C">
        <w:t xml:space="preserve"> model for improvement, this project aim</w:t>
      </w:r>
      <w:r w:rsidR="00450B56">
        <w:t>s to i</w:t>
      </w:r>
      <w:r w:rsidRPr="00891F4C">
        <w:t xml:space="preserve">ncrease </w:t>
      </w:r>
      <w:r w:rsidR="00450B56">
        <w:t xml:space="preserve">the number of </w:t>
      </w:r>
      <w:r w:rsidRPr="00891F4C">
        <w:t>acute care patients cared for using agreed principles of end of life care</w:t>
      </w:r>
      <w:r w:rsidR="00450B56">
        <w:t xml:space="preserve"> by </w:t>
      </w:r>
      <w:r w:rsidR="00450B56" w:rsidRPr="00446061">
        <w:t>20 per cent.</w:t>
      </w:r>
      <w:r w:rsidR="00450B56">
        <w:t xml:space="preserve"> </w:t>
      </w:r>
      <w:r w:rsidRPr="00891F4C">
        <w:t>Key measures will help us understand what change constitutes a meaningful improvement as we work towards reducing variation in care at the end of life.</w:t>
      </w:r>
    </w:p>
    <w:p w14:paraId="48685201" w14:textId="69C9608A" w:rsidR="00CC5F8F" w:rsidRPr="00891F4C" w:rsidRDefault="00450B56" w:rsidP="00E46517">
      <w:pPr>
        <w:pStyle w:val="Normalfollowingheading"/>
        <w:spacing w:after="120" w:line="260" w:lineRule="atLeast"/>
      </w:pPr>
      <w:r>
        <w:t>We will also develop supportive resources for</w:t>
      </w:r>
      <w:r w:rsidR="00CC5F8F" w:rsidRPr="00891F4C">
        <w:t xml:space="preserve"> health services to improve end of life care in the acute setting.</w:t>
      </w:r>
    </w:p>
    <w:p w14:paraId="2A59877C" w14:textId="1756A152" w:rsidR="00427903" w:rsidRDefault="00427903" w:rsidP="00E46517">
      <w:pPr>
        <w:spacing w:before="0" w:after="0" w:line="240" w:lineRule="auto"/>
        <w:rPr>
          <w:sz w:val="2"/>
          <w:szCs w:val="2"/>
        </w:rPr>
      </w:pPr>
      <w:r>
        <w:rPr>
          <w:sz w:val="2"/>
          <w:szCs w:val="2"/>
        </w:rPr>
        <w:br w:type="page"/>
      </w:r>
    </w:p>
    <w:p w14:paraId="6F132887" w14:textId="77777777" w:rsidR="0064798F" w:rsidRPr="00E46517" w:rsidRDefault="0064798F" w:rsidP="00E46517">
      <w:pPr>
        <w:spacing w:before="0" w:after="0" w:line="240" w:lineRule="auto"/>
        <w:rPr>
          <w:sz w:val="2"/>
          <w:szCs w:val="2"/>
        </w:rPr>
      </w:pPr>
    </w:p>
    <w:p w14:paraId="4D06BE4D" w14:textId="77777777" w:rsidR="00694914" w:rsidRPr="00E46517" w:rsidRDefault="00694914">
      <w:pPr>
        <w:spacing w:before="0" w:after="0" w:line="240" w:lineRule="auto"/>
        <w:rPr>
          <w:sz w:val="2"/>
          <w:szCs w:val="2"/>
        </w:rPr>
        <w:sectPr w:rsidR="00694914" w:rsidRPr="00E46517" w:rsidSect="00E46517">
          <w:type w:val="continuous"/>
          <w:pgSz w:w="11906" w:h="16838" w:code="9"/>
          <w:pgMar w:top="3402" w:right="851" w:bottom="1361" w:left="851" w:header="539" w:footer="624" w:gutter="0"/>
          <w:pgNumType w:start="1"/>
          <w:cols w:space="284"/>
          <w:docGrid w:linePitch="360"/>
        </w:sectPr>
      </w:pPr>
    </w:p>
    <w:p w14:paraId="13E4A9F2" w14:textId="5002B578" w:rsidR="00427903" w:rsidRDefault="00CC5F8F" w:rsidP="00E46517">
      <w:pPr>
        <w:pStyle w:val="Heading1numbered"/>
        <w:framePr w:wrap="around"/>
      </w:pPr>
      <w:r>
        <w:t>Survey m</w:t>
      </w:r>
      <w:r w:rsidR="00427903" w:rsidRPr="00E46517">
        <w:t>ethodology</w:t>
      </w:r>
    </w:p>
    <w:p w14:paraId="2512B8FB" w14:textId="3CCBF1BD" w:rsidR="00BB3B59" w:rsidRDefault="00450B56" w:rsidP="00E46517">
      <w:pPr>
        <w:spacing w:before="0" w:line="260" w:lineRule="atLeast"/>
      </w:pPr>
      <w:r>
        <w:t xml:space="preserve">We sent the </w:t>
      </w:r>
      <w:r w:rsidR="00BB3B59">
        <w:t xml:space="preserve">online </w:t>
      </w:r>
      <w:r w:rsidRPr="00891F4C">
        <w:t>survey to 517 contacts</w:t>
      </w:r>
      <w:r w:rsidR="00BB3B59">
        <w:t>, including</w:t>
      </w:r>
      <w:r w:rsidRPr="00891F4C">
        <w:t xml:space="preserve"> </w:t>
      </w:r>
      <w:r w:rsidR="00BB3B59" w:rsidRPr="004A5804">
        <w:t xml:space="preserve">quality and safety representatives </w:t>
      </w:r>
      <w:r w:rsidR="00BB3B59" w:rsidRPr="00891F4C">
        <w:t>from public, private, metropolitan, rural and regional health services</w:t>
      </w:r>
      <w:r w:rsidR="00BB3B59">
        <w:t xml:space="preserve">, and </w:t>
      </w:r>
      <w:r w:rsidR="00E46517">
        <w:t xml:space="preserve">prior </w:t>
      </w:r>
      <w:r w:rsidR="00BB3B59" w:rsidRPr="004A5804">
        <w:t>registrants who had accessed the CPDP-Vic suite of resources</w:t>
      </w:r>
      <w:r w:rsidR="00E46517">
        <w:t>.</w:t>
      </w:r>
    </w:p>
    <w:p w14:paraId="7F3C8031" w14:textId="0F60ED54" w:rsidR="00450B56" w:rsidRDefault="00BB3B59" w:rsidP="00E46517">
      <w:pPr>
        <w:spacing w:line="260" w:lineRule="atLeast"/>
      </w:pPr>
      <w:r>
        <w:t xml:space="preserve">The survey was open from </w:t>
      </w:r>
      <w:r w:rsidR="00450B56">
        <w:t xml:space="preserve">17 </w:t>
      </w:r>
      <w:r w:rsidR="00450B56" w:rsidRPr="00891F4C">
        <w:t>December 2018</w:t>
      </w:r>
      <w:r>
        <w:t xml:space="preserve"> to</w:t>
      </w:r>
      <w:r w:rsidR="00450B56" w:rsidRPr="00891F4C">
        <w:t xml:space="preserve"> </w:t>
      </w:r>
      <w:r w:rsidR="00450B56">
        <w:t xml:space="preserve">1 </w:t>
      </w:r>
      <w:r w:rsidR="00450B56" w:rsidRPr="00891F4C">
        <w:t>February 2019.</w:t>
      </w:r>
      <w:r>
        <w:t xml:space="preserve"> It</w:t>
      </w:r>
      <w:r w:rsidR="00CC72D5" w:rsidRPr="00891F4C">
        <w:t xml:space="preserve"> was designed with branching logic</w:t>
      </w:r>
      <w:r w:rsidR="00450B56">
        <w:t xml:space="preserve"> so we could collect more detailed information depending on a user’s responses.</w:t>
      </w:r>
    </w:p>
    <w:p w14:paraId="705D95D2" w14:textId="2C111CA9" w:rsidR="00BB3B59" w:rsidRPr="00891F4C" w:rsidRDefault="00BB3B59" w:rsidP="00E46517">
      <w:pPr>
        <w:pStyle w:val="Normalfollowingheading"/>
        <w:spacing w:line="260" w:lineRule="atLeast"/>
      </w:pPr>
      <w:r>
        <w:t>A</w:t>
      </w:r>
      <w:r w:rsidRPr="00891F4C">
        <w:t xml:space="preserve">udits were to be performed for consecutive patient deaths </w:t>
      </w:r>
      <w:r>
        <w:t xml:space="preserve">between 1 </w:t>
      </w:r>
      <w:r w:rsidRPr="00891F4C">
        <w:t xml:space="preserve">May </w:t>
      </w:r>
      <w:r>
        <w:t>and</w:t>
      </w:r>
      <w:r w:rsidRPr="00891F4C">
        <w:t xml:space="preserve"> </w:t>
      </w:r>
      <w:r>
        <w:t xml:space="preserve">31 </w:t>
      </w:r>
      <w:r w:rsidRPr="00891F4C">
        <w:t>October 2018.</w:t>
      </w:r>
    </w:p>
    <w:p w14:paraId="42410A49" w14:textId="0CA39CFB" w:rsidR="00BB3B59" w:rsidRDefault="00BB3B59" w:rsidP="00E46517">
      <w:pPr>
        <w:pStyle w:val="Normalfollowingheading"/>
        <w:spacing w:line="260" w:lineRule="atLeast"/>
      </w:pPr>
      <w:r>
        <w:t xml:space="preserve">Health services were capped to one survey response </w:t>
      </w:r>
      <w:r w:rsidR="00FB66C0" w:rsidRPr="00891F4C">
        <w:t xml:space="preserve">and 20 patient file audits. </w:t>
      </w:r>
      <w:r w:rsidRPr="00891F4C">
        <w:t xml:space="preserve">Smaller </w:t>
      </w:r>
      <w:r>
        <w:t xml:space="preserve">services </w:t>
      </w:r>
      <w:r w:rsidRPr="00891F4C">
        <w:t>were asked to audit all deaths if the total was below 20 for the defined period.</w:t>
      </w:r>
    </w:p>
    <w:p w14:paraId="1006ED6F" w14:textId="791EDAE6" w:rsidR="0064798F" w:rsidRPr="00891F4C" w:rsidRDefault="00CC72D5" w:rsidP="00E46517">
      <w:pPr>
        <w:pStyle w:val="Heading3"/>
        <w:spacing w:before="120"/>
      </w:pPr>
      <w:r w:rsidRPr="00891F4C">
        <w:t>S</w:t>
      </w:r>
      <w:r w:rsidR="00FF04B4">
        <w:t>urvey response</w:t>
      </w:r>
    </w:p>
    <w:p w14:paraId="74CF6834" w14:textId="2C7E2493" w:rsidR="00270A34" w:rsidRPr="00891F4C" w:rsidRDefault="00BB3B59" w:rsidP="00E46517">
      <w:pPr>
        <w:pStyle w:val="Normalfollowingheading"/>
        <w:spacing w:line="260" w:lineRule="atLeast"/>
      </w:pPr>
      <w:r>
        <w:t xml:space="preserve">We received </w:t>
      </w:r>
      <w:r w:rsidR="00270A34" w:rsidRPr="00891F4C">
        <w:t>7</w:t>
      </w:r>
      <w:r w:rsidR="00A41270" w:rsidRPr="00891F4C">
        <w:t>2</w:t>
      </w:r>
      <w:r w:rsidR="00270A34" w:rsidRPr="00891F4C">
        <w:t xml:space="preserve"> </w:t>
      </w:r>
      <w:r>
        <w:t xml:space="preserve">survey </w:t>
      </w:r>
      <w:r w:rsidR="00270A34" w:rsidRPr="00891F4C">
        <w:t>respon</w:t>
      </w:r>
      <w:r>
        <w:t xml:space="preserve">ses </w:t>
      </w:r>
      <w:r w:rsidR="00270A34" w:rsidRPr="00891F4C">
        <w:t xml:space="preserve">and </w:t>
      </w:r>
      <w:r w:rsidR="00A41270" w:rsidRPr="00891F4C">
        <w:t>6</w:t>
      </w:r>
      <w:r w:rsidR="00494C4E" w:rsidRPr="00891F4C">
        <w:t>50</w:t>
      </w:r>
      <w:r w:rsidR="00270A34" w:rsidRPr="00891F4C">
        <w:t xml:space="preserve"> file audits</w:t>
      </w:r>
      <w:r>
        <w:t xml:space="preserve"> from across the state and sector.</w:t>
      </w:r>
    </w:p>
    <w:p w14:paraId="723B1854" w14:textId="018CF35D" w:rsidR="0041472F" w:rsidRPr="00891F4C" w:rsidRDefault="00BB3B59" w:rsidP="00E46517">
      <w:pPr>
        <w:spacing w:line="260" w:lineRule="atLeast"/>
      </w:pPr>
      <w:r>
        <w:t>T</w:t>
      </w:r>
      <w:r w:rsidR="0041472F" w:rsidRPr="00891F4C">
        <w:t xml:space="preserve">he average time to complete the survey was </w:t>
      </w:r>
      <w:r w:rsidR="00427903">
        <w:t>eight</w:t>
      </w:r>
      <w:r w:rsidR="0041472F" w:rsidRPr="00891F4C">
        <w:t xml:space="preserve"> minutes with a 96</w:t>
      </w:r>
      <w:r w:rsidR="00427903">
        <w:t xml:space="preserve"> per cent</w:t>
      </w:r>
      <w:r w:rsidR="0041472F" w:rsidRPr="00891F4C">
        <w:t xml:space="preserve"> completion rate</w:t>
      </w:r>
      <w:r>
        <w:t>. Each audit took an</w:t>
      </w:r>
      <w:r w:rsidR="0041472F" w:rsidRPr="00891F4C">
        <w:t xml:space="preserve"> average </w:t>
      </w:r>
      <w:r w:rsidR="00427903">
        <w:t>four</w:t>
      </w:r>
      <w:r w:rsidR="0041472F" w:rsidRPr="00891F4C">
        <w:t xml:space="preserve"> minutes, with a 100</w:t>
      </w:r>
      <w:r w:rsidR="00427903">
        <w:t xml:space="preserve"> per cent</w:t>
      </w:r>
      <w:r w:rsidR="0041472F" w:rsidRPr="00891F4C">
        <w:t xml:space="preserve"> completion rate. </w:t>
      </w:r>
    </w:p>
    <w:p w14:paraId="53DD8B86" w14:textId="38A6DBBD" w:rsidR="00A66F9B" w:rsidRPr="00891F4C" w:rsidRDefault="00BB3B59" w:rsidP="00E46517">
      <w:pPr>
        <w:spacing w:line="260" w:lineRule="atLeast"/>
      </w:pPr>
      <w:r>
        <w:t xml:space="preserve">We encouraged health services </w:t>
      </w:r>
      <w:r w:rsidR="00B25E7A" w:rsidRPr="00891F4C">
        <w:t xml:space="preserve">to contact </w:t>
      </w:r>
      <w:r>
        <w:t xml:space="preserve">us if they needed </w:t>
      </w:r>
      <w:r w:rsidR="00B25E7A" w:rsidRPr="00891F4C">
        <w:t xml:space="preserve">any support </w:t>
      </w:r>
      <w:r>
        <w:t>to complete the survey</w:t>
      </w:r>
      <w:r w:rsidR="00270A34" w:rsidRPr="00891F4C">
        <w:t>.</w:t>
      </w:r>
      <w:r w:rsidR="00795FB6" w:rsidRPr="00891F4C">
        <w:t xml:space="preserve"> This resulted in </w:t>
      </w:r>
      <w:proofErr w:type="gramStart"/>
      <w:r w:rsidR="00795FB6" w:rsidRPr="00891F4C">
        <w:t>a number of</w:t>
      </w:r>
      <w:proofErr w:type="gramEnd"/>
      <w:r w:rsidR="00795FB6" w:rsidRPr="00891F4C">
        <w:t xml:space="preserve"> telephone and face</w:t>
      </w:r>
      <w:r w:rsidR="005C1A6D">
        <w:t>-</w:t>
      </w:r>
      <w:r w:rsidR="00795FB6" w:rsidRPr="00891F4C">
        <w:t>to</w:t>
      </w:r>
      <w:r w:rsidR="005C1A6D">
        <w:t>-</w:t>
      </w:r>
      <w:r w:rsidR="00795FB6" w:rsidRPr="00891F4C">
        <w:t>face conversations</w:t>
      </w:r>
      <w:r w:rsidR="00712FB1">
        <w:t xml:space="preserve"> about the project and the work of the </w:t>
      </w:r>
      <w:r w:rsidR="004D7FDA">
        <w:t>P</w:t>
      </w:r>
      <w:r w:rsidR="00712FB1">
        <w:t xml:space="preserve">alliative </w:t>
      </w:r>
      <w:r w:rsidR="004D7FDA">
        <w:t>C</w:t>
      </w:r>
      <w:r w:rsidR="00712FB1">
        <w:t xml:space="preserve">are </w:t>
      </w:r>
      <w:r w:rsidR="004D7FDA">
        <w:t>C</w:t>
      </w:r>
      <w:r w:rsidR="00712FB1">
        <w:t xml:space="preserve">linical </w:t>
      </w:r>
      <w:r w:rsidR="004D7FDA">
        <w:t>N</w:t>
      </w:r>
      <w:r w:rsidR="00712FB1">
        <w:t>etwork</w:t>
      </w:r>
      <w:r w:rsidR="00795FB6" w:rsidRPr="00891F4C">
        <w:t>.</w:t>
      </w:r>
    </w:p>
    <w:p w14:paraId="798BBB80" w14:textId="391A5B85" w:rsidR="005A6325" w:rsidRPr="00891F4C" w:rsidRDefault="00FF04B4" w:rsidP="00E46517">
      <w:pPr>
        <w:pStyle w:val="Heading3"/>
        <w:spacing w:before="120"/>
      </w:pPr>
      <w:r>
        <w:t>D</w:t>
      </w:r>
      <w:r w:rsidR="00494C4E" w:rsidRPr="00891F4C">
        <w:t>ata management</w:t>
      </w:r>
    </w:p>
    <w:p w14:paraId="389E76EF" w14:textId="7448C6CF" w:rsidR="00632B5C" w:rsidRDefault="00BB3B59" w:rsidP="00E46517">
      <w:pPr>
        <w:pStyle w:val="Normalfollowingheading"/>
        <w:spacing w:line="260" w:lineRule="atLeast"/>
      </w:pPr>
      <w:r>
        <w:t xml:space="preserve">We cleansed the </w:t>
      </w:r>
      <w:r w:rsidR="00A47A0A" w:rsidRPr="00891F4C">
        <w:t>data to remove duplicates</w:t>
      </w:r>
      <w:r w:rsidR="004D7FDA">
        <w:t xml:space="preserve"> and</w:t>
      </w:r>
      <w:r w:rsidR="00672697" w:rsidRPr="00891F4C">
        <w:t xml:space="preserve"> non-admitting services</w:t>
      </w:r>
      <w:r w:rsidR="003176E2" w:rsidRPr="00891F4C">
        <w:t xml:space="preserve"> (e.g. GP practi</w:t>
      </w:r>
      <w:r w:rsidR="00054C97" w:rsidRPr="00891F4C">
        <w:t>c</w:t>
      </w:r>
      <w:r w:rsidR="003176E2" w:rsidRPr="00891F4C">
        <w:t>e)</w:t>
      </w:r>
      <w:r w:rsidR="00A47A0A" w:rsidRPr="00891F4C">
        <w:t xml:space="preserve"> fr</w:t>
      </w:r>
      <w:r w:rsidR="00054C97" w:rsidRPr="00891F4C">
        <w:t>o</w:t>
      </w:r>
      <w:r w:rsidR="00A47A0A" w:rsidRPr="00891F4C">
        <w:t>m the organisational survey and blank responses from the audit responses.</w:t>
      </w:r>
      <w:r w:rsidR="00632B5C">
        <w:t xml:space="preserve"> Multiple sites submitted more than one survey, </w:t>
      </w:r>
      <w:r w:rsidR="00712FB1">
        <w:t xml:space="preserve">potentially </w:t>
      </w:r>
      <w:r w:rsidR="00F4257F" w:rsidRPr="00891F4C">
        <w:t>highlight</w:t>
      </w:r>
      <w:r w:rsidR="00632B5C">
        <w:t>ing t</w:t>
      </w:r>
      <w:r w:rsidR="00F4257F" w:rsidRPr="00891F4C">
        <w:t>he need for shared conversation around care at the end of life within the organisation.</w:t>
      </w:r>
      <w:r w:rsidR="00632B5C" w:rsidRPr="00632B5C" w:rsidDel="00632B5C">
        <w:t xml:space="preserve"> </w:t>
      </w:r>
    </w:p>
    <w:p w14:paraId="5691753E" w14:textId="6F14C0F3" w:rsidR="00A47A0A" w:rsidRPr="00891F4C" w:rsidRDefault="00632B5C" w:rsidP="00E46517">
      <w:pPr>
        <w:pStyle w:val="Normalfollowingheading"/>
        <w:spacing w:line="260" w:lineRule="atLeast"/>
      </w:pPr>
      <w:r>
        <w:t>In total, we analysed</w:t>
      </w:r>
      <w:r w:rsidRPr="00891F4C">
        <w:t xml:space="preserve"> 52 organisational surveys and 640 audits.</w:t>
      </w:r>
    </w:p>
    <w:p w14:paraId="1C72A057" w14:textId="77777777" w:rsidR="00450B56" w:rsidRPr="00891F4C" w:rsidRDefault="00450B56" w:rsidP="00E46517">
      <w:pPr>
        <w:pStyle w:val="Heading3"/>
        <w:spacing w:before="120"/>
      </w:pPr>
      <w:r w:rsidRPr="00891F4C">
        <w:t>Limitations</w:t>
      </w:r>
    </w:p>
    <w:p w14:paraId="747DF774" w14:textId="398CA418" w:rsidR="00450B56" w:rsidRPr="00891F4C" w:rsidRDefault="00632B5C" w:rsidP="00E46517">
      <w:pPr>
        <w:pStyle w:val="Normalfollowingheading"/>
        <w:spacing w:line="260" w:lineRule="atLeast"/>
      </w:pPr>
      <w:r>
        <w:t>V</w:t>
      </w:r>
      <w:r w:rsidR="00450B56" w:rsidRPr="00891F4C">
        <w:t>ery few private and not-for-profit health services participated. The</w:t>
      </w:r>
      <w:r w:rsidR="00450B56">
        <w:t xml:space="preserve">refore, results may </w:t>
      </w:r>
      <w:r w:rsidR="00450B56" w:rsidRPr="00891F4C">
        <w:t xml:space="preserve">not </w:t>
      </w:r>
      <w:r w:rsidR="00450B56">
        <w:t>accurately represent</w:t>
      </w:r>
      <w:r w:rsidR="00450B56" w:rsidRPr="00891F4C">
        <w:t xml:space="preserve"> all Victorian health services</w:t>
      </w:r>
      <w:r>
        <w:t xml:space="preserve"> and further effort would be required in any </w:t>
      </w:r>
      <w:r w:rsidR="00450B56" w:rsidRPr="00891F4C">
        <w:t>future investigations and initiatives.</w:t>
      </w:r>
    </w:p>
    <w:p w14:paraId="355C3D07" w14:textId="0A3FEFE0" w:rsidR="00450B56" w:rsidRPr="00891F4C" w:rsidRDefault="00632B5C" w:rsidP="00E46517">
      <w:pPr>
        <w:spacing w:line="260" w:lineRule="atLeast"/>
      </w:pPr>
      <w:r>
        <w:t xml:space="preserve">Due to our data collection method, we were not able to </w:t>
      </w:r>
      <w:r w:rsidR="00450B56" w:rsidRPr="00891F4C">
        <w:t>link survey responses with clinical audit results. Exploring this possibility in future investigations will provide opportunities to report on causal and precipitating factors associated with the organisation and their patient clinical practices.</w:t>
      </w:r>
    </w:p>
    <w:p w14:paraId="2E9DFC20" w14:textId="34A93A5C" w:rsidR="00450B56" w:rsidRPr="00891F4C" w:rsidRDefault="00450B56" w:rsidP="00E46517">
      <w:pPr>
        <w:spacing w:line="260" w:lineRule="atLeast"/>
      </w:pPr>
      <w:r>
        <w:t>C</w:t>
      </w:r>
      <w:r w:rsidRPr="00891F4C">
        <w:t xml:space="preserve">linical audits were performed only for patients admitted to hospitals. However, due to the known co-location of acute and residential aged care services in some rural/regional services, </w:t>
      </w:r>
      <w:r w:rsidR="00632B5C">
        <w:t xml:space="preserve">we cannot exclude </w:t>
      </w:r>
      <w:r w:rsidRPr="00891F4C">
        <w:t xml:space="preserve">residents from aged care services in this survey. Anecdotal reports during the survey period </w:t>
      </w:r>
      <w:r w:rsidR="00712FB1">
        <w:t xml:space="preserve">told us </w:t>
      </w:r>
      <w:r w:rsidRPr="00891F4C">
        <w:t xml:space="preserve">some organisations reviewed all deaths in one pool, across acute and aged care, and, in some cases use the same care plan (Residential Aged Care End of Life Care Pathway) across both acute and residential aged care settings. In order to thoroughly investigate variability in </w:t>
      </w:r>
      <w:r w:rsidR="00712FB1">
        <w:t>end of life care</w:t>
      </w:r>
      <w:r w:rsidRPr="00891F4C">
        <w:t xml:space="preserve"> across health services, similar clinical audits need to be conducted in residential aged care facilities and other community services that take care of dying patients.</w:t>
      </w:r>
    </w:p>
    <w:p w14:paraId="27E878E5" w14:textId="7DDE3582" w:rsidR="00450B56" w:rsidRPr="00E46517" w:rsidRDefault="00450B56" w:rsidP="00E46517">
      <w:pPr>
        <w:spacing w:before="0" w:after="0" w:line="240" w:lineRule="auto"/>
        <w:rPr>
          <w:sz w:val="2"/>
          <w:szCs w:val="2"/>
        </w:rPr>
      </w:pPr>
      <w:r w:rsidRPr="00E46517">
        <w:rPr>
          <w:sz w:val="2"/>
          <w:szCs w:val="2"/>
        </w:rPr>
        <w:br w:type="page"/>
      </w:r>
    </w:p>
    <w:p w14:paraId="65EDB18F" w14:textId="77777777" w:rsidR="00FE25D0" w:rsidRPr="00E46517" w:rsidRDefault="00FE25D0" w:rsidP="00E46517">
      <w:pPr>
        <w:spacing w:before="0" w:after="0" w:line="240" w:lineRule="auto"/>
        <w:rPr>
          <w:noProof/>
          <w:sz w:val="2"/>
          <w:szCs w:val="2"/>
          <w:lang w:eastAsia="en-US"/>
        </w:rPr>
      </w:pPr>
    </w:p>
    <w:p w14:paraId="6AC1B89A" w14:textId="77777777" w:rsidR="00694914" w:rsidRPr="00E46517" w:rsidRDefault="00694914" w:rsidP="00E46517">
      <w:pPr>
        <w:spacing w:before="0" w:after="0" w:line="240" w:lineRule="auto"/>
        <w:rPr>
          <w:noProof/>
          <w:sz w:val="2"/>
          <w:szCs w:val="2"/>
          <w:lang w:eastAsia="en-US"/>
        </w:rPr>
        <w:sectPr w:rsidR="00694914" w:rsidRPr="00E46517" w:rsidSect="00986A2B">
          <w:type w:val="continuous"/>
          <w:pgSz w:w="11906" w:h="16838" w:code="9"/>
          <w:pgMar w:top="3402" w:right="851" w:bottom="1361" w:left="851" w:header="539" w:footer="624" w:gutter="0"/>
          <w:cols w:space="454"/>
          <w:docGrid w:linePitch="360"/>
        </w:sectPr>
      </w:pPr>
    </w:p>
    <w:p w14:paraId="5214A479" w14:textId="2B9E7413" w:rsidR="00450B56" w:rsidRDefault="00450B56" w:rsidP="00E46517">
      <w:pPr>
        <w:pStyle w:val="Heading1"/>
        <w:framePr w:wrap="around"/>
      </w:pPr>
      <w:bookmarkStart w:id="3" w:name="_Hlk271380"/>
      <w:bookmarkStart w:id="4" w:name="_Hlk271401"/>
      <w:r>
        <w:t>Organisational survey results</w:t>
      </w:r>
    </w:p>
    <w:p w14:paraId="79CE3023" w14:textId="6E4CD8BA" w:rsidR="00814FEC" w:rsidRPr="00891F4C" w:rsidRDefault="006B5537" w:rsidP="00E46517">
      <w:pPr>
        <w:pStyle w:val="Normalfollowingheading"/>
      </w:pPr>
      <w:r w:rsidRPr="00891F4C">
        <w:t xml:space="preserve">The </w:t>
      </w:r>
      <w:r w:rsidR="00632B5C">
        <w:t xml:space="preserve">working group developed the </w:t>
      </w:r>
      <w:r w:rsidRPr="00891F4C">
        <w:t>survey to understand the governance, education and quality improvement functions organisations had in place to support care in the last days of life.</w:t>
      </w:r>
      <w:r w:rsidR="00EB2A31">
        <w:t xml:space="preserve"> S</w:t>
      </w:r>
      <w:r w:rsidR="00814FEC" w:rsidRPr="00891F4C">
        <w:t xml:space="preserve">urvey questions were focused </w:t>
      </w:r>
      <w:r w:rsidR="00A03A0E" w:rsidRPr="00891F4C">
        <w:t>under four main headings:</w:t>
      </w:r>
    </w:p>
    <w:p w14:paraId="7619B91B" w14:textId="152349C4" w:rsidR="00A03A0E" w:rsidRPr="00891F4C" w:rsidRDefault="005C1A6D" w:rsidP="00E46517">
      <w:pPr>
        <w:pStyle w:val="Bullet1"/>
      </w:pPr>
      <w:r>
        <w:t>t</w:t>
      </w:r>
      <w:r w:rsidR="00A03A0E" w:rsidRPr="00891F4C">
        <w:t>he organisation and the care provided</w:t>
      </w:r>
    </w:p>
    <w:p w14:paraId="53DF2D87" w14:textId="05D190CA" w:rsidR="00A03A0E" w:rsidRPr="00891F4C" w:rsidRDefault="005C1A6D" w:rsidP="00E46517">
      <w:pPr>
        <w:pStyle w:val="Bullet1"/>
      </w:pPr>
      <w:r>
        <w:t>o</w:t>
      </w:r>
      <w:r w:rsidR="00A03A0E" w:rsidRPr="00891F4C">
        <w:t xml:space="preserve">rganisational </w:t>
      </w:r>
      <w:r w:rsidR="00DE7594" w:rsidRPr="00891F4C">
        <w:t>g</w:t>
      </w:r>
      <w:r w:rsidR="00A03A0E" w:rsidRPr="00891F4C">
        <w:t xml:space="preserve">overnance </w:t>
      </w:r>
      <w:r w:rsidR="00054C97" w:rsidRPr="00891F4C">
        <w:t xml:space="preserve">associated with </w:t>
      </w:r>
      <w:r w:rsidR="00DE7594" w:rsidRPr="00891F4C">
        <w:t>e</w:t>
      </w:r>
      <w:r w:rsidR="00A03A0E" w:rsidRPr="00891F4C">
        <w:t xml:space="preserve">nd of </w:t>
      </w:r>
      <w:r w:rsidR="00DE7594" w:rsidRPr="00891F4C">
        <w:t>l</w:t>
      </w:r>
      <w:r w:rsidR="00A03A0E" w:rsidRPr="00891F4C">
        <w:t xml:space="preserve">ife </w:t>
      </w:r>
      <w:r w:rsidR="00DE7594" w:rsidRPr="00891F4C">
        <w:t>c</w:t>
      </w:r>
      <w:r w:rsidR="00A03A0E" w:rsidRPr="00891F4C">
        <w:t>are</w:t>
      </w:r>
    </w:p>
    <w:p w14:paraId="33E28376" w14:textId="53AC4BC8" w:rsidR="00A03A0E" w:rsidRPr="00891F4C" w:rsidRDefault="005C1A6D" w:rsidP="00E46517">
      <w:pPr>
        <w:pStyle w:val="Bullet1"/>
      </w:pPr>
      <w:r>
        <w:t>c</w:t>
      </w:r>
      <w:r w:rsidR="00A03A0E" w:rsidRPr="00891F4C">
        <w:t>are planning</w:t>
      </w:r>
    </w:p>
    <w:p w14:paraId="13DA2388" w14:textId="26FFFBA5" w:rsidR="00A03A0E" w:rsidRPr="00891F4C" w:rsidRDefault="005C1A6D" w:rsidP="00E46517">
      <w:pPr>
        <w:pStyle w:val="Bullet1"/>
      </w:pPr>
      <w:r>
        <w:t>s</w:t>
      </w:r>
      <w:r w:rsidR="00A03A0E" w:rsidRPr="00891F4C">
        <w:t>taff training in end of life care</w:t>
      </w:r>
    </w:p>
    <w:p w14:paraId="3291CDD5" w14:textId="6F6ABFCD" w:rsidR="00900230" w:rsidRPr="00891F4C" w:rsidRDefault="00F30AC0" w:rsidP="002C745E">
      <w:r>
        <w:t>Q</w:t>
      </w:r>
      <w:r w:rsidR="00900230" w:rsidRPr="00891F4C">
        <w:t>uestions were intended to provide information and answers around key questions, including:</w:t>
      </w:r>
    </w:p>
    <w:p w14:paraId="1E922B6A" w14:textId="77777777" w:rsidR="00900230" w:rsidRPr="00891F4C" w:rsidRDefault="00900230" w:rsidP="002C745E">
      <w:pPr>
        <w:pStyle w:val="ListParagraph"/>
        <w:numPr>
          <w:ilvl w:val="0"/>
          <w:numId w:val="14"/>
        </w:numPr>
      </w:pPr>
      <w:r w:rsidRPr="00891F4C">
        <w:t xml:space="preserve">Does the organisation have </w:t>
      </w:r>
      <w:r w:rsidR="00982202" w:rsidRPr="00891F4C">
        <w:t>governance support for end of life care</w:t>
      </w:r>
      <w:r w:rsidR="00F37BF6" w:rsidRPr="00891F4C">
        <w:t>?</w:t>
      </w:r>
    </w:p>
    <w:p w14:paraId="68983C79" w14:textId="77777777" w:rsidR="00F37BF6" w:rsidRPr="00891F4C" w:rsidRDefault="00F37BF6" w:rsidP="002C745E">
      <w:pPr>
        <w:pStyle w:val="ListParagraph"/>
        <w:numPr>
          <w:ilvl w:val="0"/>
          <w:numId w:val="14"/>
        </w:numPr>
      </w:pPr>
      <w:r w:rsidRPr="00891F4C">
        <w:t>Are staff supported to provide end of life care?</w:t>
      </w:r>
    </w:p>
    <w:p w14:paraId="3354EC4A" w14:textId="77777777" w:rsidR="00D86C69" w:rsidRPr="00891F4C" w:rsidRDefault="00D86C69" w:rsidP="002C745E">
      <w:pPr>
        <w:pStyle w:val="ListParagraph"/>
        <w:numPr>
          <w:ilvl w:val="0"/>
          <w:numId w:val="14"/>
        </w:numPr>
      </w:pPr>
      <w:r w:rsidRPr="00891F4C">
        <w:t>Do staff have the skills to communicate information about end of life care?</w:t>
      </w:r>
    </w:p>
    <w:p w14:paraId="5BF98FCC" w14:textId="77777777" w:rsidR="00F37BF6" w:rsidRPr="00891F4C" w:rsidRDefault="00F37BF6" w:rsidP="002C745E">
      <w:pPr>
        <w:pStyle w:val="ListParagraph"/>
        <w:numPr>
          <w:ilvl w:val="0"/>
          <w:numId w:val="14"/>
        </w:numPr>
      </w:pPr>
      <w:r w:rsidRPr="00891F4C">
        <w:t>How are patients and their families/carers involved in the care provided?</w:t>
      </w:r>
    </w:p>
    <w:p w14:paraId="406834F2" w14:textId="06B0AA51" w:rsidR="00624CA9" w:rsidRPr="00891F4C" w:rsidRDefault="00624CA9" w:rsidP="00E46517">
      <w:pPr>
        <w:pStyle w:val="Heading3"/>
      </w:pPr>
      <w:r w:rsidRPr="00891F4C">
        <w:t>The organisation and the care provided</w:t>
      </w:r>
    </w:p>
    <w:p w14:paraId="7DEFE057" w14:textId="7C075CED" w:rsidR="00FA3178" w:rsidRPr="00891F4C" w:rsidRDefault="00A43D2D" w:rsidP="00E46517">
      <w:pPr>
        <w:pStyle w:val="Normalfollowingheading"/>
      </w:pPr>
      <w:r w:rsidRPr="00891F4C">
        <w:t>Of the 5</w:t>
      </w:r>
      <w:r w:rsidR="00672697" w:rsidRPr="00891F4C">
        <w:t>2</w:t>
      </w:r>
      <w:r w:rsidR="00DB7BAD" w:rsidRPr="00891F4C">
        <w:t xml:space="preserve"> respondents</w:t>
      </w:r>
      <w:r w:rsidRPr="00891F4C">
        <w:t xml:space="preserve">, </w:t>
      </w:r>
      <w:r w:rsidR="00CB4AFE">
        <w:t>26</w:t>
      </w:r>
      <w:r w:rsidR="00273C76" w:rsidRPr="00891F4C">
        <w:t xml:space="preserve"> (50%) services identified that they had a palliative care unit and/or designated palliative care beds</w:t>
      </w:r>
      <w:r w:rsidR="00B345A5" w:rsidRPr="00891F4C">
        <w:t>.</w:t>
      </w:r>
      <w:r w:rsidR="00273C76" w:rsidRPr="00891F4C">
        <w:t xml:space="preserve"> </w:t>
      </w:r>
      <w:r w:rsidR="00B345A5" w:rsidRPr="00891F4C">
        <w:t xml:space="preserve">Thirty-two (61%) stated they provided residential aged care services, and 11 </w:t>
      </w:r>
      <w:r w:rsidR="002639EB" w:rsidRPr="00891F4C">
        <w:t>(21%)</w:t>
      </w:r>
      <w:r w:rsidRPr="00891F4C">
        <w:t xml:space="preserve"> provided care across</w:t>
      </w:r>
      <w:r w:rsidR="00672697" w:rsidRPr="00891F4C">
        <w:t xml:space="preserve"> all settings including</w:t>
      </w:r>
      <w:r w:rsidRPr="00891F4C">
        <w:t xml:space="preserve"> </w:t>
      </w:r>
      <w:r w:rsidR="00672697" w:rsidRPr="00891F4C">
        <w:t xml:space="preserve">acute, subacute, </w:t>
      </w:r>
      <w:r w:rsidR="00B345A5" w:rsidRPr="00891F4C">
        <w:t>and community based (</w:t>
      </w:r>
      <w:r w:rsidR="00646053" w:rsidRPr="00891F4C">
        <w:fldChar w:fldCharType="begin"/>
      </w:r>
      <w:r w:rsidR="00646053" w:rsidRPr="00891F4C">
        <w:instrText xml:space="preserve"> REF _Ref9793668 \h </w:instrText>
      </w:r>
      <w:r w:rsidR="00795FB6" w:rsidRPr="00891F4C">
        <w:instrText xml:space="preserve"> \* MERGEFORMAT </w:instrText>
      </w:r>
      <w:r w:rsidR="00646053" w:rsidRPr="00891F4C">
        <w:fldChar w:fldCharType="separate"/>
      </w:r>
      <w:r w:rsidR="002F1C26" w:rsidRPr="005C1A6D">
        <w:t xml:space="preserve">Figure </w:t>
      </w:r>
      <w:r w:rsidR="002F1C26">
        <w:rPr>
          <w:noProof/>
        </w:rPr>
        <w:t>1</w:t>
      </w:r>
      <w:r w:rsidR="00646053" w:rsidRPr="00891F4C">
        <w:fldChar w:fldCharType="end"/>
      </w:r>
      <w:r w:rsidR="00B345A5" w:rsidRPr="00891F4C">
        <w:t>)</w:t>
      </w:r>
      <w:r w:rsidR="00DB7BAD" w:rsidRPr="00891F4C">
        <w:t>.</w:t>
      </w:r>
    </w:p>
    <w:p w14:paraId="3795BCFF" w14:textId="688B658F" w:rsidR="00B345A5" w:rsidRDefault="00FA3178">
      <w:pPr>
        <w:pStyle w:val="Tablechartdiagramheading"/>
      </w:pPr>
      <w:bookmarkStart w:id="5" w:name="_Ref9793668"/>
      <w:bookmarkStart w:id="6" w:name="_Ref9793657"/>
      <w:r w:rsidRPr="005C1A6D">
        <w:t xml:space="preserve">Figure </w:t>
      </w:r>
      <w:r w:rsidR="00275AF4" w:rsidRPr="00E46517">
        <w:fldChar w:fldCharType="begin"/>
      </w:r>
      <w:r w:rsidR="00275AF4" w:rsidRPr="005C1A6D">
        <w:instrText xml:space="preserve"> SEQ Figure \* ARABIC </w:instrText>
      </w:r>
      <w:r w:rsidR="00275AF4" w:rsidRPr="00E46517">
        <w:fldChar w:fldCharType="separate"/>
      </w:r>
      <w:r w:rsidR="002F1C26">
        <w:rPr>
          <w:noProof/>
        </w:rPr>
        <w:t>1</w:t>
      </w:r>
      <w:r w:rsidR="00275AF4" w:rsidRPr="00E46517">
        <w:fldChar w:fldCharType="end"/>
      </w:r>
      <w:bookmarkEnd w:id="5"/>
      <w:r w:rsidRPr="005C1A6D">
        <w:t xml:space="preserve"> Organisation setting</w:t>
      </w:r>
      <w:bookmarkEnd w:id="6"/>
    </w:p>
    <w:p w14:paraId="76153150" w14:textId="121C54CD" w:rsidR="005C1A6D" w:rsidRPr="00E46517" w:rsidRDefault="005C1A6D" w:rsidP="00E46517">
      <w:r>
        <w:rPr>
          <w:noProof/>
        </w:rPr>
        <w:drawing>
          <wp:inline distT="0" distB="0" distL="0" distR="0" wp14:anchorId="63EE0826" wp14:editId="76C91B75">
            <wp:extent cx="6480000" cy="2340000"/>
            <wp:effectExtent l="0" t="0" r="0"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E7E0C3" w14:textId="12E57F35" w:rsidR="00FF04B4" w:rsidRDefault="00FF04B4" w:rsidP="00E46517">
      <w:pPr>
        <w:pStyle w:val="FootnoteText"/>
      </w:pPr>
      <w:r w:rsidRPr="00770933">
        <w:t xml:space="preserve">Percentages </w:t>
      </w:r>
      <w:r w:rsidR="00770933">
        <w:t>will</w:t>
      </w:r>
      <w:r w:rsidRPr="00770933">
        <w:t xml:space="preserve"> not sum to 100 per cent as more than one response was permitted</w:t>
      </w:r>
    </w:p>
    <w:p w14:paraId="4195B344" w14:textId="23EBBD32" w:rsidR="002639EB" w:rsidRPr="00891F4C" w:rsidRDefault="00867850" w:rsidP="002C745E">
      <w:r w:rsidRPr="00891F4C">
        <w:t>Nineteen (37%) organisation</w:t>
      </w:r>
      <w:r w:rsidR="002E1266" w:rsidRPr="00891F4C">
        <w:t>s</w:t>
      </w:r>
      <w:r w:rsidRPr="00891F4C">
        <w:t xml:space="preserve"> were </w:t>
      </w:r>
      <w:r w:rsidR="00F61B18" w:rsidRPr="00891F4C">
        <w:t xml:space="preserve">based in </w:t>
      </w:r>
      <w:r w:rsidRPr="00891F4C">
        <w:t>metropolitan</w:t>
      </w:r>
      <w:r w:rsidR="00F61B18" w:rsidRPr="00891F4C">
        <w:t xml:space="preserve"> locations</w:t>
      </w:r>
      <w:r w:rsidR="00974827" w:rsidRPr="00891F4C">
        <w:t>.</w:t>
      </w:r>
      <w:r w:rsidR="00F61B18" w:rsidRPr="00891F4C">
        <w:t xml:space="preserve"> </w:t>
      </w:r>
      <w:r w:rsidR="00974827" w:rsidRPr="00891F4C">
        <w:t>R</w:t>
      </w:r>
      <w:r w:rsidR="00F61B18" w:rsidRPr="00891F4C">
        <w:t>egional and rural centres comprised the remaining</w:t>
      </w:r>
      <w:r w:rsidR="002E1266" w:rsidRPr="00891F4C">
        <w:t xml:space="preserve"> 13 (25%) and 20 (39%) </w:t>
      </w:r>
      <w:r w:rsidR="00974827" w:rsidRPr="00891F4C">
        <w:t xml:space="preserve">services, </w:t>
      </w:r>
      <w:r w:rsidR="002E1266" w:rsidRPr="00891F4C">
        <w:t>respectively.</w:t>
      </w:r>
      <w:r w:rsidR="005B7FA4" w:rsidRPr="00891F4C">
        <w:t xml:space="preserve"> Forty-one (79%) were public organisations, </w:t>
      </w:r>
      <w:r w:rsidR="00FF04B4">
        <w:t>eight</w:t>
      </w:r>
      <w:r w:rsidR="005B7FA4" w:rsidRPr="00891F4C">
        <w:t xml:space="preserve"> (15%) were private and </w:t>
      </w:r>
      <w:r w:rsidR="00FF04B4">
        <w:t>three</w:t>
      </w:r>
      <w:r w:rsidR="005B7FA4" w:rsidRPr="00891F4C">
        <w:t xml:space="preserve"> (6%) were not for profit</w:t>
      </w:r>
      <w:r w:rsidR="000301AD" w:rsidRPr="00891F4C">
        <w:t>.</w:t>
      </w:r>
    </w:p>
    <w:p w14:paraId="0E3F2912" w14:textId="77777777" w:rsidR="007F5822" w:rsidRDefault="007F5822">
      <w:r>
        <w:br w:type="page"/>
      </w:r>
    </w:p>
    <w:p w14:paraId="6BDE337F" w14:textId="710CD41E" w:rsidR="002639EB" w:rsidRPr="00891F4C" w:rsidRDefault="002639EB" w:rsidP="002C745E">
      <w:r w:rsidRPr="00891F4C">
        <w:lastRenderedPageBreak/>
        <w:t xml:space="preserve">All but one </w:t>
      </w:r>
      <w:r w:rsidR="005B7FA4" w:rsidRPr="00891F4C">
        <w:t xml:space="preserve">organisation </w:t>
      </w:r>
      <w:r w:rsidR="00C4211E" w:rsidRPr="00891F4C">
        <w:t xml:space="preserve">had access to </w:t>
      </w:r>
      <w:r w:rsidR="00826695" w:rsidRPr="00891F4C">
        <w:t xml:space="preserve">specialist </w:t>
      </w:r>
      <w:r w:rsidR="00C4211E" w:rsidRPr="00891F4C">
        <w:t>pall</w:t>
      </w:r>
      <w:r w:rsidR="005B7FA4" w:rsidRPr="00891F4C">
        <w:t>iative</w:t>
      </w:r>
      <w:r w:rsidR="00C4211E" w:rsidRPr="00891F4C">
        <w:t xml:space="preserve"> care, with 25</w:t>
      </w:r>
      <w:r w:rsidR="002E1266" w:rsidRPr="00891F4C">
        <w:t xml:space="preserve"> (48%)</w:t>
      </w:r>
      <w:r w:rsidR="00C4211E" w:rsidRPr="00891F4C">
        <w:t xml:space="preserve"> </w:t>
      </w:r>
      <w:r w:rsidR="005B7FA4" w:rsidRPr="00891F4C">
        <w:t>reporting</w:t>
      </w:r>
      <w:r w:rsidR="00C4211E" w:rsidRPr="00891F4C">
        <w:t xml:space="preserve"> </w:t>
      </w:r>
      <w:r w:rsidR="00FD2126" w:rsidRPr="00891F4C">
        <w:t xml:space="preserve">onsite </w:t>
      </w:r>
      <w:r w:rsidR="00C4211E" w:rsidRPr="00891F4C">
        <w:t>face</w:t>
      </w:r>
      <w:r w:rsidR="005B7FA4" w:rsidRPr="00891F4C">
        <w:t>-</w:t>
      </w:r>
      <w:r w:rsidR="00C4211E" w:rsidRPr="00891F4C">
        <w:t>to</w:t>
      </w:r>
      <w:r w:rsidR="005B7FA4" w:rsidRPr="00891F4C">
        <w:t>-</w:t>
      </w:r>
      <w:r w:rsidR="00C4211E" w:rsidRPr="00891F4C">
        <w:t xml:space="preserve">face access </w:t>
      </w:r>
      <w:r w:rsidR="005B7FA4" w:rsidRPr="00891F4C">
        <w:t xml:space="preserve">and </w:t>
      </w:r>
      <w:r w:rsidR="00C4211E" w:rsidRPr="00891F4C">
        <w:t>37</w:t>
      </w:r>
      <w:r w:rsidR="005B7FA4" w:rsidRPr="00891F4C">
        <w:t xml:space="preserve"> (64%) </w:t>
      </w:r>
      <w:r w:rsidR="001D33F5" w:rsidRPr="00891F4C">
        <w:t>with</w:t>
      </w:r>
      <w:r w:rsidR="00C4211E" w:rsidRPr="00891F4C">
        <w:t xml:space="preserve"> </w:t>
      </w:r>
      <w:r w:rsidR="00FD2126" w:rsidRPr="00891F4C">
        <w:t xml:space="preserve">face-to-face but visiting </w:t>
      </w:r>
      <w:r w:rsidR="005B7FA4" w:rsidRPr="00891F4C">
        <w:t xml:space="preserve">access. Twenty (39%) services </w:t>
      </w:r>
      <w:r w:rsidR="00C4211E" w:rsidRPr="00891F4C">
        <w:t>reported having 24/7</w:t>
      </w:r>
      <w:r w:rsidR="00DE7594" w:rsidRPr="00891F4C">
        <w:t xml:space="preserve"> palliative care</w:t>
      </w:r>
      <w:r w:rsidR="00C4211E" w:rsidRPr="00891F4C">
        <w:t xml:space="preserve"> support available, even if they did not </w:t>
      </w:r>
      <w:r w:rsidR="00826695" w:rsidRPr="00891F4C">
        <w:t xml:space="preserve">have </w:t>
      </w:r>
      <w:r w:rsidR="00C4211E" w:rsidRPr="00891F4C">
        <w:t>face</w:t>
      </w:r>
      <w:r w:rsidR="00826695" w:rsidRPr="00891F4C">
        <w:t>-</w:t>
      </w:r>
      <w:r w:rsidR="00C4211E" w:rsidRPr="00891F4C">
        <w:t>to</w:t>
      </w:r>
      <w:r w:rsidR="00826695" w:rsidRPr="00891F4C">
        <w:t>-</w:t>
      </w:r>
      <w:r w:rsidR="00C4211E" w:rsidRPr="00891F4C">
        <w:t>face specialist palliative care</w:t>
      </w:r>
      <w:r w:rsidR="00826695" w:rsidRPr="00891F4C">
        <w:t>.</w:t>
      </w:r>
      <w:r w:rsidR="00C4211E" w:rsidRPr="00891F4C">
        <w:t xml:space="preserve"> </w:t>
      </w:r>
      <w:r w:rsidR="00826695" w:rsidRPr="00891F4C">
        <w:t xml:space="preserve">Fifteen (29%) </w:t>
      </w:r>
      <w:r w:rsidR="00C4211E" w:rsidRPr="00891F4C">
        <w:t xml:space="preserve">stated they had business hours and </w:t>
      </w:r>
      <w:proofErr w:type="gramStart"/>
      <w:r w:rsidR="000F61B6" w:rsidRPr="00891F4C">
        <w:t>after</w:t>
      </w:r>
      <w:r w:rsidR="0042736E">
        <w:t xml:space="preserve"> </w:t>
      </w:r>
      <w:r w:rsidR="000F61B6" w:rsidRPr="00891F4C">
        <w:t>hours</w:t>
      </w:r>
      <w:proofErr w:type="gramEnd"/>
      <w:r w:rsidR="00C4211E" w:rsidRPr="00891F4C">
        <w:t xml:space="preserve"> support</w:t>
      </w:r>
      <w:r w:rsidR="00826695" w:rsidRPr="00891F4C">
        <w:t xml:space="preserve">, and 17 (33%) </w:t>
      </w:r>
      <w:r w:rsidR="00C4211E" w:rsidRPr="00891F4C">
        <w:t>reported business hour</w:t>
      </w:r>
      <w:r w:rsidR="00826695" w:rsidRPr="00891F4C">
        <w:t>s</w:t>
      </w:r>
      <w:r w:rsidR="00C4211E" w:rsidRPr="00891F4C">
        <w:t xml:space="preserve"> </w:t>
      </w:r>
      <w:r w:rsidR="00572242" w:rsidRPr="00891F4C">
        <w:t xml:space="preserve">only </w:t>
      </w:r>
      <w:r w:rsidR="00C4211E" w:rsidRPr="00891F4C">
        <w:t>suppor</w:t>
      </w:r>
      <w:r w:rsidR="00572242" w:rsidRPr="00891F4C">
        <w:t>t</w:t>
      </w:r>
      <w:r w:rsidR="00624CA9" w:rsidRPr="00891F4C">
        <w:t>. Comments provided by respondents indicated that support after hours was dependent on relationships between clinicians and</w:t>
      </w:r>
      <w:r w:rsidR="00DE7594" w:rsidRPr="00891F4C">
        <w:t xml:space="preserve"> on the</w:t>
      </w:r>
      <w:r w:rsidR="00624CA9" w:rsidRPr="00891F4C">
        <w:t xml:space="preserve"> geographical location of service/clinical support. </w:t>
      </w:r>
    </w:p>
    <w:p w14:paraId="466A8958" w14:textId="2E82A277" w:rsidR="00624CA9" w:rsidRPr="00891F4C" w:rsidRDefault="00624CA9" w:rsidP="00E46517">
      <w:pPr>
        <w:pStyle w:val="Heading3"/>
      </w:pPr>
      <w:r w:rsidRPr="00891F4C">
        <w:t xml:space="preserve">Organisational </w:t>
      </w:r>
      <w:r w:rsidR="00FF04B4">
        <w:t>g</w:t>
      </w:r>
      <w:r w:rsidRPr="00891F4C">
        <w:t xml:space="preserve">overnance and </w:t>
      </w:r>
      <w:r w:rsidR="00FF04B4">
        <w:t>e</w:t>
      </w:r>
      <w:r w:rsidRPr="00891F4C">
        <w:t xml:space="preserve">nd of </w:t>
      </w:r>
      <w:r w:rsidR="00FF04B4">
        <w:t>l</w:t>
      </w:r>
      <w:r w:rsidRPr="00891F4C">
        <w:t xml:space="preserve">ife </w:t>
      </w:r>
      <w:r w:rsidR="00FF04B4">
        <w:t>c</w:t>
      </w:r>
      <w:r w:rsidRPr="00891F4C">
        <w:t>are</w:t>
      </w:r>
    </w:p>
    <w:p w14:paraId="7A1C27DC" w14:textId="649F71D7" w:rsidR="00980EBE" w:rsidRPr="00891F4C" w:rsidRDefault="00980EBE" w:rsidP="00E46517">
      <w:pPr>
        <w:pStyle w:val="Normalfollowingheading"/>
      </w:pPr>
      <w:r w:rsidRPr="00891F4C">
        <w:t xml:space="preserve">Twenty-three (44%) organisations reported having an End of Life Care </w:t>
      </w:r>
      <w:r w:rsidR="00DE7594" w:rsidRPr="00891F4C">
        <w:t>C</w:t>
      </w:r>
      <w:r w:rsidRPr="00891F4C">
        <w:t xml:space="preserve">ommittee, with only </w:t>
      </w:r>
      <w:r w:rsidR="00FF04B4">
        <w:t>six</w:t>
      </w:r>
      <w:r w:rsidRPr="00891F4C">
        <w:t xml:space="preserve"> </w:t>
      </w:r>
      <w:r w:rsidR="00974827" w:rsidRPr="00891F4C">
        <w:t xml:space="preserve">having </w:t>
      </w:r>
      <w:r w:rsidRPr="00891F4C">
        <w:t>a consumer representative</w:t>
      </w:r>
      <w:r w:rsidR="00974827" w:rsidRPr="00891F4C">
        <w:t xml:space="preserve"> present</w:t>
      </w:r>
      <w:r w:rsidRPr="00891F4C">
        <w:t>.</w:t>
      </w:r>
    </w:p>
    <w:p w14:paraId="047047A6" w14:textId="53DF314D" w:rsidR="009242F6" w:rsidRPr="00891F4C" w:rsidRDefault="008E3130" w:rsidP="002C745E">
      <w:r w:rsidRPr="00891F4C">
        <w:t>Figure 2 illustrates m</w:t>
      </w:r>
      <w:r w:rsidR="009242F6" w:rsidRPr="00891F4C">
        <w:t>ore than 80</w:t>
      </w:r>
      <w:r w:rsidR="00FF04B4">
        <w:t xml:space="preserve"> per cent</w:t>
      </w:r>
      <w:r w:rsidR="009242F6" w:rsidRPr="00891F4C">
        <w:t xml:space="preserve"> of the services surveyed reported having specific guidelines/policies/protocols for:</w:t>
      </w:r>
    </w:p>
    <w:p w14:paraId="09C9755F" w14:textId="43CDDA18" w:rsidR="009242F6" w:rsidRPr="00891F4C" w:rsidRDefault="00FF04B4" w:rsidP="00E46517">
      <w:pPr>
        <w:pStyle w:val="Bullet1"/>
      </w:pPr>
      <w:r>
        <w:t>g</w:t>
      </w:r>
      <w:r w:rsidR="009242F6" w:rsidRPr="00891F4C">
        <w:t>oals of care/treatment escalation plans</w:t>
      </w:r>
    </w:p>
    <w:p w14:paraId="0E2967D9" w14:textId="3E1E0DAC" w:rsidR="009242F6" w:rsidRPr="00891F4C" w:rsidRDefault="00FF04B4" w:rsidP="00E46517">
      <w:pPr>
        <w:pStyle w:val="Bullet1"/>
      </w:pPr>
      <w:r>
        <w:t>r</w:t>
      </w:r>
      <w:r w:rsidR="009242F6" w:rsidRPr="00891F4C">
        <w:t xml:space="preserve">ecognition of dying and </w:t>
      </w:r>
      <w:r w:rsidR="00DE7594" w:rsidRPr="00891F4C">
        <w:t>e</w:t>
      </w:r>
      <w:r w:rsidR="009242F6" w:rsidRPr="00891F4C">
        <w:t xml:space="preserve">nd of </w:t>
      </w:r>
      <w:r w:rsidR="00DE7594" w:rsidRPr="00891F4C">
        <w:t>l</w:t>
      </w:r>
      <w:r w:rsidR="009242F6" w:rsidRPr="00891F4C">
        <w:t xml:space="preserve">ife </w:t>
      </w:r>
      <w:r w:rsidR="00DE7594" w:rsidRPr="00891F4C">
        <w:t>c</w:t>
      </w:r>
      <w:r w:rsidR="009242F6" w:rsidRPr="00891F4C">
        <w:t>are</w:t>
      </w:r>
    </w:p>
    <w:p w14:paraId="258E154C" w14:textId="5C5793B8" w:rsidR="009242F6" w:rsidRPr="00891F4C" w:rsidRDefault="00FF04B4" w:rsidP="00E46517">
      <w:pPr>
        <w:pStyle w:val="Bullet1"/>
      </w:pPr>
      <w:r>
        <w:t>n</w:t>
      </w:r>
      <w:r w:rsidR="009242F6" w:rsidRPr="00891F4C">
        <w:t xml:space="preserve">ot </w:t>
      </w:r>
      <w:r w:rsidR="003D3793" w:rsidRPr="00891F4C">
        <w:t>f</w:t>
      </w:r>
      <w:r w:rsidR="009242F6" w:rsidRPr="00891F4C">
        <w:t xml:space="preserve">or </w:t>
      </w:r>
      <w:r>
        <w:t>r</w:t>
      </w:r>
      <w:r w:rsidR="009242F6" w:rsidRPr="00891F4C">
        <w:t>esuscitation (NFR).</w:t>
      </w:r>
    </w:p>
    <w:p w14:paraId="3F17F809" w14:textId="26CAE36B" w:rsidR="009242F6" w:rsidRPr="00891F4C" w:rsidRDefault="009242F6" w:rsidP="00E46517">
      <w:pPr>
        <w:pStyle w:val="Bullet1"/>
        <w:numPr>
          <w:ilvl w:val="0"/>
          <w:numId w:val="0"/>
        </w:numPr>
      </w:pPr>
      <w:r w:rsidRPr="00891F4C">
        <w:t xml:space="preserve">Specific policies for bereavement care were only </w:t>
      </w:r>
      <w:r w:rsidR="00D76EB8" w:rsidRPr="00891F4C">
        <w:t>present in 40</w:t>
      </w:r>
      <w:r w:rsidR="00FF04B4">
        <w:t xml:space="preserve"> per cent</w:t>
      </w:r>
      <w:r w:rsidR="00D76EB8" w:rsidRPr="00891F4C">
        <w:t xml:space="preserve"> of services but 45 (89%) organisations report</w:t>
      </w:r>
      <w:r w:rsidR="00054C97" w:rsidRPr="00891F4C">
        <w:t>ed</w:t>
      </w:r>
      <w:r w:rsidR="00D76EB8" w:rsidRPr="00891F4C">
        <w:t xml:space="preserve"> having written information available to patients and families.</w:t>
      </w:r>
    </w:p>
    <w:p w14:paraId="0631D129" w14:textId="36E21E04" w:rsidR="00646053" w:rsidRDefault="00646053" w:rsidP="00E46517">
      <w:pPr>
        <w:pStyle w:val="Tablechartdiagramheading"/>
      </w:pPr>
      <w:bookmarkStart w:id="7" w:name="_Ref9793854"/>
      <w:r w:rsidRPr="00891F4C">
        <w:t xml:space="preserve">Figure </w:t>
      </w:r>
      <w:r w:rsidR="002F1C26">
        <w:fldChar w:fldCharType="begin"/>
      </w:r>
      <w:r w:rsidR="002F1C26">
        <w:instrText xml:space="preserve"> SEQ Figure \* ARABIC </w:instrText>
      </w:r>
      <w:r w:rsidR="002F1C26">
        <w:fldChar w:fldCharType="separate"/>
      </w:r>
      <w:r w:rsidR="002F1C26">
        <w:rPr>
          <w:noProof/>
        </w:rPr>
        <w:t>2</w:t>
      </w:r>
      <w:r w:rsidR="002F1C26">
        <w:rPr>
          <w:noProof/>
        </w:rPr>
        <w:fldChar w:fldCharType="end"/>
      </w:r>
      <w:bookmarkEnd w:id="7"/>
      <w:r w:rsidRPr="00891F4C">
        <w:t xml:space="preserve"> Organisational policies</w:t>
      </w:r>
      <w:r w:rsidR="00B53B56" w:rsidRPr="00891F4C">
        <w:t xml:space="preserve"> and guidelines</w:t>
      </w:r>
    </w:p>
    <w:p w14:paraId="16D1C81E" w14:textId="03C5084A" w:rsidR="00FF04B4" w:rsidRPr="00E46517" w:rsidRDefault="00FF04B4" w:rsidP="00E46517">
      <w:pPr>
        <w:spacing w:before="0" w:after="0"/>
      </w:pPr>
      <w:r>
        <w:rPr>
          <w:noProof/>
        </w:rPr>
        <w:drawing>
          <wp:inline distT="0" distB="0" distL="0" distR="0" wp14:anchorId="38DBACAA" wp14:editId="409EBFDF">
            <wp:extent cx="6480000" cy="2340000"/>
            <wp:effectExtent l="0" t="0" r="0"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3669A5" w14:textId="0EC2DD86" w:rsidR="00FF04B4" w:rsidRDefault="00FF04B4" w:rsidP="00FF04B4">
      <w:pPr>
        <w:pStyle w:val="FootnoteText"/>
      </w:pPr>
      <w:r w:rsidRPr="00770933">
        <w:t xml:space="preserve">Percentages </w:t>
      </w:r>
      <w:r w:rsidR="00770933" w:rsidRPr="00770933">
        <w:t>will</w:t>
      </w:r>
      <w:r w:rsidRPr="00770933">
        <w:t xml:space="preserve"> not sum to 100 per cent as more than one response was permitted</w:t>
      </w:r>
    </w:p>
    <w:p w14:paraId="2C6866DF" w14:textId="51BB16EA" w:rsidR="00430967" w:rsidRPr="00891F4C" w:rsidRDefault="0018002D" w:rsidP="002C745E">
      <w:r w:rsidRPr="00891F4C">
        <w:t>In the last days of life, a</w:t>
      </w:r>
      <w:r w:rsidR="00D76EB8" w:rsidRPr="00891F4C">
        <w:t xml:space="preserve">ll services </w:t>
      </w:r>
      <w:r w:rsidRPr="00891F4C">
        <w:t>provided unrestricted visiting hours</w:t>
      </w:r>
      <w:r w:rsidR="00DE7594" w:rsidRPr="00891F4C">
        <w:t xml:space="preserve"> and </w:t>
      </w:r>
      <w:r w:rsidRPr="00891F4C">
        <w:t>visitor</w:t>
      </w:r>
      <w:r w:rsidR="00DD6D14" w:rsidRPr="00891F4C">
        <w:t xml:space="preserve"> numbers.</w:t>
      </w:r>
      <w:r w:rsidRPr="00891F4C">
        <w:t xml:space="preserve"> More than 85</w:t>
      </w:r>
      <w:r w:rsidR="00FB3FDB">
        <w:t xml:space="preserve"> per cent</w:t>
      </w:r>
      <w:r w:rsidRPr="00891F4C">
        <w:t xml:space="preserve"> </w:t>
      </w:r>
      <w:r w:rsidR="00A6217E" w:rsidRPr="00891F4C">
        <w:t xml:space="preserve">provided </w:t>
      </w:r>
      <w:r w:rsidR="009F1DEA" w:rsidRPr="00891F4C">
        <w:t>culturally and linguistically diverse</w:t>
      </w:r>
      <w:r w:rsidR="00A6217E" w:rsidRPr="00891F4C">
        <w:t xml:space="preserve"> support, acknowledgement of religious considerations, and</w:t>
      </w:r>
      <w:r w:rsidRPr="00891F4C">
        <w:t xml:space="preserve"> facilities for family to stay overnight</w:t>
      </w:r>
      <w:r w:rsidR="008F06EE" w:rsidRPr="00891F4C">
        <w:t>.</w:t>
      </w:r>
    </w:p>
    <w:p w14:paraId="61E4C330" w14:textId="44607078" w:rsidR="00430967" w:rsidRPr="00891F4C" w:rsidRDefault="00430967" w:rsidP="002C745E">
      <w:r w:rsidRPr="00891F4C">
        <w:t xml:space="preserve">All but </w:t>
      </w:r>
      <w:r w:rsidR="00AC2C6C" w:rsidRPr="00891F4C">
        <w:t>five services</w:t>
      </w:r>
      <w:r w:rsidRPr="00891F4C">
        <w:t xml:space="preserve"> </w:t>
      </w:r>
      <w:r w:rsidR="00AC2C6C" w:rsidRPr="00891F4C">
        <w:t xml:space="preserve">sought feedback about </w:t>
      </w:r>
      <w:r w:rsidR="00DE7594" w:rsidRPr="00891F4C">
        <w:t>patients and/or family</w:t>
      </w:r>
      <w:r w:rsidR="00AC2C6C" w:rsidRPr="00891F4C">
        <w:t>,</w:t>
      </w:r>
      <w:r w:rsidR="00BF5650" w:rsidRPr="00891F4C">
        <w:t xml:space="preserve"> </w:t>
      </w:r>
      <w:r w:rsidR="00980EBE" w:rsidRPr="00891F4C">
        <w:t>with s</w:t>
      </w:r>
      <w:r w:rsidR="00BF5650" w:rsidRPr="00891F4C">
        <w:t>everal services highlight</w:t>
      </w:r>
      <w:r w:rsidR="00980EBE" w:rsidRPr="00891F4C">
        <w:t>ing</w:t>
      </w:r>
      <w:r w:rsidR="00BF5650" w:rsidRPr="00891F4C">
        <w:t xml:space="preserve"> </w:t>
      </w:r>
      <w:r w:rsidR="009242F6" w:rsidRPr="00891F4C">
        <w:t xml:space="preserve">use of </w:t>
      </w:r>
      <w:r w:rsidR="00BF5650" w:rsidRPr="00891F4C">
        <w:t xml:space="preserve">the </w:t>
      </w:r>
      <w:r w:rsidR="00FB3FDB">
        <w:t>p</w:t>
      </w:r>
      <w:r w:rsidR="00FF4505" w:rsidRPr="00891F4C">
        <w:t xml:space="preserve">alliative </w:t>
      </w:r>
      <w:r w:rsidR="00FB3FDB">
        <w:t>c</w:t>
      </w:r>
      <w:r w:rsidR="00DE7594" w:rsidRPr="00891F4C">
        <w:t xml:space="preserve">are </w:t>
      </w:r>
      <w:r w:rsidR="00FF4505" w:rsidRPr="00891F4C">
        <w:t xml:space="preserve">Victorian </w:t>
      </w:r>
      <w:r w:rsidR="00DE7594" w:rsidRPr="00891F4C">
        <w:t>H</w:t>
      </w:r>
      <w:r w:rsidR="00FF4505" w:rsidRPr="00891F4C">
        <w:t xml:space="preserve">ealthcare </w:t>
      </w:r>
      <w:r w:rsidR="00DE7594" w:rsidRPr="00891F4C">
        <w:t>E</w:t>
      </w:r>
      <w:r w:rsidR="00FF4505" w:rsidRPr="00891F4C">
        <w:t xml:space="preserve">xperience </w:t>
      </w:r>
      <w:r w:rsidR="0042736E">
        <w:t>S</w:t>
      </w:r>
      <w:r w:rsidR="00FF4505" w:rsidRPr="00891F4C">
        <w:t>urvey</w:t>
      </w:r>
      <w:r w:rsidR="00980EBE" w:rsidRPr="00891F4C">
        <w:t>.</w:t>
      </w:r>
    </w:p>
    <w:p w14:paraId="023EA8D1" w14:textId="269364A5" w:rsidR="0011535D" w:rsidRPr="00891F4C" w:rsidRDefault="0011535D" w:rsidP="00E46517">
      <w:pPr>
        <w:pStyle w:val="Heading3"/>
      </w:pPr>
      <w:r w:rsidRPr="00891F4C">
        <w:lastRenderedPageBreak/>
        <w:t>Staff training</w:t>
      </w:r>
    </w:p>
    <w:p w14:paraId="60C43213" w14:textId="78B06384" w:rsidR="0011535D" w:rsidRPr="00891F4C" w:rsidRDefault="00872113" w:rsidP="002C745E">
      <w:pPr>
        <w:pStyle w:val="Normalfollowingheading"/>
      </w:pPr>
      <w:r w:rsidRPr="00891F4C">
        <w:t xml:space="preserve">In response to staff training in </w:t>
      </w:r>
      <w:r w:rsidR="00FB3FDB">
        <w:t>e</w:t>
      </w:r>
      <w:r w:rsidRPr="00891F4C">
        <w:t xml:space="preserve">nd of </w:t>
      </w:r>
      <w:r w:rsidR="00FB3FDB">
        <w:t>l</w:t>
      </w:r>
      <w:r w:rsidRPr="00891F4C">
        <w:t xml:space="preserve">ife </w:t>
      </w:r>
      <w:r w:rsidR="00FB3FDB">
        <w:t>c</w:t>
      </w:r>
      <w:r w:rsidRPr="00891F4C">
        <w:t xml:space="preserve">are, more than half of the services </w:t>
      </w:r>
      <w:r w:rsidR="00865A36" w:rsidRPr="00891F4C">
        <w:t xml:space="preserve">reported </w:t>
      </w:r>
      <w:r w:rsidRPr="00891F4C">
        <w:t>provid</w:t>
      </w:r>
      <w:r w:rsidR="00865A36" w:rsidRPr="00891F4C">
        <w:t>ing</w:t>
      </w:r>
      <w:r w:rsidRPr="00891F4C">
        <w:t xml:space="preserve"> education on care for the dying patient (56%). Fewer reported</w:t>
      </w:r>
      <w:r w:rsidR="00865A36" w:rsidRPr="00891F4C">
        <w:t xml:space="preserve"> providing</w:t>
      </w:r>
      <w:r w:rsidRPr="00891F4C">
        <w:t xml:space="preserve"> education on recognition of dying (46%) and communication around dying (40%)</w:t>
      </w:r>
      <w:r w:rsidR="00865A36" w:rsidRPr="00891F4C">
        <w:t>, with only</w:t>
      </w:r>
      <w:r w:rsidRPr="00891F4C">
        <w:t xml:space="preserve"> 27</w:t>
      </w:r>
      <w:r w:rsidR="00FB3FDB">
        <w:t xml:space="preserve"> per cent</w:t>
      </w:r>
      <w:r w:rsidRPr="00891F4C">
        <w:t xml:space="preserve"> of organisations provid</w:t>
      </w:r>
      <w:r w:rsidR="00865A36" w:rsidRPr="00891F4C">
        <w:t>ing</w:t>
      </w:r>
      <w:r w:rsidRPr="00891F4C">
        <w:t xml:space="preserve"> education in bereavement care.</w:t>
      </w:r>
      <w:r w:rsidR="00FC6EF0" w:rsidRPr="00891F4C">
        <w:t xml:space="preserve"> Some organisations report</w:t>
      </w:r>
      <w:r w:rsidR="00C05834" w:rsidRPr="00891F4C">
        <w:t>ed</w:t>
      </w:r>
      <w:r w:rsidR="00FC6EF0" w:rsidRPr="00891F4C">
        <w:t xml:space="preserve"> receiving </w:t>
      </w:r>
      <w:r w:rsidR="0011535D" w:rsidRPr="00891F4C">
        <w:t>local</w:t>
      </w:r>
      <w:r w:rsidR="00DD6D14" w:rsidRPr="00891F4C">
        <w:t xml:space="preserve"> palliative care</w:t>
      </w:r>
      <w:r w:rsidR="0011535D" w:rsidRPr="00891F4C">
        <w:t xml:space="preserve"> consortia education and</w:t>
      </w:r>
      <w:r w:rsidR="00DD6D14" w:rsidRPr="00891F4C">
        <w:t xml:space="preserve">/or </w:t>
      </w:r>
      <w:r w:rsidR="0011535D" w:rsidRPr="00891F4C">
        <w:t xml:space="preserve">internal </w:t>
      </w:r>
      <w:r w:rsidR="00FC6EF0" w:rsidRPr="00891F4C">
        <w:t xml:space="preserve">training from </w:t>
      </w:r>
      <w:r w:rsidR="0011535D" w:rsidRPr="00891F4C">
        <w:t>spec</w:t>
      </w:r>
      <w:r w:rsidR="00FC6EF0" w:rsidRPr="00891F4C">
        <w:t>ialist</w:t>
      </w:r>
      <w:r w:rsidR="0011535D" w:rsidRPr="00891F4C">
        <w:t xml:space="preserve"> pall</w:t>
      </w:r>
      <w:r w:rsidR="00FC6EF0" w:rsidRPr="00891F4C">
        <w:t>iative</w:t>
      </w:r>
      <w:r w:rsidR="0011535D" w:rsidRPr="00891F4C">
        <w:t xml:space="preserve"> care </w:t>
      </w:r>
      <w:r w:rsidR="00FC6EF0" w:rsidRPr="00891F4C">
        <w:t>teams.</w:t>
      </w:r>
    </w:p>
    <w:p w14:paraId="6EECF0CB" w14:textId="7F9A8675" w:rsidR="00776E21" w:rsidRPr="00891F4C" w:rsidRDefault="00DD6D14" w:rsidP="002C745E">
      <w:r w:rsidRPr="00891F4C">
        <w:t>T</w:t>
      </w:r>
      <w:r w:rsidR="00FC6EF0" w:rsidRPr="00891F4C">
        <w:t>raining was routinely provided to nurses in 18 (3</w:t>
      </w:r>
      <w:r w:rsidR="001E1A9D" w:rsidRPr="00891F4C">
        <w:t>7</w:t>
      </w:r>
      <w:r w:rsidR="00FC6EF0" w:rsidRPr="00891F4C">
        <w:t>%) of the services surveyed. Routine education was provided for doctors in 16 (3</w:t>
      </w:r>
      <w:r w:rsidR="001E1A9D" w:rsidRPr="00891F4C">
        <w:t>3</w:t>
      </w:r>
      <w:r w:rsidR="00FC6EF0" w:rsidRPr="00891F4C">
        <w:t>%) organisations, and allied health (</w:t>
      </w:r>
      <w:r w:rsidR="00FB3FDB">
        <w:t>nine</w:t>
      </w:r>
      <w:r w:rsidR="0011535D" w:rsidRPr="00891F4C">
        <w:t xml:space="preserve"> </w:t>
      </w:r>
      <w:r w:rsidR="00FC6EF0" w:rsidRPr="00891F4C">
        <w:t xml:space="preserve">services). Three </w:t>
      </w:r>
      <w:r w:rsidR="00DD7D54" w:rsidRPr="00891F4C">
        <w:t xml:space="preserve">(6%) </w:t>
      </w:r>
      <w:r w:rsidR="00FC6EF0" w:rsidRPr="00891F4C">
        <w:t>organisation</w:t>
      </w:r>
      <w:r w:rsidR="00DD7D54" w:rsidRPr="00891F4C">
        <w:t>s</w:t>
      </w:r>
      <w:r w:rsidR="00FC6EF0" w:rsidRPr="00891F4C">
        <w:t xml:space="preserve"> reported provid</w:t>
      </w:r>
      <w:r w:rsidR="00DD7D54" w:rsidRPr="00891F4C">
        <w:t>ing</w:t>
      </w:r>
      <w:r w:rsidR="00FC6EF0" w:rsidRPr="00891F4C">
        <w:t xml:space="preserve"> no training to staff in </w:t>
      </w:r>
      <w:r w:rsidR="00FB3FDB">
        <w:t>e</w:t>
      </w:r>
      <w:r w:rsidR="00FC6EF0" w:rsidRPr="00891F4C">
        <w:t xml:space="preserve">nd of </w:t>
      </w:r>
      <w:r w:rsidR="00FB3FDB">
        <w:t>l</w:t>
      </w:r>
      <w:r w:rsidR="00FC6EF0" w:rsidRPr="00891F4C">
        <w:t xml:space="preserve">ife </w:t>
      </w:r>
      <w:r w:rsidR="0042736E">
        <w:t>c</w:t>
      </w:r>
      <w:r w:rsidR="00FC6EF0" w:rsidRPr="00891F4C">
        <w:t>are</w:t>
      </w:r>
      <w:r w:rsidR="00776E21" w:rsidRPr="00891F4C">
        <w:t xml:space="preserve"> (</w:t>
      </w:r>
      <w:r w:rsidR="00776E21" w:rsidRPr="00891F4C">
        <w:fldChar w:fldCharType="begin"/>
      </w:r>
      <w:r w:rsidR="00776E21" w:rsidRPr="00891F4C">
        <w:instrText xml:space="preserve"> REF _Ref9794090 \h </w:instrText>
      </w:r>
      <w:r w:rsidR="00795FB6" w:rsidRPr="00891F4C">
        <w:instrText xml:space="preserve"> \* MERGEFORMAT </w:instrText>
      </w:r>
      <w:r w:rsidR="00776E21" w:rsidRPr="00891F4C">
        <w:fldChar w:fldCharType="separate"/>
      </w:r>
      <w:r w:rsidR="002F1C26" w:rsidRPr="00891F4C">
        <w:t xml:space="preserve">Figure </w:t>
      </w:r>
      <w:r w:rsidR="002F1C26">
        <w:rPr>
          <w:noProof/>
        </w:rPr>
        <w:t>3</w:t>
      </w:r>
      <w:r w:rsidR="00776E21" w:rsidRPr="00891F4C">
        <w:fldChar w:fldCharType="end"/>
      </w:r>
      <w:r w:rsidR="00776E21" w:rsidRPr="00891F4C">
        <w:t>)</w:t>
      </w:r>
      <w:r w:rsidR="00FC6EF0" w:rsidRPr="00891F4C">
        <w:t>.</w:t>
      </w:r>
    </w:p>
    <w:p w14:paraId="47C391BD" w14:textId="165A5CF2" w:rsidR="005C62C6" w:rsidRDefault="00776E21" w:rsidP="00FB3FDB">
      <w:pPr>
        <w:pStyle w:val="Tablechartdiagramheading"/>
      </w:pPr>
      <w:bookmarkStart w:id="8" w:name="_Ref9794090"/>
      <w:r w:rsidRPr="00891F4C">
        <w:t xml:space="preserve">Figure </w:t>
      </w:r>
      <w:r w:rsidR="002F1C26">
        <w:fldChar w:fldCharType="begin"/>
      </w:r>
      <w:r w:rsidR="002F1C26">
        <w:instrText xml:space="preserve"> SEQ Figure \* ARABIC </w:instrText>
      </w:r>
      <w:r w:rsidR="002F1C26">
        <w:fldChar w:fldCharType="separate"/>
      </w:r>
      <w:r w:rsidR="002F1C26">
        <w:rPr>
          <w:noProof/>
        </w:rPr>
        <w:t>3</w:t>
      </w:r>
      <w:r w:rsidR="002F1C26">
        <w:rPr>
          <w:noProof/>
        </w:rPr>
        <w:fldChar w:fldCharType="end"/>
      </w:r>
      <w:bookmarkEnd w:id="8"/>
      <w:r w:rsidRPr="00891F4C">
        <w:t xml:space="preserve"> </w:t>
      </w:r>
      <w:r w:rsidR="000E47B4" w:rsidRPr="00891F4C">
        <w:t>Prevalence of routine s</w:t>
      </w:r>
      <w:r w:rsidRPr="00891F4C">
        <w:t>taff training</w:t>
      </w:r>
    </w:p>
    <w:p w14:paraId="61FA8FE3" w14:textId="0A43B04E" w:rsidR="00FB3FDB" w:rsidRPr="00E46517" w:rsidRDefault="00FB3FDB" w:rsidP="00E46517">
      <w:pPr>
        <w:spacing w:before="0" w:after="0"/>
      </w:pPr>
      <w:r>
        <w:rPr>
          <w:noProof/>
        </w:rPr>
        <w:drawing>
          <wp:inline distT="0" distB="0" distL="0" distR="0" wp14:anchorId="61CF5635" wp14:editId="73AD5E9A">
            <wp:extent cx="6480000" cy="2340000"/>
            <wp:effectExtent l="0" t="0" r="0" b="31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71C2EE" w14:textId="455849F2" w:rsidR="00FB3FDB" w:rsidRPr="00770933" w:rsidRDefault="00FB3FDB" w:rsidP="00FB3FDB">
      <w:pPr>
        <w:pStyle w:val="FootnoteText"/>
      </w:pPr>
      <w:r w:rsidRPr="00770933">
        <w:t xml:space="preserve">Percentages </w:t>
      </w:r>
      <w:r w:rsidR="00770933" w:rsidRPr="00770933">
        <w:t>will</w:t>
      </w:r>
      <w:r w:rsidRPr="00770933">
        <w:t xml:space="preserve"> not sum to 100 per cent as more than one response was permitted</w:t>
      </w:r>
    </w:p>
    <w:p w14:paraId="2020F5FC" w14:textId="11E38B55" w:rsidR="00BF5650" w:rsidRPr="00891F4C" w:rsidRDefault="00BF5650" w:rsidP="00E46517">
      <w:pPr>
        <w:pStyle w:val="Heading3"/>
      </w:pPr>
      <w:r w:rsidRPr="00770933">
        <w:t xml:space="preserve">Care </w:t>
      </w:r>
      <w:r w:rsidR="0011535D" w:rsidRPr="00770933">
        <w:t>p</w:t>
      </w:r>
      <w:r w:rsidRPr="00770933">
        <w:t>lanning</w:t>
      </w:r>
    </w:p>
    <w:p w14:paraId="0054A111" w14:textId="3BFAAD96" w:rsidR="001B26BA" w:rsidRPr="00891F4C" w:rsidRDefault="0044172F" w:rsidP="007F5822">
      <w:pPr>
        <w:pStyle w:val="Normalfollowingheading"/>
      </w:pPr>
      <w:r w:rsidRPr="00891F4C">
        <w:t>Thirty-eight (73%) organisation</w:t>
      </w:r>
      <w:r w:rsidR="001E3D6A" w:rsidRPr="00891F4C">
        <w:t>s</w:t>
      </w:r>
      <w:r w:rsidRPr="00891F4C">
        <w:t xml:space="preserve"> reported using an individualised care plan for the dying. </w:t>
      </w:r>
      <w:r w:rsidR="001B26BA" w:rsidRPr="00891F4C">
        <w:t>S</w:t>
      </w:r>
      <w:r w:rsidR="00885B54" w:rsidRPr="00891F4C">
        <w:t xml:space="preserve">ervices </w:t>
      </w:r>
      <w:r w:rsidR="001B26BA" w:rsidRPr="00891F4C">
        <w:t xml:space="preserve">reported </w:t>
      </w:r>
      <w:r w:rsidR="00885B54" w:rsidRPr="00891F4C">
        <w:t>us</w:t>
      </w:r>
      <w:r w:rsidR="001B26BA" w:rsidRPr="00891F4C">
        <w:t>ing</w:t>
      </w:r>
      <w:r w:rsidR="00885B54" w:rsidRPr="00891F4C">
        <w:t xml:space="preserve"> one or more </w:t>
      </w:r>
      <w:r w:rsidR="001B26BA" w:rsidRPr="00891F4C">
        <w:t xml:space="preserve">care plans out </w:t>
      </w:r>
      <w:r w:rsidR="00885B54" w:rsidRPr="00891F4C">
        <w:t xml:space="preserve">of </w:t>
      </w:r>
      <w:r w:rsidR="001B26BA" w:rsidRPr="00891F4C">
        <w:t xml:space="preserve">a total of </w:t>
      </w:r>
      <w:r w:rsidR="00885B54" w:rsidRPr="00891F4C">
        <w:t>17</w:t>
      </w:r>
      <w:r w:rsidR="001B26BA" w:rsidRPr="00891F4C">
        <w:t xml:space="preserve"> </w:t>
      </w:r>
      <w:r w:rsidR="00F23D06">
        <w:t xml:space="preserve">different plans </w:t>
      </w:r>
      <w:r w:rsidR="001B26BA" w:rsidRPr="00891F4C">
        <w:t>that were documented</w:t>
      </w:r>
      <w:r w:rsidR="00885B54" w:rsidRPr="00891F4C">
        <w:t>. One organisation reported using the Liverpool Care Pathway</w:t>
      </w:r>
      <w:r w:rsidR="00DD6D14" w:rsidRPr="00891F4C">
        <w:t xml:space="preserve"> (LCP), despite the LCP documentation and brand being withdrawn and no longer supported for use locally and internationally in 2015.</w:t>
      </w:r>
    </w:p>
    <w:p w14:paraId="78E90AD3" w14:textId="67986466" w:rsidR="008521BB" w:rsidRPr="00891F4C" w:rsidRDefault="001B26BA" w:rsidP="002C745E">
      <w:r w:rsidRPr="00891F4C">
        <w:t>The CPDP-Vic was reported to have been formally implemented in 12 (23%) services.</w:t>
      </w:r>
      <w:r w:rsidR="008521BB" w:rsidRPr="00891F4C">
        <w:t xml:space="preserve"> Five services reported implementing the CPDP-Vic </w:t>
      </w:r>
      <w:r w:rsidR="00746168" w:rsidRPr="00891F4C">
        <w:t>across the whole of the health service, with</w:t>
      </w:r>
      <w:r w:rsidR="008521BB" w:rsidRPr="00891F4C">
        <w:t xml:space="preserve"> this usually preceded by staff education and training</w:t>
      </w:r>
      <w:r w:rsidR="00AC482E" w:rsidRPr="00891F4C">
        <w:t xml:space="preserve"> sessions</w:t>
      </w:r>
      <w:r w:rsidR="008521BB" w:rsidRPr="00891F4C">
        <w:t>. The remaining seven organisations reported gradually rolling out the resource. In these services, the CPDP-Vic was usually commenced in medical (and palliative care bed) units where most deaths occurred.</w:t>
      </w:r>
    </w:p>
    <w:p w14:paraId="04B44975" w14:textId="13D3F32C" w:rsidR="00290A54" w:rsidRPr="00891F4C" w:rsidRDefault="00290A54" w:rsidP="002C745E">
      <w:r w:rsidRPr="00891F4C">
        <w:t>Eight of the 12 services report</w:t>
      </w:r>
      <w:r w:rsidR="00845107" w:rsidRPr="00891F4C">
        <w:t>ed</w:t>
      </w:r>
      <w:r w:rsidRPr="00891F4C">
        <w:t xml:space="preserve"> using a peer mentoring approach to provide training around the CPDP-Vic. Ten organisations provid</w:t>
      </w:r>
      <w:r w:rsidR="00845107" w:rsidRPr="00891F4C">
        <w:t>ed</w:t>
      </w:r>
      <w:r w:rsidRPr="00891F4C">
        <w:t xml:space="preserve"> training to nurses and one to pharmacy. </w:t>
      </w:r>
      <w:r w:rsidR="00845107" w:rsidRPr="00891F4C">
        <w:t xml:space="preserve">None of the </w:t>
      </w:r>
      <w:r w:rsidRPr="00891F4C">
        <w:t>organisations reported training/education for doctors or allied health staff.</w:t>
      </w:r>
    </w:p>
    <w:p w14:paraId="3A0F0C8F" w14:textId="2AB21D81" w:rsidR="002420B5" w:rsidRPr="00891F4C" w:rsidRDefault="002420B5" w:rsidP="002C745E">
      <w:r w:rsidRPr="00891F4C">
        <w:lastRenderedPageBreak/>
        <w:t>When asked if organisation</w:t>
      </w:r>
      <w:r w:rsidR="00845107" w:rsidRPr="00891F4C">
        <w:t>s</w:t>
      </w:r>
      <w:r w:rsidRPr="00891F4C">
        <w:t xml:space="preserve"> intend</w:t>
      </w:r>
      <w:r w:rsidR="00433C86" w:rsidRPr="00891F4C">
        <w:t>ed</w:t>
      </w:r>
      <w:r w:rsidRPr="00891F4C">
        <w:t xml:space="preserve"> to implement the CPDP-Vic resources in the future, 17 (33%) indicated that they would, </w:t>
      </w:r>
      <w:r w:rsidR="00CB4AFE">
        <w:t>two</w:t>
      </w:r>
      <w:r w:rsidRPr="00891F4C">
        <w:t xml:space="preserve"> (4%) said they would not, and 15 (29%) were </w:t>
      </w:r>
      <w:r w:rsidR="00845107" w:rsidRPr="00891F4C">
        <w:t>un</w:t>
      </w:r>
      <w:r w:rsidRPr="00891F4C">
        <w:t>sure (</w:t>
      </w:r>
      <w:r w:rsidR="000E0FB7" w:rsidRPr="00891F4C">
        <w:fldChar w:fldCharType="begin"/>
      </w:r>
      <w:r w:rsidR="000E0FB7" w:rsidRPr="00891F4C">
        <w:instrText xml:space="preserve"> REF _Ref9849171 \h </w:instrText>
      </w:r>
      <w:r w:rsidR="00795FB6" w:rsidRPr="00891F4C">
        <w:instrText xml:space="preserve"> \* MERGEFORMAT </w:instrText>
      </w:r>
      <w:r w:rsidR="000E0FB7" w:rsidRPr="00891F4C">
        <w:fldChar w:fldCharType="separate"/>
      </w:r>
      <w:r w:rsidR="002F1C26" w:rsidRPr="00891F4C">
        <w:t xml:space="preserve">Figure </w:t>
      </w:r>
      <w:r w:rsidR="002F1C26">
        <w:rPr>
          <w:noProof/>
        </w:rPr>
        <w:t>4</w:t>
      </w:r>
      <w:r w:rsidR="000E0FB7" w:rsidRPr="00891F4C">
        <w:fldChar w:fldCharType="end"/>
      </w:r>
      <w:r w:rsidRPr="00891F4C">
        <w:t>).</w:t>
      </w:r>
    </w:p>
    <w:p w14:paraId="2A75B53E" w14:textId="02CC3EC7" w:rsidR="002420B5" w:rsidRDefault="008E5CEB" w:rsidP="00FB3FDB">
      <w:pPr>
        <w:pStyle w:val="Tablechartdiagramheading"/>
      </w:pPr>
      <w:bookmarkStart w:id="9" w:name="_Ref9849171"/>
      <w:bookmarkStart w:id="10" w:name="_Ref9849164"/>
      <w:r w:rsidRPr="00891F4C">
        <w:t xml:space="preserve">Figure </w:t>
      </w:r>
      <w:r w:rsidR="00771F80" w:rsidRPr="00891F4C">
        <w:rPr>
          <w:noProof/>
        </w:rPr>
        <w:fldChar w:fldCharType="begin"/>
      </w:r>
      <w:r w:rsidR="00771F80" w:rsidRPr="00891F4C">
        <w:rPr>
          <w:noProof/>
        </w:rPr>
        <w:instrText xml:space="preserve"> SEQ Figure \* ARABIC </w:instrText>
      </w:r>
      <w:r w:rsidR="00771F80" w:rsidRPr="00891F4C">
        <w:rPr>
          <w:noProof/>
        </w:rPr>
        <w:fldChar w:fldCharType="separate"/>
      </w:r>
      <w:r w:rsidR="002F1C26">
        <w:rPr>
          <w:noProof/>
        </w:rPr>
        <w:t>4</w:t>
      </w:r>
      <w:r w:rsidR="00771F80" w:rsidRPr="00891F4C">
        <w:rPr>
          <w:noProof/>
        </w:rPr>
        <w:fldChar w:fldCharType="end"/>
      </w:r>
      <w:bookmarkEnd w:id="9"/>
      <w:r w:rsidRPr="00891F4C">
        <w:t xml:space="preserve"> Intention to implement CPDP-Vic</w:t>
      </w:r>
      <w:bookmarkEnd w:id="10"/>
    </w:p>
    <w:p w14:paraId="1B8C4398" w14:textId="674B44FF" w:rsidR="00FB3FDB" w:rsidRPr="00E46517" w:rsidRDefault="00FB3FDB" w:rsidP="00E46517">
      <w:pPr>
        <w:spacing w:before="0" w:after="0" w:line="240" w:lineRule="auto"/>
      </w:pPr>
      <w:r>
        <w:rPr>
          <w:noProof/>
        </w:rPr>
        <w:drawing>
          <wp:inline distT="0" distB="0" distL="0" distR="0" wp14:anchorId="4DA2E059" wp14:editId="1B2DDE51">
            <wp:extent cx="6480000" cy="2340000"/>
            <wp:effectExtent l="0" t="0" r="0" b="31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0A4ADF" w14:textId="242889AD" w:rsidR="007058BA" w:rsidRPr="00891F4C" w:rsidRDefault="007058BA" w:rsidP="00E46517">
      <w:pPr>
        <w:pStyle w:val="Heading3"/>
      </w:pPr>
      <w:r w:rsidRPr="00891F4C">
        <w:t>Rurality and variability</w:t>
      </w:r>
    </w:p>
    <w:p w14:paraId="423671D6" w14:textId="5D94A223" w:rsidR="00AD20B6" w:rsidRPr="00891F4C" w:rsidRDefault="00AD20B6" w:rsidP="002C745E">
      <w:pPr>
        <w:pStyle w:val="Normalfollowingheading"/>
      </w:pPr>
      <w:r w:rsidRPr="00891F4C">
        <w:t xml:space="preserve">Exploratory analyses were </w:t>
      </w:r>
      <w:r w:rsidR="00433C86" w:rsidRPr="00891F4C">
        <w:t xml:space="preserve">undertaken </w:t>
      </w:r>
      <w:r w:rsidRPr="00891F4C">
        <w:t xml:space="preserve">to investigate </w:t>
      </w:r>
      <w:r w:rsidR="001E3D6A" w:rsidRPr="00891F4C">
        <w:t>associations between</w:t>
      </w:r>
      <w:r w:rsidRPr="00891F4C">
        <w:t xml:space="preserve"> </w:t>
      </w:r>
      <w:r w:rsidR="00233940" w:rsidRPr="00891F4C">
        <w:t xml:space="preserve">service location </w:t>
      </w:r>
      <w:r w:rsidR="001E3D6A" w:rsidRPr="00891F4C">
        <w:t xml:space="preserve">and </w:t>
      </w:r>
      <w:r w:rsidRPr="00891F4C">
        <w:t xml:space="preserve">responses. </w:t>
      </w:r>
      <w:r w:rsidR="001E3D6A" w:rsidRPr="00891F4C">
        <w:t xml:space="preserve">Results </w:t>
      </w:r>
      <w:r w:rsidR="00433C86" w:rsidRPr="00891F4C">
        <w:t>are</w:t>
      </w:r>
      <w:r w:rsidR="001E3D6A" w:rsidRPr="00891F4C">
        <w:t xml:space="preserve"> presented for questions which exhibited </w:t>
      </w:r>
      <w:r w:rsidR="00233940" w:rsidRPr="00891F4C">
        <w:t xml:space="preserve">variability </w:t>
      </w:r>
      <w:r w:rsidR="001E3D6A" w:rsidRPr="00891F4C">
        <w:t>due to</w:t>
      </w:r>
      <w:r w:rsidR="00233940" w:rsidRPr="00891F4C">
        <w:t xml:space="preserve"> organisation rurality</w:t>
      </w:r>
      <w:r w:rsidRPr="00891F4C">
        <w:t>.</w:t>
      </w:r>
    </w:p>
    <w:p w14:paraId="23A60384" w14:textId="090C3425" w:rsidR="001D7241" w:rsidRPr="00891F4C" w:rsidRDefault="001D7241" w:rsidP="002C745E">
      <w:r w:rsidRPr="00891F4C">
        <w:t>When investigating specialist palliative care support by rurality, it was found that regional and rural sites relied mostly on offsite support</w:t>
      </w:r>
      <w:r w:rsidR="00DD6D14" w:rsidRPr="00891F4C">
        <w:t xml:space="preserve"> (</w:t>
      </w:r>
      <w:r w:rsidRPr="00891F4C">
        <w:t xml:space="preserve">telephone support and visiting </w:t>
      </w:r>
      <w:r w:rsidR="00DD6D14" w:rsidRPr="00891F4C">
        <w:t xml:space="preserve">services) </w:t>
      </w:r>
      <w:r w:rsidRPr="00891F4C">
        <w:t>(</w:t>
      </w:r>
      <w:r w:rsidRPr="00891F4C">
        <w:fldChar w:fldCharType="begin"/>
      </w:r>
      <w:r w:rsidRPr="00891F4C">
        <w:instrText xml:space="preserve"> REF _Ref9850177 \h </w:instrText>
      </w:r>
      <w:r w:rsidR="00795FB6" w:rsidRPr="00891F4C">
        <w:instrText xml:space="preserve"> \* MERGEFORMAT </w:instrText>
      </w:r>
      <w:r w:rsidRPr="00891F4C">
        <w:fldChar w:fldCharType="separate"/>
      </w:r>
      <w:r w:rsidR="002F1C26" w:rsidRPr="00891F4C">
        <w:t xml:space="preserve">Figure </w:t>
      </w:r>
      <w:r w:rsidR="002F1C26">
        <w:rPr>
          <w:noProof/>
        </w:rPr>
        <w:t>5</w:t>
      </w:r>
      <w:r w:rsidRPr="00891F4C">
        <w:fldChar w:fldCharType="end"/>
      </w:r>
      <w:r w:rsidRPr="00891F4C">
        <w:t>). Furthermore, while some regional and rural centres reported having 2</w:t>
      </w:r>
      <w:r w:rsidR="00AB1DEB" w:rsidRPr="00891F4C">
        <w:t>4</w:t>
      </w:r>
      <w:r w:rsidRPr="00891F4C">
        <w:t>/7 support, the overwhelming majority reported business hours</w:t>
      </w:r>
      <w:r w:rsidR="0042736E">
        <w:t xml:space="preserve"> </w:t>
      </w:r>
      <w:r w:rsidRPr="00891F4C">
        <w:t>only support</w:t>
      </w:r>
      <w:r w:rsidR="00DB6E7C" w:rsidRPr="00891F4C">
        <w:t>. All metropolitan services reported some form of weekend support</w:t>
      </w:r>
      <w:r w:rsidRPr="00891F4C">
        <w:t xml:space="preserve"> </w:t>
      </w:r>
      <w:r w:rsidR="0042736E">
        <w:br/>
      </w:r>
      <w:r w:rsidRPr="00891F4C">
        <w:t>(</w:t>
      </w:r>
      <w:r w:rsidRPr="00891F4C">
        <w:fldChar w:fldCharType="begin"/>
      </w:r>
      <w:r w:rsidRPr="00891F4C">
        <w:instrText xml:space="preserve"> REF _Ref9850267 \h </w:instrText>
      </w:r>
      <w:r w:rsidR="00795FB6" w:rsidRPr="00891F4C">
        <w:instrText xml:space="preserve"> \* MERGEFORMAT </w:instrText>
      </w:r>
      <w:r w:rsidRPr="00891F4C">
        <w:fldChar w:fldCharType="separate"/>
      </w:r>
      <w:r w:rsidR="002F1C26" w:rsidRPr="00891F4C">
        <w:t xml:space="preserve">Figure </w:t>
      </w:r>
      <w:r w:rsidR="002F1C26">
        <w:rPr>
          <w:noProof/>
        </w:rPr>
        <w:t>6</w:t>
      </w:r>
      <w:r w:rsidRPr="00891F4C">
        <w:fldChar w:fldCharType="end"/>
      </w:r>
      <w:r w:rsidRPr="00891F4C">
        <w:t>).</w:t>
      </w:r>
    </w:p>
    <w:p w14:paraId="2E1D596E" w14:textId="063509F8" w:rsidR="00A6217E" w:rsidRDefault="0086609F" w:rsidP="00E46517">
      <w:pPr>
        <w:pStyle w:val="Tablechartdiagramheading"/>
      </w:pPr>
      <w:bookmarkStart w:id="11" w:name="_Ref9850177"/>
      <w:r w:rsidRPr="00891F4C">
        <w:t xml:space="preserve">Figure </w:t>
      </w:r>
      <w:r w:rsidR="00771F80" w:rsidRPr="00891F4C">
        <w:rPr>
          <w:noProof/>
        </w:rPr>
        <w:fldChar w:fldCharType="begin"/>
      </w:r>
      <w:r w:rsidR="00771F80" w:rsidRPr="00891F4C">
        <w:rPr>
          <w:noProof/>
        </w:rPr>
        <w:instrText xml:space="preserve"> SEQ Figure \* ARABIC </w:instrText>
      </w:r>
      <w:r w:rsidR="00771F80" w:rsidRPr="00891F4C">
        <w:rPr>
          <w:noProof/>
        </w:rPr>
        <w:fldChar w:fldCharType="separate"/>
      </w:r>
      <w:r w:rsidR="002F1C26">
        <w:rPr>
          <w:noProof/>
        </w:rPr>
        <w:t>5</w:t>
      </w:r>
      <w:r w:rsidR="00771F80" w:rsidRPr="00891F4C">
        <w:rPr>
          <w:noProof/>
        </w:rPr>
        <w:fldChar w:fldCharType="end"/>
      </w:r>
      <w:bookmarkEnd w:id="11"/>
      <w:r w:rsidRPr="00891F4C">
        <w:t xml:space="preserve"> </w:t>
      </w:r>
      <w:r w:rsidR="0042736E">
        <w:t>Specialist palliative care</w:t>
      </w:r>
      <w:r w:rsidRPr="00891F4C">
        <w:t xml:space="preserve"> support by rurality</w:t>
      </w:r>
    </w:p>
    <w:p w14:paraId="03682DE5" w14:textId="1E55E09D" w:rsidR="00FB3FDB" w:rsidRPr="00E46517" w:rsidRDefault="00FB3FDB" w:rsidP="00E46517">
      <w:r>
        <w:rPr>
          <w:noProof/>
        </w:rPr>
        <w:drawing>
          <wp:inline distT="0" distB="0" distL="0" distR="0" wp14:anchorId="5F96BA0E" wp14:editId="660B8BE0">
            <wp:extent cx="6480000" cy="2340000"/>
            <wp:effectExtent l="0" t="0" r="0"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BD6B0C" w14:textId="7EFDEB22" w:rsidR="00A6217E" w:rsidRDefault="0086609F" w:rsidP="00E46517">
      <w:pPr>
        <w:pStyle w:val="Tablechartdiagramheading"/>
      </w:pPr>
      <w:bookmarkStart w:id="12" w:name="_Ref9850267"/>
      <w:r w:rsidRPr="00891F4C">
        <w:lastRenderedPageBreak/>
        <w:t xml:space="preserve">Figure </w:t>
      </w:r>
      <w:r w:rsidR="00771F80" w:rsidRPr="00891F4C">
        <w:rPr>
          <w:noProof/>
        </w:rPr>
        <w:fldChar w:fldCharType="begin"/>
      </w:r>
      <w:r w:rsidR="00771F80" w:rsidRPr="00891F4C">
        <w:rPr>
          <w:noProof/>
        </w:rPr>
        <w:instrText xml:space="preserve"> SEQ Figure \* ARABIC </w:instrText>
      </w:r>
      <w:r w:rsidR="00771F80" w:rsidRPr="00891F4C">
        <w:rPr>
          <w:noProof/>
        </w:rPr>
        <w:fldChar w:fldCharType="separate"/>
      </w:r>
      <w:r w:rsidR="002F1C26">
        <w:rPr>
          <w:noProof/>
        </w:rPr>
        <w:t>6</w:t>
      </w:r>
      <w:r w:rsidR="00771F80" w:rsidRPr="00891F4C">
        <w:rPr>
          <w:noProof/>
        </w:rPr>
        <w:fldChar w:fldCharType="end"/>
      </w:r>
      <w:bookmarkEnd w:id="12"/>
      <w:r w:rsidRPr="00891F4C">
        <w:t xml:space="preserve"> S</w:t>
      </w:r>
      <w:r w:rsidR="0042736E">
        <w:t>pecialist palliative care</w:t>
      </w:r>
      <w:r w:rsidRPr="00891F4C">
        <w:t xml:space="preserve"> support type by rurality</w:t>
      </w:r>
    </w:p>
    <w:p w14:paraId="561BA098" w14:textId="20CB78BA" w:rsidR="00FB3FDB" w:rsidRPr="00E46517" w:rsidRDefault="00FB3FDB" w:rsidP="00E46517">
      <w:r>
        <w:rPr>
          <w:noProof/>
        </w:rPr>
        <w:drawing>
          <wp:inline distT="0" distB="0" distL="0" distR="0" wp14:anchorId="38E3499E" wp14:editId="0572F195">
            <wp:extent cx="6480000" cy="2340000"/>
            <wp:effectExtent l="0" t="0" r="0" b="31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CEBCCB" w14:textId="7841BF51" w:rsidR="00DA253D" w:rsidRPr="00891F4C" w:rsidRDefault="00DB6E7C" w:rsidP="002C745E">
      <w:r w:rsidRPr="00891F4C">
        <w:t xml:space="preserve">Finally, while </w:t>
      </w:r>
      <w:r w:rsidR="00E40C52">
        <w:t>e</w:t>
      </w:r>
      <w:r w:rsidR="00DD6D14" w:rsidRPr="00891F4C">
        <w:t xml:space="preserve">nd of </w:t>
      </w:r>
      <w:r w:rsidR="00E40C52">
        <w:t>l</w:t>
      </w:r>
      <w:r w:rsidR="00DD6D14" w:rsidRPr="00891F4C">
        <w:t xml:space="preserve">ife </w:t>
      </w:r>
      <w:r w:rsidR="00E40C52">
        <w:t>c</w:t>
      </w:r>
      <w:r w:rsidR="00DD6D14" w:rsidRPr="00891F4C">
        <w:t>are</w:t>
      </w:r>
      <w:r w:rsidRPr="00891F4C">
        <w:t xml:space="preserve"> </w:t>
      </w:r>
      <w:r w:rsidR="00E40C52">
        <w:t>c</w:t>
      </w:r>
      <w:r w:rsidRPr="00891F4C">
        <w:t>ommittees we</w:t>
      </w:r>
      <w:r w:rsidR="00AC482E" w:rsidRPr="00891F4C">
        <w:t>re</w:t>
      </w:r>
      <w:r w:rsidR="00433C86" w:rsidRPr="00891F4C">
        <w:t xml:space="preserve"> in place</w:t>
      </w:r>
      <w:r w:rsidR="003D4603" w:rsidRPr="00891F4C">
        <w:t xml:space="preserve"> across </w:t>
      </w:r>
      <w:r w:rsidR="00433C86" w:rsidRPr="00891F4C">
        <w:t xml:space="preserve">a variety of </w:t>
      </w:r>
      <w:r w:rsidRPr="00891F4C">
        <w:t>metropolitan and regional/rural centres (</w:t>
      </w:r>
      <w:r w:rsidRPr="00891F4C">
        <w:fldChar w:fldCharType="begin"/>
      </w:r>
      <w:r w:rsidRPr="00891F4C">
        <w:instrText xml:space="preserve"> REF _Ref9850611 \h </w:instrText>
      </w:r>
      <w:r w:rsidR="00795FB6" w:rsidRPr="00891F4C">
        <w:instrText xml:space="preserve"> \* MERGEFORMAT </w:instrText>
      </w:r>
      <w:r w:rsidRPr="00891F4C">
        <w:fldChar w:fldCharType="separate"/>
      </w:r>
      <w:r w:rsidR="002F1C26" w:rsidRPr="00891F4C">
        <w:t xml:space="preserve">Figure </w:t>
      </w:r>
      <w:r w:rsidR="002F1C26">
        <w:rPr>
          <w:noProof/>
        </w:rPr>
        <w:t>7</w:t>
      </w:r>
      <w:r w:rsidRPr="00891F4C">
        <w:fldChar w:fldCharType="end"/>
      </w:r>
      <w:r w:rsidRPr="00891F4C">
        <w:t>), the majority of organisations with a formally implemented CPDP-Vic were from regional and rural services</w:t>
      </w:r>
      <w:r w:rsidR="006332DE">
        <w:t>.</w:t>
      </w:r>
    </w:p>
    <w:p w14:paraId="6305CC8F" w14:textId="038CDED9" w:rsidR="00E70796" w:rsidRDefault="0086609F" w:rsidP="00E40C52">
      <w:pPr>
        <w:pStyle w:val="Tablechartdiagramheading"/>
      </w:pPr>
      <w:bookmarkStart w:id="13" w:name="_Ref9850611"/>
      <w:r w:rsidRPr="00891F4C">
        <w:t xml:space="preserve">Figure </w:t>
      </w:r>
      <w:r w:rsidR="00771F80" w:rsidRPr="00891F4C">
        <w:rPr>
          <w:noProof/>
        </w:rPr>
        <w:fldChar w:fldCharType="begin"/>
      </w:r>
      <w:r w:rsidR="00771F80" w:rsidRPr="00891F4C">
        <w:rPr>
          <w:noProof/>
        </w:rPr>
        <w:instrText xml:space="preserve"> SEQ Figure \* ARABIC </w:instrText>
      </w:r>
      <w:r w:rsidR="00771F80" w:rsidRPr="00891F4C">
        <w:rPr>
          <w:noProof/>
        </w:rPr>
        <w:fldChar w:fldCharType="separate"/>
      </w:r>
      <w:r w:rsidR="002F1C26">
        <w:rPr>
          <w:noProof/>
        </w:rPr>
        <w:t>7</w:t>
      </w:r>
      <w:r w:rsidR="00771F80" w:rsidRPr="00891F4C">
        <w:rPr>
          <w:noProof/>
        </w:rPr>
        <w:fldChar w:fldCharType="end"/>
      </w:r>
      <w:bookmarkEnd w:id="13"/>
      <w:r w:rsidRPr="00891F4C">
        <w:t xml:space="preserve"> E</w:t>
      </w:r>
      <w:r w:rsidR="0042736E">
        <w:t>nd of life care</w:t>
      </w:r>
      <w:r w:rsidRPr="00891F4C">
        <w:t xml:space="preserve"> committee by rurality</w:t>
      </w:r>
    </w:p>
    <w:p w14:paraId="5F1E0E06" w14:textId="4C5FA9A9" w:rsidR="00E40C52" w:rsidRPr="00E46517" w:rsidRDefault="00E40C52" w:rsidP="00E46517">
      <w:pPr>
        <w:spacing w:before="0" w:after="0" w:line="240" w:lineRule="auto"/>
      </w:pPr>
      <w:r>
        <w:rPr>
          <w:noProof/>
        </w:rPr>
        <w:drawing>
          <wp:inline distT="0" distB="0" distL="0" distR="0" wp14:anchorId="0CFC8A72" wp14:editId="71640845">
            <wp:extent cx="6480000" cy="2340000"/>
            <wp:effectExtent l="0" t="0" r="0"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ECD5C6" w14:textId="77777777" w:rsidR="00A97E8E" w:rsidRDefault="00A97E8E">
      <w:pPr>
        <w:rPr>
          <w:rFonts w:ascii="VIC SemiBold" w:hAnsi="VIC SemiBold"/>
          <w:bCs/>
          <w:color w:val="007586" w:themeColor="text2"/>
          <w:spacing w:val="2"/>
          <w:szCs w:val="18"/>
        </w:rPr>
      </w:pPr>
      <w:r>
        <w:br w:type="page"/>
      </w:r>
    </w:p>
    <w:p w14:paraId="5F3BD7F6" w14:textId="358F285C" w:rsidR="00A97E8E" w:rsidRDefault="00A97E8E" w:rsidP="00A97E8E">
      <w:pPr>
        <w:pStyle w:val="Tablechartdiagramheading"/>
      </w:pPr>
      <w:r w:rsidRPr="00891F4C">
        <w:lastRenderedPageBreak/>
        <w:t xml:space="preserve">Figure </w:t>
      </w:r>
      <w:r w:rsidRPr="00891F4C">
        <w:rPr>
          <w:noProof/>
        </w:rPr>
        <w:fldChar w:fldCharType="begin"/>
      </w:r>
      <w:r w:rsidRPr="00891F4C">
        <w:rPr>
          <w:noProof/>
        </w:rPr>
        <w:instrText xml:space="preserve"> SEQ Figure \* ARABIC </w:instrText>
      </w:r>
      <w:r w:rsidRPr="00891F4C">
        <w:rPr>
          <w:noProof/>
        </w:rPr>
        <w:fldChar w:fldCharType="separate"/>
      </w:r>
      <w:r w:rsidR="002F1C26">
        <w:rPr>
          <w:noProof/>
        </w:rPr>
        <w:t>8</w:t>
      </w:r>
      <w:r w:rsidRPr="00891F4C">
        <w:rPr>
          <w:noProof/>
        </w:rPr>
        <w:fldChar w:fldCharType="end"/>
      </w:r>
      <w:r w:rsidRPr="00891F4C">
        <w:t xml:space="preserve"> CPDP-Vic implemented by rurality</w:t>
      </w:r>
    </w:p>
    <w:p w14:paraId="15D8DAE7" w14:textId="77777777" w:rsidR="00A97E8E" w:rsidRPr="004E116A" w:rsidRDefault="00A97E8E" w:rsidP="00A97E8E">
      <w:r>
        <w:rPr>
          <w:noProof/>
        </w:rPr>
        <w:drawing>
          <wp:inline distT="0" distB="0" distL="0" distR="0" wp14:anchorId="3B527DED" wp14:editId="19CDCE10">
            <wp:extent cx="6480000" cy="2340000"/>
            <wp:effectExtent l="0" t="0" r="0" b="31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82FE5F" w14:textId="77777777" w:rsidR="00E40C52" w:rsidRDefault="00E40C52">
      <w:pPr>
        <w:rPr>
          <w:rFonts w:ascii="VIC SemiBold" w:hAnsi="VIC SemiBold"/>
          <w:bCs/>
          <w:color w:val="007586" w:themeColor="text2"/>
          <w:spacing w:val="2"/>
          <w:szCs w:val="18"/>
        </w:rPr>
      </w:pPr>
      <w:r>
        <w:br w:type="page"/>
      </w:r>
    </w:p>
    <w:p w14:paraId="2C18DF4E" w14:textId="3C4FDE0A" w:rsidR="00A54DF4" w:rsidRPr="00891F4C" w:rsidRDefault="00A97E8E">
      <w:pPr>
        <w:pStyle w:val="Heading1"/>
        <w:framePr w:wrap="around"/>
      </w:pPr>
      <w:r>
        <w:lastRenderedPageBreak/>
        <w:t>Clinical audit results</w:t>
      </w:r>
      <w:r w:rsidR="00E46517">
        <w:t xml:space="preserve"> </w:t>
      </w:r>
    </w:p>
    <w:p w14:paraId="6E7E12DB" w14:textId="01CDA04C" w:rsidR="00265940" w:rsidRPr="00891F4C" w:rsidRDefault="00F30AC0" w:rsidP="00E46517">
      <w:pPr>
        <w:pStyle w:val="Normalfollowingheading"/>
      </w:pPr>
      <w:r>
        <w:t>The working group developed c</w:t>
      </w:r>
      <w:r w:rsidR="00420A38" w:rsidRPr="00891F4C">
        <w:t xml:space="preserve">linical audit </w:t>
      </w:r>
      <w:r w:rsidR="00DD6D14" w:rsidRPr="00891F4C">
        <w:t xml:space="preserve">questions </w:t>
      </w:r>
      <w:r w:rsidR="00265940" w:rsidRPr="00891F4C">
        <w:t>to understand</w:t>
      </w:r>
      <w:r w:rsidR="00DD6D14" w:rsidRPr="00891F4C">
        <w:t xml:space="preserve"> end of life care delivery for patients in acute settings.</w:t>
      </w:r>
    </w:p>
    <w:p w14:paraId="09FB7AF0" w14:textId="3331B3AD" w:rsidR="00265940" w:rsidRPr="00891F4C" w:rsidRDefault="00265940" w:rsidP="002C745E">
      <w:r w:rsidRPr="00891F4C">
        <w:t xml:space="preserve">The </w:t>
      </w:r>
      <w:r w:rsidR="00423EC9" w:rsidRPr="00891F4C">
        <w:t>clinical audit comprised</w:t>
      </w:r>
      <w:r w:rsidR="00433C86" w:rsidRPr="00891F4C">
        <w:t xml:space="preserve"> </w:t>
      </w:r>
      <w:r w:rsidR="00423EC9" w:rsidRPr="00891F4C">
        <w:t>nine questions</w:t>
      </w:r>
      <w:r w:rsidR="00746168" w:rsidRPr="00891F4C">
        <w:t xml:space="preserve"> relating </w:t>
      </w:r>
      <w:r w:rsidR="00433C86" w:rsidRPr="00891F4C">
        <w:t>to</w:t>
      </w:r>
      <w:r w:rsidR="00423EC9" w:rsidRPr="00891F4C">
        <w:t xml:space="preserve"> clinical care</w:t>
      </w:r>
      <w:r w:rsidR="00746168" w:rsidRPr="00891F4C">
        <w:t xml:space="preserve">. These questions were important to understand </w:t>
      </w:r>
      <w:r w:rsidR="00423EC9" w:rsidRPr="00891F4C">
        <w:t>how organisation</w:t>
      </w:r>
      <w:r w:rsidR="00746168" w:rsidRPr="00891F4C">
        <w:t>al</w:t>
      </w:r>
      <w:r w:rsidR="00423EC9" w:rsidRPr="00891F4C">
        <w:t xml:space="preserve"> support translated to the point of care</w:t>
      </w:r>
      <w:r w:rsidR="00EE7030" w:rsidRPr="00891F4C">
        <w:t xml:space="preserve"> </w:t>
      </w:r>
      <w:r w:rsidR="00746168" w:rsidRPr="00891F4C">
        <w:t>and how services were tracking against end of life care principles</w:t>
      </w:r>
      <w:r w:rsidRPr="00891F4C">
        <w:t xml:space="preserve">. </w:t>
      </w:r>
      <w:r w:rsidR="00746168" w:rsidRPr="00891F4C">
        <w:t>This</w:t>
      </w:r>
      <w:r w:rsidRPr="00891F4C">
        <w:t xml:space="preserve"> included</w:t>
      </w:r>
      <w:r w:rsidR="00BD34B5" w:rsidRPr="00891F4C">
        <w:t xml:space="preserve"> documentation of</w:t>
      </w:r>
      <w:r w:rsidRPr="00891F4C">
        <w:t>:</w:t>
      </w:r>
    </w:p>
    <w:p w14:paraId="0FA80343" w14:textId="14C6C945" w:rsidR="00265940" w:rsidRPr="00891F4C" w:rsidRDefault="00E40C52" w:rsidP="00E46517">
      <w:pPr>
        <w:pStyle w:val="Bullet1"/>
      </w:pPr>
      <w:r>
        <w:t>r</w:t>
      </w:r>
      <w:r w:rsidR="00BD34B5" w:rsidRPr="00891F4C">
        <w:t>ecognition that the patient was dying</w:t>
      </w:r>
    </w:p>
    <w:p w14:paraId="3B91CC0D" w14:textId="67DC9483" w:rsidR="00265940" w:rsidRPr="00891F4C" w:rsidRDefault="00E40C52" w:rsidP="00E46517">
      <w:pPr>
        <w:pStyle w:val="Bullet1"/>
      </w:pPr>
      <w:r>
        <w:t>c</w:t>
      </w:r>
      <w:r w:rsidR="00BD34B5" w:rsidRPr="00891F4C">
        <w:t xml:space="preserve">onversations around dying were </w:t>
      </w:r>
      <w:r w:rsidR="00DD6D14" w:rsidRPr="00891F4C">
        <w:t>held</w:t>
      </w:r>
      <w:r w:rsidR="00BD34B5" w:rsidRPr="00891F4C">
        <w:t xml:space="preserve"> with the patient </w:t>
      </w:r>
      <w:r w:rsidR="00DD6D14" w:rsidRPr="00891F4C">
        <w:t>and those important to them</w:t>
      </w:r>
    </w:p>
    <w:p w14:paraId="634DD6BA" w14:textId="4A816AC8" w:rsidR="00265940" w:rsidRPr="00891F4C" w:rsidRDefault="00BD34B5" w:rsidP="00E46517">
      <w:pPr>
        <w:pStyle w:val="Bullet1"/>
      </w:pPr>
      <w:r w:rsidRPr="00891F4C">
        <w:t>MET calls</w:t>
      </w:r>
    </w:p>
    <w:p w14:paraId="3C338CC4" w14:textId="143A4414" w:rsidR="00265940" w:rsidRPr="00891F4C" w:rsidRDefault="00E40C52" w:rsidP="00E46517">
      <w:pPr>
        <w:pStyle w:val="Bullet1"/>
      </w:pPr>
      <w:r>
        <w:t>i</w:t>
      </w:r>
      <w:r w:rsidR="00807170" w:rsidRPr="00891F4C">
        <w:t>f a c</w:t>
      </w:r>
      <w:r w:rsidR="00BD34B5" w:rsidRPr="00891F4C">
        <w:t>are plan</w:t>
      </w:r>
      <w:r w:rsidR="00807170" w:rsidRPr="00891F4C">
        <w:t xml:space="preserve"> was used</w:t>
      </w:r>
    </w:p>
    <w:p w14:paraId="3756EF92" w14:textId="4F6AB55F" w:rsidR="00BD34B5" w:rsidRPr="00891F4C" w:rsidRDefault="00E40C52" w:rsidP="00E46517">
      <w:pPr>
        <w:pStyle w:val="Bullet1"/>
      </w:pPr>
      <w:r>
        <w:t>b</w:t>
      </w:r>
      <w:r w:rsidR="00BD34B5" w:rsidRPr="00891F4C">
        <w:t>ereavement support for the family</w:t>
      </w:r>
      <w:r w:rsidR="006D310D">
        <w:t>.</w:t>
      </w:r>
    </w:p>
    <w:p w14:paraId="11FDE4B9" w14:textId="619EEA8A" w:rsidR="00265940" w:rsidRPr="00891F4C" w:rsidRDefault="00265940" w:rsidP="00E46517">
      <w:r w:rsidRPr="00891F4C">
        <w:t xml:space="preserve">A total of </w:t>
      </w:r>
      <w:r w:rsidR="00423EC9" w:rsidRPr="00891F4C">
        <w:t xml:space="preserve">640 audits were </w:t>
      </w:r>
      <w:r w:rsidRPr="00891F4C">
        <w:t>appropriate for analysis.</w:t>
      </w:r>
    </w:p>
    <w:p w14:paraId="4DD792F3" w14:textId="66843576" w:rsidR="004E7FBA" w:rsidRPr="00891F4C" w:rsidRDefault="004E7FBA" w:rsidP="00E46517">
      <w:pPr>
        <w:pStyle w:val="Heading3"/>
      </w:pPr>
      <w:r w:rsidRPr="00891F4C">
        <w:t xml:space="preserve">Care of the dying </w:t>
      </w:r>
      <w:r w:rsidR="00A97E8E">
        <w:t>in practice</w:t>
      </w:r>
    </w:p>
    <w:p w14:paraId="11A51A8D" w14:textId="7904E4FD" w:rsidR="00DC2D6B" w:rsidRPr="00891F4C" w:rsidRDefault="007671D2" w:rsidP="002C745E">
      <w:pPr>
        <w:pStyle w:val="Normalfollowingheading"/>
      </w:pPr>
      <w:r w:rsidRPr="00891F4C">
        <w:t>Of the 640 deaths audited</w:t>
      </w:r>
      <w:r w:rsidR="00097864" w:rsidRPr="00891F4C">
        <w:t>,</w:t>
      </w:r>
      <w:r w:rsidRPr="00891F4C">
        <w:t xml:space="preserve"> 71</w:t>
      </w:r>
      <w:r w:rsidR="00E40C52">
        <w:t xml:space="preserve"> per cent</w:t>
      </w:r>
      <w:r w:rsidRPr="00891F4C">
        <w:t xml:space="preserve"> took place in acute wards, 13</w:t>
      </w:r>
      <w:r w:rsidR="00E40C52">
        <w:t xml:space="preserve"> per cent</w:t>
      </w:r>
      <w:r w:rsidRPr="00891F4C">
        <w:t xml:space="preserve"> in subacute wards, and </w:t>
      </w:r>
      <w:r w:rsidR="00A97E8E">
        <w:t xml:space="preserve">nine </w:t>
      </w:r>
      <w:r w:rsidR="00E40C52">
        <w:t>per cent</w:t>
      </w:r>
      <w:r w:rsidRPr="00891F4C">
        <w:t xml:space="preserve"> in </w:t>
      </w:r>
      <w:r w:rsidR="00801FC5" w:rsidRPr="00891F4C">
        <w:t xml:space="preserve">a </w:t>
      </w:r>
      <w:r w:rsidRPr="00891F4C">
        <w:t>specialist palliative care unit</w:t>
      </w:r>
      <w:r w:rsidR="00801FC5" w:rsidRPr="00891F4C">
        <w:t xml:space="preserve">. Deaths in </w:t>
      </w:r>
      <w:r w:rsidR="0042736E">
        <w:t xml:space="preserve">intensive care units and emergency departments </w:t>
      </w:r>
      <w:r w:rsidR="00801FC5" w:rsidRPr="00891F4C">
        <w:t>accounted for</w:t>
      </w:r>
      <w:r w:rsidR="00E40C52">
        <w:t xml:space="preserve"> seven per cent</w:t>
      </w:r>
      <w:r w:rsidR="00801FC5" w:rsidRPr="00891F4C">
        <w:t xml:space="preserve"> of the sample.</w:t>
      </w:r>
      <w:r w:rsidR="001E7F67" w:rsidRPr="00891F4C">
        <w:t xml:space="preserve"> While clinical audits were requested only for patients admitted to hospitals, </w:t>
      </w:r>
      <w:r w:rsidR="00316D58" w:rsidRPr="00891F4C">
        <w:t xml:space="preserve">the </w:t>
      </w:r>
      <w:r w:rsidR="001E7F67" w:rsidRPr="00891F4C">
        <w:t>inclusion of residents from aged care services in this survey could not be excluded</w:t>
      </w:r>
      <w:r w:rsidR="00316D58" w:rsidRPr="00891F4C">
        <w:t xml:space="preserve"> due to the co-location of acute and residential aged care services in some rural/regional services</w:t>
      </w:r>
      <w:r w:rsidR="001E7F67" w:rsidRPr="00891F4C">
        <w:t>.</w:t>
      </w:r>
    </w:p>
    <w:p w14:paraId="61760C55" w14:textId="4BD1C023" w:rsidR="00801FC5" w:rsidRPr="00891F4C" w:rsidRDefault="00801FC5" w:rsidP="002C745E">
      <w:r w:rsidRPr="00891F4C">
        <w:t>Eighty-six per</w:t>
      </w:r>
      <w:r w:rsidR="0042736E">
        <w:t xml:space="preserve"> </w:t>
      </w:r>
      <w:r w:rsidRPr="00891F4C">
        <w:t xml:space="preserve">cent of deaths were reported to have documented recognition that the patient was dying, with conversations around dying </w:t>
      </w:r>
      <w:r w:rsidR="00DD6D14" w:rsidRPr="00891F4C">
        <w:t xml:space="preserve">held </w:t>
      </w:r>
      <w:r w:rsidRPr="00891F4C">
        <w:t>with patient</w:t>
      </w:r>
      <w:r w:rsidR="00097864" w:rsidRPr="00891F4C">
        <w:t>s</w:t>
      </w:r>
      <w:r w:rsidRPr="00891F4C">
        <w:t xml:space="preserve"> in 39</w:t>
      </w:r>
      <w:r w:rsidR="00E40C52">
        <w:t xml:space="preserve"> per cent</w:t>
      </w:r>
      <w:r w:rsidRPr="00891F4C">
        <w:t xml:space="preserve"> of cases and with famil</w:t>
      </w:r>
      <w:r w:rsidR="00097864" w:rsidRPr="00891F4C">
        <w:t>ies</w:t>
      </w:r>
      <w:r w:rsidRPr="00891F4C">
        <w:t xml:space="preserve"> in 82</w:t>
      </w:r>
      <w:r w:rsidR="00E40C52">
        <w:t xml:space="preserve"> per cent</w:t>
      </w:r>
      <w:r w:rsidRPr="00891F4C">
        <w:t xml:space="preserve"> of cases.</w:t>
      </w:r>
      <w:r w:rsidR="00097864" w:rsidRPr="00891F4C">
        <w:t xml:space="preserve"> </w:t>
      </w:r>
      <w:r w:rsidR="00D2698B" w:rsidRPr="00891F4C">
        <w:t>Evidence of d</w:t>
      </w:r>
      <w:r w:rsidR="00097864" w:rsidRPr="00891F4C">
        <w:t xml:space="preserve">ocumentation was also </w:t>
      </w:r>
      <w:r w:rsidR="00E92703" w:rsidRPr="00891F4C">
        <w:t xml:space="preserve">present </w:t>
      </w:r>
      <w:r w:rsidR="00097864" w:rsidRPr="00891F4C">
        <w:t>for the following:</w:t>
      </w:r>
    </w:p>
    <w:p w14:paraId="50C3B288" w14:textId="2F99BC5D" w:rsidR="00097864" w:rsidRPr="00891F4C" w:rsidRDefault="00097864" w:rsidP="00E46517">
      <w:pPr>
        <w:pStyle w:val="Bullet1"/>
      </w:pPr>
      <w:r w:rsidRPr="00891F4C">
        <w:t>NFR (85%</w:t>
      </w:r>
      <w:r w:rsidR="00095C0B" w:rsidRPr="00891F4C">
        <w:t xml:space="preserve"> of cases</w:t>
      </w:r>
      <w:r w:rsidRPr="00891F4C">
        <w:t>)</w:t>
      </w:r>
    </w:p>
    <w:p w14:paraId="7C392D7B" w14:textId="28CDF3DF" w:rsidR="00097864" w:rsidRPr="00891F4C" w:rsidRDefault="00097864" w:rsidP="00E46517">
      <w:pPr>
        <w:pStyle w:val="Bullet1"/>
      </w:pPr>
      <w:r w:rsidRPr="00891F4C">
        <w:t>Anticipatory prescribing/medications in place (67%</w:t>
      </w:r>
      <w:r w:rsidR="00095C0B" w:rsidRPr="00891F4C">
        <w:t xml:space="preserve"> of cases</w:t>
      </w:r>
      <w:r w:rsidRPr="00891F4C">
        <w:t>)</w:t>
      </w:r>
    </w:p>
    <w:p w14:paraId="23CB7282" w14:textId="7E28C48B" w:rsidR="00097864" w:rsidRPr="00891F4C" w:rsidRDefault="00097864" w:rsidP="00E46517">
      <w:pPr>
        <w:pStyle w:val="Bullet1"/>
      </w:pPr>
      <w:r w:rsidRPr="00891F4C">
        <w:t xml:space="preserve">Goals of </w:t>
      </w:r>
      <w:r w:rsidR="00150937" w:rsidRPr="00891F4C">
        <w:t>c</w:t>
      </w:r>
      <w:r w:rsidRPr="00891F4C">
        <w:t>are discussions (47%</w:t>
      </w:r>
      <w:r w:rsidR="00095C0B" w:rsidRPr="00891F4C">
        <w:t xml:space="preserve"> of cases</w:t>
      </w:r>
      <w:r w:rsidRPr="00891F4C">
        <w:t>)</w:t>
      </w:r>
    </w:p>
    <w:p w14:paraId="6AF06FE6" w14:textId="084BAFF6" w:rsidR="00097864" w:rsidRPr="00891F4C" w:rsidRDefault="00097864" w:rsidP="00E46517">
      <w:pPr>
        <w:pStyle w:val="Bullet1"/>
      </w:pPr>
      <w:r w:rsidRPr="00891F4C">
        <w:t>Preferred place of death</w:t>
      </w:r>
      <w:r w:rsidR="00150937" w:rsidRPr="00891F4C">
        <w:t xml:space="preserve"> discussed</w:t>
      </w:r>
      <w:r w:rsidRPr="00891F4C">
        <w:t xml:space="preserve"> (22%</w:t>
      </w:r>
      <w:r w:rsidR="00095C0B" w:rsidRPr="00891F4C">
        <w:t xml:space="preserve"> of cases</w:t>
      </w:r>
      <w:r w:rsidRPr="00891F4C">
        <w:t>)</w:t>
      </w:r>
    </w:p>
    <w:p w14:paraId="5DE8D341" w14:textId="48C4CCDD" w:rsidR="00891F4C" w:rsidRPr="00891F4C" w:rsidRDefault="00D553C4" w:rsidP="00E46517">
      <w:r w:rsidRPr="00891F4C">
        <w:t>Sixty-two per</w:t>
      </w:r>
      <w:r w:rsidR="0042736E">
        <w:t xml:space="preserve"> </w:t>
      </w:r>
      <w:r w:rsidRPr="00891F4C">
        <w:t xml:space="preserve">cent of cases were reported to have had an individualised </w:t>
      </w:r>
      <w:r w:rsidR="004C2F7D" w:rsidRPr="00891F4C">
        <w:t>care plan for the dying,</w:t>
      </w:r>
      <w:r w:rsidR="00E40C52">
        <w:t xml:space="preserve"> eight per cent</w:t>
      </w:r>
      <w:r w:rsidR="004C2F7D" w:rsidRPr="00891F4C">
        <w:t xml:space="preserve"> of which was </w:t>
      </w:r>
      <w:r w:rsidR="00227107" w:rsidRPr="00891F4C">
        <w:t>the</w:t>
      </w:r>
      <w:r w:rsidR="00B9289E" w:rsidRPr="00891F4C">
        <w:t xml:space="preserve"> </w:t>
      </w:r>
      <w:r w:rsidR="004C2F7D" w:rsidRPr="00891F4C">
        <w:t>CPDP-Vic. Bereavement support was documented in 53</w:t>
      </w:r>
      <w:r w:rsidR="00E40C52">
        <w:t xml:space="preserve"> per cent</w:t>
      </w:r>
      <w:r w:rsidR="004C2F7D" w:rsidRPr="00891F4C">
        <w:t xml:space="preserve"> of cases audited.</w:t>
      </w:r>
    </w:p>
    <w:p w14:paraId="05D3301D" w14:textId="39DACF13" w:rsidR="0047455F" w:rsidRPr="00891F4C" w:rsidRDefault="0047455F" w:rsidP="00E46517">
      <w:r w:rsidRPr="00891F4C">
        <w:t>Twenty-two per</w:t>
      </w:r>
      <w:r w:rsidR="00E40C52">
        <w:t xml:space="preserve"> </w:t>
      </w:r>
      <w:r w:rsidRPr="00891F4C">
        <w:t>cent of cases had one or more MET calls documented during their final admission</w:t>
      </w:r>
      <w:r w:rsidR="00A55768" w:rsidRPr="00891F4C">
        <w:t xml:space="preserve"> with </w:t>
      </w:r>
      <w:r w:rsidR="00EE2B4A" w:rsidRPr="00891F4C">
        <w:t xml:space="preserve">most </w:t>
      </w:r>
      <w:r w:rsidR="00A55768" w:rsidRPr="00891F4C">
        <w:t>taking place within 24 hours of death</w:t>
      </w:r>
      <w:r w:rsidRPr="00891F4C">
        <w:t xml:space="preserve">. </w:t>
      </w:r>
      <w:r w:rsidR="00744385" w:rsidRPr="00891F4C">
        <w:fldChar w:fldCharType="begin"/>
      </w:r>
      <w:r w:rsidR="00744385" w:rsidRPr="00891F4C">
        <w:instrText xml:space="preserve"> REF _Ref9794935 \h </w:instrText>
      </w:r>
      <w:r w:rsidR="00795FB6" w:rsidRPr="00891F4C">
        <w:instrText xml:space="preserve"> \* MERGEFORMAT </w:instrText>
      </w:r>
      <w:r w:rsidR="00744385" w:rsidRPr="00891F4C">
        <w:fldChar w:fldCharType="separate"/>
      </w:r>
      <w:r w:rsidR="002F1C26" w:rsidRPr="00891F4C">
        <w:t xml:space="preserve">Figure </w:t>
      </w:r>
      <w:r w:rsidR="002F1C26">
        <w:rPr>
          <w:noProof/>
        </w:rPr>
        <w:t>9</w:t>
      </w:r>
      <w:r w:rsidR="00744385" w:rsidRPr="00891F4C">
        <w:fldChar w:fldCharType="end"/>
      </w:r>
      <w:r w:rsidR="00744385" w:rsidRPr="00891F4C">
        <w:t xml:space="preserve"> </w:t>
      </w:r>
      <w:r w:rsidRPr="00891F4C">
        <w:t xml:space="preserve">illustrates the frequency of MET </w:t>
      </w:r>
      <w:r w:rsidR="003443D3" w:rsidRPr="00891F4C">
        <w:t xml:space="preserve">calls </w:t>
      </w:r>
      <w:r w:rsidRPr="00891F4C">
        <w:t>at the end of life</w:t>
      </w:r>
      <w:r w:rsidR="000210DA" w:rsidRPr="00891F4C">
        <w:t xml:space="preserve"> grouped by setting</w:t>
      </w:r>
      <w:r w:rsidRPr="00891F4C">
        <w:t>.</w:t>
      </w:r>
      <w:r w:rsidR="00AD42ED" w:rsidRPr="00891F4C">
        <w:t xml:space="preserve"> While most MET calls within 24 hours occurred in the acute ward, almost half comprised cases from all other settings.</w:t>
      </w:r>
    </w:p>
    <w:p w14:paraId="3801F93E" w14:textId="77777777" w:rsidR="0095526C" w:rsidRDefault="0095526C">
      <w:pPr>
        <w:rPr>
          <w:rFonts w:ascii="VIC SemiBold" w:hAnsi="VIC SemiBold"/>
          <w:bCs/>
          <w:color w:val="007586" w:themeColor="text2"/>
          <w:spacing w:val="2"/>
          <w:szCs w:val="18"/>
        </w:rPr>
      </w:pPr>
      <w:r>
        <w:br w:type="page"/>
      </w:r>
    </w:p>
    <w:p w14:paraId="7FA58059" w14:textId="7163F0C6" w:rsidR="00ED2F1D" w:rsidRPr="00891F4C" w:rsidRDefault="0047455F" w:rsidP="00E46517">
      <w:pPr>
        <w:pStyle w:val="Tablechartdiagramheading"/>
      </w:pPr>
      <w:bookmarkStart w:id="14" w:name="_Ref9794935"/>
      <w:r w:rsidRPr="00891F4C">
        <w:lastRenderedPageBreak/>
        <w:t xml:space="preserve">Figure </w:t>
      </w:r>
      <w:r w:rsidR="002F1C26">
        <w:fldChar w:fldCharType="begin"/>
      </w:r>
      <w:r w:rsidR="002F1C26">
        <w:instrText xml:space="preserve"> SEQ Figure \* ARABIC </w:instrText>
      </w:r>
      <w:r w:rsidR="002F1C26">
        <w:fldChar w:fldCharType="separate"/>
      </w:r>
      <w:r w:rsidR="002F1C26">
        <w:rPr>
          <w:noProof/>
        </w:rPr>
        <w:t>9</w:t>
      </w:r>
      <w:r w:rsidR="002F1C26">
        <w:rPr>
          <w:noProof/>
        </w:rPr>
        <w:fldChar w:fldCharType="end"/>
      </w:r>
      <w:bookmarkEnd w:id="14"/>
      <w:r w:rsidRPr="00891F4C">
        <w:t xml:space="preserve"> Frequency of MET calls at end of life</w:t>
      </w:r>
      <w:r w:rsidR="00D96330" w:rsidRPr="00891F4C">
        <w:t xml:space="preserve"> by setting</w:t>
      </w:r>
    </w:p>
    <w:p w14:paraId="6E66F2E8" w14:textId="550D67FA" w:rsidR="0095526C" w:rsidRDefault="00A97E8E" w:rsidP="005C1A6D">
      <w:pPr>
        <w:pStyle w:val="IntroductoryText"/>
        <w:rPr>
          <w:rFonts w:ascii="VIC" w:hAnsi="VIC"/>
          <w:color w:val="auto"/>
          <w:sz w:val="20"/>
        </w:rPr>
      </w:pPr>
      <w:r>
        <w:rPr>
          <w:noProof/>
        </w:rPr>
        <w:drawing>
          <wp:inline distT="0" distB="0" distL="0" distR="0" wp14:anchorId="2F34B5A1" wp14:editId="35647CF7">
            <wp:extent cx="6479540" cy="3708000"/>
            <wp:effectExtent l="0" t="0" r="0" b="698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3C5DAD" w14:textId="452F811C" w:rsidR="00A97E8E" w:rsidRDefault="00A97E8E">
      <w:r>
        <w:br w:type="page"/>
      </w:r>
    </w:p>
    <w:p w14:paraId="602A5A97" w14:textId="408E689F" w:rsidR="00100487" w:rsidRPr="00891F4C" w:rsidRDefault="00100487">
      <w:pPr>
        <w:pStyle w:val="Heading2"/>
      </w:pPr>
      <w:r w:rsidRPr="00891F4C">
        <w:lastRenderedPageBreak/>
        <w:t xml:space="preserve">APPENDIX 1: </w:t>
      </w:r>
      <w:r w:rsidR="0095526C">
        <w:t>Survey and audit questions</w:t>
      </w:r>
      <w:r w:rsidRPr="00891F4C">
        <w:t xml:space="preserve"> </w:t>
      </w:r>
    </w:p>
    <w:p w14:paraId="02C5D790" w14:textId="77777777" w:rsidR="00F24909" w:rsidRDefault="00F24909" w:rsidP="00F24909">
      <w:pPr>
        <w:pStyle w:val="Heading3"/>
      </w:pPr>
      <w:r w:rsidRPr="0095526C">
        <w:t>O</w:t>
      </w:r>
      <w:r>
        <w:t>rganisational survey</w:t>
      </w:r>
    </w:p>
    <w:p w14:paraId="7AEB50A7" w14:textId="77777777" w:rsidR="00F24909" w:rsidRDefault="00F24909" w:rsidP="00F24909">
      <w:pPr>
        <w:rPr>
          <w:rFonts w:ascii="VIC SemiBold" w:eastAsiaTheme="majorEastAsia" w:hAnsi="VIC SemiBold" w:cstheme="majorBidi"/>
          <w:bCs/>
          <w:color w:val="000000" w:themeColor="text1"/>
          <w:sz w:val="24"/>
          <w:szCs w:val="22"/>
        </w:rPr>
      </w:pPr>
      <w:r>
        <w:rPr>
          <w:noProof/>
        </w:rPr>
        <w:drawing>
          <wp:inline distT="0" distB="0" distL="0" distR="0" wp14:anchorId="6BC380A4" wp14:editId="462B0AA4">
            <wp:extent cx="6092412" cy="2399169"/>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32" t="27082" r="29703" b="27720"/>
                    <a:stretch/>
                  </pic:blipFill>
                  <pic:spPr bwMode="auto">
                    <a:xfrm>
                      <a:off x="0" y="0"/>
                      <a:ext cx="6107863" cy="2405253"/>
                    </a:xfrm>
                    <a:prstGeom prst="rect">
                      <a:avLst/>
                    </a:prstGeom>
                    <a:ln>
                      <a:noFill/>
                    </a:ln>
                    <a:extLst>
                      <a:ext uri="{53640926-AAD7-44D8-BBD7-CCE9431645EC}">
                        <a14:shadowObscured xmlns:a14="http://schemas.microsoft.com/office/drawing/2010/main"/>
                      </a:ext>
                    </a:extLst>
                  </pic:spPr>
                </pic:pic>
              </a:graphicData>
            </a:graphic>
          </wp:inline>
        </w:drawing>
      </w:r>
    </w:p>
    <w:p w14:paraId="3082105B" w14:textId="77777777" w:rsidR="00F24909" w:rsidRDefault="00F24909" w:rsidP="00F24909">
      <w:pPr>
        <w:pStyle w:val="Heading3"/>
      </w:pPr>
    </w:p>
    <w:p w14:paraId="08BA3D04" w14:textId="77777777" w:rsidR="00F24909" w:rsidRPr="00891F4C" w:rsidRDefault="00F24909" w:rsidP="00F24909">
      <w:pPr>
        <w:pStyle w:val="Heading3"/>
      </w:pPr>
      <w:r>
        <w:t>Clinical audit</w:t>
      </w:r>
    </w:p>
    <w:p w14:paraId="15FE4FAD" w14:textId="580C1629" w:rsidR="00F30AC0" w:rsidRDefault="00F24909">
      <w:pPr>
        <w:rPr>
          <w:rFonts w:ascii="VIC SemiBold" w:eastAsiaTheme="majorEastAsia" w:hAnsi="VIC SemiBold" w:cstheme="majorBidi"/>
          <w:bCs/>
          <w:color w:val="000000" w:themeColor="text1"/>
          <w:sz w:val="24"/>
          <w:szCs w:val="22"/>
        </w:rPr>
      </w:pPr>
      <w:r>
        <w:rPr>
          <w:noProof/>
        </w:rPr>
        <w:drawing>
          <wp:inline distT="0" distB="0" distL="0" distR="0" wp14:anchorId="082FDC5A" wp14:editId="2F251ECB">
            <wp:extent cx="5966234" cy="291232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728" t="25834" r="29562" b="18014"/>
                    <a:stretch/>
                  </pic:blipFill>
                  <pic:spPr bwMode="auto">
                    <a:xfrm>
                      <a:off x="0" y="0"/>
                      <a:ext cx="5978234" cy="2918184"/>
                    </a:xfrm>
                    <a:prstGeom prst="rect">
                      <a:avLst/>
                    </a:prstGeom>
                    <a:ln>
                      <a:noFill/>
                    </a:ln>
                    <a:extLst>
                      <a:ext uri="{53640926-AAD7-44D8-BBD7-CCE9431645EC}">
                        <a14:shadowObscured xmlns:a14="http://schemas.microsoft.com/office/drawing/2010/main"/>
                      </a:ext>
                    </a:extLst>
                  </pic:spPr>
                </pic:pic>
              </a:graphicData>
            </a:graphic>
          </wp:inline>
        </w:drawing>
      </w:r>
    </w:p>
    <w:p w14:paraId="32E87A3F" w14:textId="75CBE3D1" w:rsidR="0095526C" w:rsidRDefault="0095526C">
      <w:r>
        <w:br w:type="page"/>
      </w:r>
    </w:p>
    <w:p w14:paraId="04C79F86" w14:textId="238B0F16" w:rsidR="00100487" w:rsidRPr="00E46517" w:rsidRDefault="00100487" w:rsidP="00E46517">
      <w:pPr>
        <w:pStyle w:val="Heading2"/>
      </w:pPr>
      <w:r w:rsidRPr="00E46517">
        <w:lastRenderedPageBreak/>
        <w:t>APPENDIX 2: W</w:t>
      </w:r>
      <w:r w:rsidR="0095526C" w:rsidRPr="00E46517">
        <w:t>ork group members</w:t>
      </w:r>
    </w:p>
    <w:tbl>
      <w:tblPr>
        <w:tblStyle w:val="TableGrid"/>
        <w:tblW w:w="0" w:type="auto"/>
        <w:tblLook w:val="04A0" w:firstRow="1" w:lastRow="0" w:firstColumn="1" w:lastColumn="0" w:noHBand="0" w:noVBand="1"/>
      </w:tblPr>
      <w:tblGrid>
        <w:gridCol w:w="3261"/>
        <w:gridCol w:w="6943"/>
      </w:tblGrid>
      <w:tr w:rsidR="00100487" w:rsidRPr="00891F4C" w14:paraId="0BCB2F8C" w14:textId="77777777" w:rsidTr="00E4651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dxa"/>
          </w:tcPr>
          <w:p w14:paraId="54BACCB5" w14:textId="164FB8A7" w:rsidR="00100487" w:rsidRPr="00891F4C" w:rsidRDefault="00DA253D" w:rsidP="002C745E">
            <w:r w:rsidRPr="00891F4C">
              <w:t>Name</w:t>
            </w:r>
          </w:p>
        </w:tc>
        <w:tc>
          <w:tcPr>
            <w:tcW w:w="0" w:type="dxa"/>
          </w:tcPr>
          <w:p w14:paraId="1D4C1B97" w14:textId="020AD746" w:rsidR="00100487" w:rsidRPr="00891F4C" w:rsidRDefault="00DA253D" w:rsidP="002C745E">
            <w:pPr>
              <w:cnfStyle w:val="100000000000" w:firstRow="1" w:lastRow="0" w:firstColumn="0" w:lastColumn="0" w:oddVBand="0" w:evenVBand="0" w:oddHBand="0" w:evenHBand="0" w:firstRowFirstColumn="0" w:firstRowLastColumn="0" w:lastRowFirstColumn="0" w:lastRowLastColumn="0"/>
            </w:pPr>
            <w:r w:rsidRPr="00891F4C">
              <w:t>Role</w:t>
            </w:r>
          </w:p>
        </w:tc>
      </w:tr>
      <w:tr w:rsidR="00577BC7" w:rsidRPr="00891F4C" w14:paraId="5F59BAC8"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216F6A9A" w14:textId="1E460C65" w:rsidR="00577BC7" w:rsidRPr="00891F4C" w:rsidRDefault="00577BC7" w:rsidP="002C745E">
            <w:r w:rsidRPr="00891F4C">
              <w:t>Rowan Hearn (Co-chair)</w:t>
            </w:r>
          </w:p>
        </w:tc>
        <w:tc>
          <w:tcPr>
            <w:tcW w:w="6943" w:type="dxa"/>
          </w:tcPr>
          <w:p w14:paraId="4A594FDD" w14:textId="1596B9E9"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Consultant in </w:t>
            </w:r>
            <w:r w:rsidR="0095526C">
              <w:t>p</w:t>
            </w:r>
            <w:r w:rsidRPr="00891F4C">
              <w:t xml:space="preserve">alliative </w:t>
            </w:r>
            <w:r w:rsidR="0095526C">
              <w:t>m</w:t>
            </w:r>
            <w:r w:rsidRPr="00891F4C">
              <w:t>edicine</w:t>
            </w:r>
          </w:p>
        </w:tc>
      </w:tr>
      <w:tr w:rsidR="00577BC7" w:rsidRPr="00891F4C" w14:paraId="4B991084"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0C8EDCF5" w14:textId="201B7A0A" w:rsidR="00577BC7" w:rsidRPr="00891F4C" w:rsidRDefault="00577BC7" w:rsidP="002C745E">
            <w:r w:rsidRPr="00891F4C">
              <w:t>Fiona Israel (Co-chair)</w:t>
            </w:r>
          </w:p>
        </w:tc>
        <w:tc>
          <w:tcPr>
            <w:tcW w:w="6943" w:type="dxa"/>
          </w:tcPr>
          <w:p w14:paraId="5FBF5E7F" w14:textId="5266EA46"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Nurse, </w:t>
            </w:r>
            <w:r w:rsidR="0095526C">
              <w:t>r</w:t>
            </w:r>
            <w:r w:rsidRPr="00891F4C">
              <w:t>esearcher</w:t>
            </w:r>
          </w:p>
        </w:tc>
      </w:tr>
      <w:tr w:rsidR="00577BC7" w:rsidRPr="00891F4C" w14:paraId="36A41306"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10E491BB" w14:textId="06016302" w:rsidR="00577BC7" w:rsidRPr="00891F4C" w:rsidRDefault="00577BC7" w:rsidP="002C745E">
            <w:r w:rsidRPr="00891F4C">
              <w:t>Nicola Atkin</w:t>
            </w:r>
          </w:p>
        </w:tc>
        <w:tc>
          <w:tcPr>
            <w:tcW w:w="6943" w:type="dxa"/>
          </w:tcPr>
          <w:p w14:paraId="2BB76B82" w14:textId="7E3FE9C9"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Palliative care physician</w:t>
            </w:r>
          </w:p>
        </w:tc>
      </w:tr>
      <w:tr w:rsidR="00577BC7" w:rsidRPr="00891F4C" w14:paraId="3332E2ED"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419FC81D" w14:textId="1C675FF3" w:rsidR="00577BC7" w:rsidRPr="00891F4C" w:rsidRDefault="00577BC7" w:rsidP="002C745E">
            <w:r w:rsidRPr="00891F4C">
              <w:t>Angela Baird</w:t>
            </w:r>
          </w:p>
        </w:tc>
        <w:tc>
          <w:tcPr>
            <w:tcW w:w="6943" w:type="dxa"/>
          </w:tcPr>
          <w:p w14:paraId="29CCDC79" w14:textId="20BC1907"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Nurse </w:t>
            </w:r>
            <w:r w:rsidR="0095526C">
              <w:t>u</w:t>
            </w:r>
            <w:r w:rsidRPr="00891F4C">
              <w:t xml:space="preserve">nit </w:t>
            </w:r>
            <w:r w:rsidR="0095526C">
              <w:t>m</w:t>
            </w:r>
            <w:r w:rsidRPr="00891F4C">
              <w:t xml:space="preserve">anager </w:t>
            </w:r>
            <w:r w:rsidR="0095526C">
              <w:t>p</w:t>
            </w:r>
            <w:r w:rsidRPr="00891F4C">
              <w:t xml:space="preserve">alliative </w:t>
            </w:r>
            <w:r w:rsidR="0095526C">
              <w:t>c</w:t>
            </w:r>
            <w:r w:rsidRPr="00891F4C">
              <w:t>are</w:t>
            </w:r>
          </w:p>
        </w:tc>
      </w:tr>
      <w:tr w:rsidR="00577BC7" w:rsidRPr="00891F4C" w14:paraId="66134059"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1BD15D0C" w14:textId="0826F895" w:rsidR="00577BC7" w:rsidRPr="00891F4C" w:rsidRDefault="00577BC7" w:rsidP="002C745E">
            <w:r w:rsidRPr="00891F4C">
              <w:t>Melanie Benson</w:t>
            </w:r>
          </w:p>
        </w:tc>
        <w:tc>
          <w:tcPr>
            <w:tcW w:w="6943" w:type="dxa"/>
          </w:tcPr>
          <w:p w14:paraId="49EB61C9" w14:textId="5A1B205A"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Palliative care physician</w:t>
            </w:r>
          </w:p>
        </w:tc>
      </w:tr>
      <w:tr w:rsidR="00577BC7" w:rsidRPr="00891F4C" w14:paraId="793228D4"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10AD694B" w14:textId="6D74E12B" w:rsidR="00577BC7" w:rsidRPr="00891F4C" w:rsidRDefault="00577BC7" w:rsidP="002C745E">
            <w:r w:rsidRPr="00891F4C">
              <w:t>Sandeep Bhagat</w:t>
            </w:r>
          </w:p>
        </w:tc>
        <w:tc>
          <w:tcPr>
            <w:tcW w:w="6943" w:type="dxa"/>
          </w:tcPr>
          <w:p w14:paraId="67AD2A06" w14:textId="37EF1ABE"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Palliative care physician</w:t>
            </w:r>
          </w:p>
        </w:tc>
      </w:tr>
      <w:tr w:rsidR="00577BC7" w:rsidRPr="00891F4C" w14:paraId="252E23EA" w14:textId="77777777" w:rsidTr="00275AF4">
        <w:trPr>
          <w:trHeight w:val="356"/>
        </w:trPr>
        <w:tc>
          <w:tcPr>
            <w:tcW w:w="3261" w:type="dxa"/>
          </w:tcPr>
          <w:p w14:paraId="2F8B5F09" w14:textId="28BD0537" w:rsidR="00577BC7" w:rsidRPr="00891F4C" w:rsidRDefault="00577BC7" w:rsidP="002C745E">
            <w:pPr>
              <w:cnfStyle w:val="001000000000" w:firstRow="0" w:lastRow="0" w:firstColumn="1" w:lastColumn="0" w:oddVBand="0" w:evenVBand="0" w:oddHBand="0" w:evenHBand="0" w:firstRowFirstColumn="0" w:firstRowLastColumn="0" w:lastRowFirstColumn="0" w:lastRowLastColumn="0"/>
            </w:pPr>
            <w:r w:rsidRPr="00891F4C">
              <w:t>Melissa Bloomer</w:t>
            </w:r>
          </w:p>
        </w:tc>
        <w:tc>
          <w:tcPr>
            <w:tcW w:w="6943" w:type="dxa"/>
          </w:tcPr>
          <w:p w14:paraId="10C9B4EA" w14:textId="7921E38E" w:rsidR="00577BC7" w:rsidRPr="00891F4C" w:rsidRDefault="00577BC7" w:rsidP="002C745E">
            <w:r w:rsidRPr="00891F4C">
              <w:t>Academic</w:t>
            </w:r>
            <w:r w:rsidR="007F5822">
              <w:t xml:space="preserve"> –</w:t>
            </w:r>
            <w:r w:rsidRPr="00891F4C">
              <w:t xml:space="preserve"> </w:t>
            </w:r>
            <w:r w:rsidR="0095526C">
              <w:t>n</w:t>
            </w:r>
            <w:r w:rsidRPr="00891F4C">
              <w:t xml:space="preserve">ursing and </w:t>
            </w:r>
            <w:r w:rsidR="0095526C">
              <w:t>e</w:t>
            </w:r>
            <w:r w:rsidRPr="00891F4C">
              <w:t xml:space="preserve">nd of </w:t>
            </w:r>
            <w:r w:rsidR="0095526C">
              <w:t>l</w:t>
            </w:r>
            <w:r w:rsidRPr="00891F4C">
              <w:t xml:space="preserve">ife </w:t>
            </w:r>
            <w:r w:rsidR="0095526C">
              <w:t>c</w:t>
            </w:r>
            <w:r w:rsidRPr="00891F4C">
              <w:t>are</w:t>
            </w:r>
          </w:p>
        </w:tc>
      </w:tr>
      <w:tr w:rsidR="00577BC7" w:rsidRPr="00891F4C" w14:paraId="5C9E2B62"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6AD91361" w14:textId="66BE796E" w:rsidR="00577BC7" w:rsidRPr="00891F4C" w:rsidRDefault="00577BC7" w:rsidP="002C745E">
            <w:r w:rsidRPr="00891F4C">
              <w:t>Mark Boughey</w:t>
            </w:r>
          </w:p>
        </w:tc>
        <w:tc>
          <w:tcPr>
            <w:tcW w:w="6943" w:type="dxa"/>
          </w:tcPr>
          <w:p w14:paraId="24C96115" w14:textId="7F1AC0EA"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Clinical </w:t>
            </w:r>
            <w:r w:rsidR="007F5822">
              <w:t>L</w:t>
            </w:r>
            <w:r w:rsidRPr="00891F4C">
              <w:t xml:space="preserve">ead </w:t>
            </w:r>
            <w:r w:rsidR="0095526C">
              <w:t>Palliative Care Clinical Network</w:t>
            </w:r>
          </w:p>
        </w:tc>
      </w:tr>
      <w:tr w:rsidR="00577BC7" w:rsidRPr="00891F4C" w14:paraId="5EAEF84B"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1783A0E0" w14:textId="2AAA72AA" w:rsidR="00577BC7" w:rsidRPr="00891F4C" w:rsidRDefault="00577BC7" w:rsidP="002C745E">
            <w:r w:rsidRPr="00891F4C">
              <w:t>Liam Brady</w:t>
            </w:r>
          </w:p>
        </w:tc>
        <w:tc>
          <w:tcPr>
            <w:tcW w:w="6943" w:type="dxa"/>
          </w:tcPr>
          <w:p w14:paraId="2FBF7317" w14:textId="67FDBC8C"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Palliative care nurse consultant</w:t>
            </w:r>
          </w:p>
        </w:tc>
      </w:tr>
      <w:tr w:rsidR="00577BC7" w:rsidRPr="00891F4C" w14:paraId="7AF83A1C"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30A711F1" w14:textId="3A0E3FD7" w:rsidR="00577BC7" w:rsidRPr="00891F4C" w:rsidRDefault="00577BC7" w:rsidP="002C745E">
            <w:r w:rsidRPr="00891F4C">
              <w:t xml:space="preserve">Roberto </w:t>
            </w:r>
            <w:proofErr w:type="spellStart"/>
            <w:r w:rsidRPr="00891F4C">
              <w:t>Chiletti</w:t>
            </w:r>
            <w:proofErr w:type="spellEnd"/>
          </w:p>
        </w:tc>
        <w:tc>
          <w:tcPr>
            <w:tcW w:w="6943" w:type="dxa"/>
          </w:tcPr>
          <w:p w14:paraId="146828F7" w14:textId="439D9D89"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Consultant </w:t>
            </w:r>
            <w:r w:rsidR="0095526C">
              <w:t>p</w:t>
            </w:r>
            <w:r w:rsidRPr="00891F4C">
              <w:t xml:space="preserve">aediatric </w:t>
            </w:r>
            <w:r w:rsidR="0095526C">
              <w:t>i</w:t>
            </w:r>
            <w:r w:rsidRPr="00891F4C">
              <w:t>ntensivist</w:t>
            </w:r>
          </w:p>
        </w:tc>
      </w:tr>
      <w:tr w:rsidR="00577BC7" w:rsidRPr="00891F4C" w14:paraId="5FE4B1E1"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1D2CC3E3" w14:textId="7912CB19" w:rsidR="00577BC7" w:rsidRPr="00891F4C" w:rsidRDefault="00577BC7" w:rsidP="002C745E">
            <w:r w:rsidRPr="00891F4C">
              <w:t>John Clements</w:t>
            </w:r>
          </w:p>
        </w:tc>
        <w:tc>
          <w:tcPr>
            <w:tcW w:w="6943" w:type="dxa"/>
          </w:tcPr>
          <w:p w14:paraId="5963ACB0" w14:textId="610670A5"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Consumer</w:t>
            </w:r>
          </w:p>
        </w:tc>
      </w:tr>
      <w:tr w:rsidR="00577BC7" w:rsidRPr="00891F4C" w14:paraId="0322983B"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44FD73B6" w14:textId="1BBDA0C1" w:rsidR="00577BC7" w:rsidRPr="00891F4C" w:rsidRDefault="00577BC7" w:rsidP="002C745E">
            <w:r w:rsidRPr="00891F4C">
              <w:t xml:space="preserve">Jodie </w:t>
            </w:r>
            <w:proofErr w:type="spellStart"/>
            <w:r w:rsidRPr="00891F4C">
              <w:t>Cotte</w:t>
            </w:r>
            <w:proofErr w:type="spellEnd"/>
          </w:p>
        </w:tc>
        <w:tc>
          <w:tcPr>
            <w:tcW w:w="6943" w:type="dxa"/>
          </w:tcPr>
          <w:p w14:paraId="4A4CE60F" w14:textId="02EEC1DB"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Pharmacist </w:t>
            </w:r>
            <w:r w:rsidR="0095526C">
              <w:t>a</w:t>
            </w:r>
            <w:r w:rsidRPr="00891F4C">
              <w:t xml:space="preserve">ged </w:t>
            </w:r>
            <w:r w:rsidR="0095526C">
              <w:t>c</w:t>
            </w:r>
            <w:r w:rsidRPr="00891F4C">
              <w:t>are</w:t>
            </w:r>
          </w:p>
        </w:tc>
      </w:tr>
      <w:tr w:rsidR="00577BC7" w:rsidRPr="00891F4C" w14:paraId="7965654F"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hideMark/>
          </w:tcPr>
          <w:p w14:paraId="0CEBD079" w14:textId="77777777" w:rsidR="00577BC7" w:rsidRPr="00891F4C" w:rsidRDefault="00577BC7" w:rsidP="002C745E">
            <w:r w:rsidRPr="00891F4C">
              <w:t>Monica Dowling</w:t>
            </w:r>
          </w:p>
        </w:tc>
        <w:tc>
          <w:tcPr>
            <w:tcW w:w="6943" w:type="dxa"/>
            <w:hideMark/>
          </w:tcPr>
          <w:p w14:paraId="4DA977CA" w14:textId="4B22FDA5"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Nurse </w:t>
            </w:r>
            <w:r w:rsidR="0095526C">
              <w:t>o</w:t>
            </w:r>
            <w:r w:rsidRPr="00891F4C">
              <w:t xml:space="preserve">rgan </w:t>
            </w:r>
            <w:r w:rsidR="0095526C">
              <w:t>d</w:t>
            </w:r>
            <w:r w:rsidRPr="00891F4C">
              <w:t>onation specialist</w:t>
            </w:r>
          </w:p>
        </w:tc>
      </w:tr>
      <w:tr w:rsidR="00577BC7" w:rsidRPr="00891F4C" w14:paraId="66DC50EA"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7BBED31A" w14:textId="681140B8" w:rsidR="00577BC7" w:rsidRPr="00891F4C" w:rsidRDefault="00577BC7" w:rsidP="002C745E">
            <w:r w:rsidRPr="00891F4C">
              <w:t>Paul Felicetti</w:t>
            </w:r>
          </w:p>
        </w:tc>
        <w:tc>
          <w:tcPr>
            <w:tcW w:w="6943" w:type="dxa"/>
          </w:tcPr>
          <w:p w14:paraId="62B5787D" w14:textId="22800F59"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Paramedic/previous </w:t>
            </w:r>
            <w:r w:rsidR="0095526C">
              <w:t>n</w:t>
            </w:r>
            <w:r w:rsidRPr="00891F4C">
              <w:t>urse</w:t>
            </w:r>
          </w:p>
        </w:tc>
      </w:tr>
      <w:tr w:rsidR="00577BC7" w:rsidRPr="00891F4C" w14:paraId="7BFC08C7"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681019F0" w14:textId="6A9B2974" w:rsidR="00577BC7" w:rsidRPr="00891F4C" w:rsidRDefault="00577BC7" w:rsidP="002C745E">
            <w:r w:rsidRPr="00891F4C">
              <w:t>Erika Fisher</w:t>
            </w:r>
          </w:p>
        </w:tc>
        <w:tc>
          <w:tcPr>
            <w:tcW w:w="6943" w:type="dxa"/>
          </w:tcPr>
          <w:p w14:paraId="4CBFFA8E" w14:textId="24A9D675"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Clinical </w:t>
            </w:r>
            <w:r w:rsidR="0095526C">
              <w:t>n</w:t>
            </w:r>
            <w:r w:rsidRPr="00891F4C">
              <w:t xml:space="preserve">urse </w:t>
            </w:r>
            <w:r w:rsidR="0095526C">
              <w:t>c</w:t>
            </w:r>
            <w:r w:rsidRPr="00891F4C">
              <w:t>onsultant</w:t>
            </w:r>
          </w:p>
        </w:tc>
      </w:tr>
      <w:tr w:rsidR="00577BC7" w:rsidRPr="00891F4C" w14:paraId="5ED6C278"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7A8CDB98" w14:textId="4B943835" w:rsidR="00577BC7" w:rsidRPr="00891F4C" w:rsidRDefault="00577BC7" w:rsidP="002C745E">
            <w:r w:rsidRPr="00891F4C">
              <w:t>Sue Gorman</w:t>
            </w:r>
          </w:p>
        </w:tc>
        <w:tc>
          <w:tcPr>
            <w:tcW w:w="6943" w:type="dxa"/>
          </w:tcPr>
          <w:p w14:paraId="08D141D2" w14:textId="229513E8"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rPr>
                <w:rFonts w:cs="Times New Roman"/>
              </w:rPr>
            </w:pPr>
            <w:r w:rsidRPr="00891F4C">
              <w:t xml:space="preserve">Social </w:t>
            </w:r>
            <w:r w:rsidR="0095526C">
              <w:t>w</w:t>
            </w:r>
            <w:r w:rsidRPr="00891F4C">
              <w:t>orker</w:t>
            </w:r>
          </w:p>
        </w:tc>
      </w:tr>
      <w:tr w:rsidR="00577BC7" w:rsidRPr="00891F4C" w14:paraId="54C3A477"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41EC7B3D" w14:textId="16AFC298" w:rsidR="00577BC7" w:rsidRPr="00891F4C" w:rsidRDefault="00577BC7" w:rsidP="002C745E">
            <w:r w:rsidRPr="00891F4C">
              <w:t xml:space="preserve">Lawrence </w:t>
            </w:r>
            <w:proofErr w:type="spellStart"/>
            <w:r w:rsidRPr="00891F4C">
              <w:t>Habegger</w:t>
            </w:r>
            <w:proofErr w:type="spellEnd"/>
          </w:p>
        </w:tc>
        <w:tc>
          <w:tcPr>
            <w:tcW w:w="6943" w:type="dxa"/>
          </w:tcPr>
          <w:p w14:paraId="2840B099" w14:textId="6FC90D91"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Palliative care nurse practitioner </w:t>
            </w:r>
          </w:p>
        </w:tc>
      </w:tr>
      <w:tr w:rsidR="00577BC7" w:rsidRPr="00891F4C" w14:paraId="4732CCF7"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4C4BD949" w14:textId="11055716" w:rsidR="00577BC7" w:rsidRPr="00891F4C" w:rsidRDefault="00577BC7" w:rsidP="002C745E">
            <w:r w:rsidRPr="00891F4C">
              <w:t>Michelle Ielasi</w:t>
            </w:r>
          </w:p>
        </w:tc>
        <w:tc>
          <w:tcPr>
            <w:tcW w:w="6943" w:type="dxa"/>
          </w:tcPr>
          <w:p w14:paraId="14DB96BF" w14:textId="14EAA928"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Palliative care nurse consultant</w:t>
            </w:r>
          </w:p>
        </w:tc>
      </w:tr>
      <w:tr w:rsidR="00577BC7" w:rsidRPr="00891F4C" w14:paraId="5D94A1B2"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1FB2818B" w14:textId="16FD91FD" w:rsidR="00577BC7" w:rsidRPr="00891F4C" w:rsidRDefault="00577BC7" w:rsidP="002C745E">
            <w:r w:rsidRPr="00891F4C">
              <w:t>Natalie Ladner</w:t>
            </w:r>
          </w:p>
        </w:tc>
        <w:tc>
          <w:tcPr>
            <w:tcW w:w="6943" w:type="dxa"/>
          </w:tcPr>
          <w:p w14:paraId="1E2070D0" w14:textId="6DCB401D"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Campus </w:t>
            </w:r>
            <w:r w:rsidR="0095526C">
              <w:t>m</w:t>
            </w:r>
            <w:r w:rsidRPr="00891F4C">
              <w:t xml:space="preserve">anager, </w:t>
            </w:r>
            <w:r w:rsidR="0095526C">
              <w:t>n</w:t>
            </w:r>
            <w:r w:rsidRPr="00891F4C">
              <w:t>urse</w:t>
            </w:r>
          </w:p>
        </w:tc>
      </w:tr>
      <w:tr w:rsidR="00577BC7" w:rsidRPr="00891F4C" w14:paraId="11D4DE57"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309D9B72" w14:textId="34FF61C8" w:rsidR="00577BC7" w:rsidRPr="00891F4C" w:rsidRDefault="00577BC7" w:rsidP="002C745E">
            <w:r w:rsidRPr="00891F4C">
              <w:t>Helen Nickson</w:t>
            </w:r>
          </w:p>
        </w:tc>
        <w:tc>
          <w:tcPr>
            <w:tcW w:w="6943" w:type="dxa"/>
          </w:tcPr>
          <w:p w14:paraId="29613903" w14:textId="02559E22"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Social work</w:t>
            </w:r>
            <w:r w:rsidR="006D310D">
              <w:t xml:space="preserve">er </w:t>
            </w:r>
            <w:r w:rsidR="007F5822">
              <w:t xml:space="preserve">– </w:t>
            </w:r>
            <w:r w:rsidRPr="00891F4C">
              <w:t>chronic illness</w:t>
            </w:r>
          </w:p>
        </w:tc>
      </w:tr>
      <w:tr w:rsidR="00577BC7" w:rsidRPr="00891F4C" w14:paraId="66CB7136"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1B412F42" w14:textId="35245949" w:rsidR="00577BC7" w:rsidRPr="00891F4C" w:rsidRDefault="00577BC7" w:rsidP="002C745E">
            <w:r w:rsidRPr="00891F4C">
              <w:t>Steve Philpot</w:t>
            </w:r>
          </w:p>
        </w:tc>
        <w:tc>
          <w:tcPr>
            <w:tcW w:w="6943" w:type="dxa"/>
          </w:tcPr>
          <w:p w14:paraId="2EBEBFA9" w14:textId="4E821E29"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Intensivist</w:t>
            </w:r>
          </w:p>
        </w:tc>
      </w:tr>
      <w:tr w:rsidR="00577BC7" w:rsidRPr="00891F4C" w14:paraId="7B2FE9AA"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hideMark/>
          </w:tcPr>
          <w:p w14:paraId="46661394" w14:textId="77777777" w:rsidR="00577BC7" w:rsidRPr="00891F4C" w:rsidRDefault="00577BC7" w:rsidP="002C745E">
            <w:r w:rsidRPr="00891F4C">
              <w:t>Nora Refahi</w:t>
            </w:r>
          </w:p>
        </w:tc>
        <w:tc>
          <w:tcPr>
            <w:tcW w:w="6943" w:type="dxa"/>
            <w:hideMark/>
          </w:tcPr>
          <w:p w14:paraId="5509FCB1" w14:textId="29679BA9"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 xml:space="preserve">Consumer </w:t>
            </w:r>
            <w:r w:rsidR="0095526C">
              <w:t>a</w:t>
            </w:r>
            <w:r w:rsidRPr="00891F4C">
              <w:t>dvocate</w:t>
            </w:r>
          </w:p>
        </w:tc>
      </w:tr>
      <w:tr w:rsidR="00577BC7" w:rsidRPr="00891F4C" w14:paraId="341513A5"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36BF782C" w14:textId="025787AB" w:rsidR="00577BC7" w:rsidRPr="00891F4C" w:rsidRDefault="00577BC7" w:rsidP="002C745E">
            <w:r w:rsidRPr="00891F4C">
              <w:t xml:space="preserve">Marianne </w:t>
            </w:r>
            <w:proofErr w:type="spellStart"/>
            <w:r w:rsidRPr="00891F4C">
              <w:t>Wadsley</w:t>
            </w:r>
            <w:proofErr w:type="spellEnd"/>
          </w:p>
        </w:tc>
        <w:tc>
          <w:tcPr>
            <w:tcW w:w="6943" w:type="dxa"/>
          </w:tcPr>
          <w:p w14:paraId="6A720ACC" w14:textId="06CB7771"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Geriatrician/</w:t>
            </w:r>
            <w:r w:rsidR="0095526C">
              <w:t>p</w:t>
            </w:r>
            <w:r w:rsidRPr="00891F4C">
              <w:t>hysician</w:t>
            </w:r>
          </w:p>
        </w:tc>
      </w:tr>
      <w:tr w:rsidR="00577BC7" w:rsidRPr="00891F4C" w14:paraId="2B6D28C2" w14:textId="77777777" w:rsidTr="00275AF4">
        <w:trPr>
          <w:trHeight w:val="356"/>
        </w:trPr>
        <w:tc>
          <w:tcPr>
            <w:cnfStyle w:val="001000000000" w:firstRow="0" w:lastRow="0" w:firstColumn="1" w:lastColumn="0" w:oddVBand="0" w:evenVBand="0" w:oddHBand="0" w:evenHBand="0" w:firstRowFirstColumn="0" w:firstRowLastColumn="0" w:lastRowFirstColumn="0" w:lastRowLastColumn="0"/>
            <w:tcW w:w="3261" w:type="dxa"/>
          </w:tcPr>
          <w:p w14:paraId="279F6B1F" w14:textId="362252C7" w:rsidR="00577BC7" w:rsidRPr="00891F4C" w:rsidRDefault="00577BC7" w:rsidP="002C745E">
            <w:r w:rsidRPr="00891F4C">
              <w:t>Dr Janice Wan-Yoke Yeung</w:t>
            </w:r>
          </w:p>
        </w:tc>
        <w:tc>
          <w:tcPr>
            <w:tcW w:w="6943" w:type="dxa"/>
          </w:tcPr>
          <w:p w14:paraId="29DD575C" w14:textId="5DCE6BDE" w:rsidR="00577BC7" w:rsidRPr="00891F4C" w:rsidRDefault="00577BC7" w:rsidP="002C745E">
            <w:pPr>
              <w:cnfStyle w:val="000000000000" w:firstRow="0" w:lastRow="0" w:firstColumn="0" w:lastColumn="0" w:oddVBand="0" w:evenVBand="0" w:oddHBand="0" w:evenHBand="0" w:firstRowFirstColumn="0" w:firstRowLastColumn="0" w:lastRowFirstColumn="0" w:lastRowLastColumn="0"/>
            </w:pPr>
            <w:r w:rsidRPr="00891F4C">
              <w:t>Intensivist</w:t>
            </w:r>
          </w:p>
        </w:tc>
      </w:tr>
    </w:tbl>
    <w:p w14:paraId="23E7D695" w14:textId="77777777" w:rsidR="0095526C" w:rsidRDefault="0095526C">
      <w:pPr>
        <w:rPr>
          <w:rFonts w:ascii="VIC SemiBold" w:eastAsiaTheme="majorEastAsia" w:hAnsi="VIC SemiBold" w:cstheme="majorBidi"/>
          <w:bCs/>
          <w:caps/>
          <w:color w:val="007586" w:themeColor="text2"/>
          <w:sz w:val="24"/>
          <w:szCs w:val="26"/>
        </w:rPr>
      </w:pPr>
      <w:r>
        <w:br w:type="page"/>
      </w:r>
    </w:p>
    <w:p w14:paraId="0BCA5CEE" w14:textId="317AEAFB" w:rsidR="003C7395" w:rsidRPr="00891F4C" w:rsidRDefault="00CC5F8F">
      <w:pPr>
        <w:pStyle w:val="Heading2"/>
      </w:pPr>
      <w:r>
        <w:lastRenderedPageBreak/>
        <w:t>R</w:t>
      </w:r>
      <w:r w:rsidR="00FC6463" w:rsidRPr="00891F4C">
        <w:t>eferences</w:t>
      </w:r>
    </w:p>
    <w:p w14:paraId="093E62BF" w14:textId="25148148" w:rsidR="004538C1" w:rsidRPr="0095526C" w:rsidRDefault="00A444FE" w:rsidP="00E46517">
      <w:pPr>
        <w:pStyle w:val="Listnum"/>
        <w:numPr>
          <w:ilvl w:val="0"/>
          <w:numId w:val="32"/>
        </w:numPr>
      </w:pPr>
      <w:r>
        <w:t>Department of Health</w:t>
      </w:r>
      <w:r w:rsidR="00FC6463" w:rsidRPr="0095526C">
        <w:t xml:space="preserve"> 2010</w:t>
      </w:r>
      <w:r w:rsidR="00BE0279">
        <w:t>,</w:t>
      </w:r>
      <w:r w:rsidR="00FC6463" w:rsidRPr="0095526C">
        <w:t xml:space="preserve"> </w:t>
      </w:r>
      <w:r w:rsidR="00FC6463" w:rsidRPr="00BE0279">
        <w:rPr>
          <w:i/>
        </w:rPr>
        <w:t>Supporting Australian’s to live well at the end of life: National Palliative Care Strategy 2010</w:t>
      </w:r>
      <w:r w:rsidR="00BE0279">
        <w:t>,</w:t>
      </w:r>
      <w:r w:rsidR="00FC6463" w:rsidRPr="0095526C">
        <w:t xml:space="preserve"> </w:t>
      </w:r>
      <w:r>
        <w:t>Australian Government</w:t>
      </w:r>
      <w:r w:rsidR="00BE0279">
        <w:t xml:space="preserve">, </w:t>
      </w:r>
      <w:r w:rsidR="00FC6463" w:rsidRPr="0095526C">
        <w:t>Canberra.</w:t>
      </w:r>
    </w:p>
    <w:p w14:paraId="14D065E6" w14:textId="312C17E8" w:rsidR="004538C1" w:rsidRPr="0095526C" w:rsidRDefault="00FC6463" w:rsidP="00E46517">
      <w:pPr>
        <w:pStyle w:val="Listnum"/>
        <w:numPr>
          <w:ilvl w:val="0"/>
          <w:numId w:val="32"/>
        </w:numPr>
      </w:pPr>
      <w:r w:rsidRPr="0095526C">
        <w:t>Palliative Care Australia</w:t>
      </w:r>
      <w:r w:rsidR="00030CB3">
        <w:t xml:space="preserve"> </w:t>
      </w:r>
      <w:r w:rsidRPr="0095526C">
        <w:t>2018</w:t>
      </w:r>
      <w:r w:rsidR="00030CB3">
        <w:t>,</w:t>
      </w:r>
      <w:r w:rsidRPr="0095526C">
        <w:t xml:space="preserve"> </w:t>
      </w:r>
      <w:r w:rsidRPr="0095526C">
        <w:rPr>
          <w:i/>
        </w:rPr>
        <w:t>National Palliative Care Standards</w:t>
      </w:r>
      <w:r w:rsidR="00030CB3">
        <w:rPr>
          <w:i/>
        </w:rPr>
        <w:t>,</w:t>
      </w:r>
      <w:r w:rsidRPr="0095526C">
        <w:rPr>
          <w:i/>
        </w:rPr>
        <w:t xml:space="preserve"> </w:t>
      </w:r>
      <w:r w:rsidRPr="0095526C">
        <w:t>Canberra</w:t>
      </w:r>
      <w:r w:rsidR="00030CB3">
        <w:t>.</w:t>
      </w:r>
    </w:p>
    <w:p w14:paraId="4CAF2763" w14:textId="02105F74" w:rsidR="00FC6463" w:rsidRPr="0095526C" w:rsidRDefault="00FC6463" w:rsidP="00E46517">
      <w:pPr>
        <w:pStyle w:val="Listnum"/>
        <w:numPr>
          <w:ilvl w:val="0"/>
          <w:numId w:val="32"/>
        </w:numPr>
      </w:pPr>
      <w:r w:rsidRPr="0095526C">
        <w:t>Australian Commission on Safety and Quality in Health Care</w:t>
      </w:r>
      <w:r w:rsidR="00030CB3">
        <w:t xml:space="preserve"> </w:t>
      </w:r>
      <w:r w:rsidRPr="0095526C">
        <w:t>2015</w:t>
      </w:r>
      <w:r w:rsidR="00030CB3">
        <w:t>,</w:t>
      </w:r>
      <w:r w:rsidRPr="0095526C">
        <w:t xml:space="preserve"> </w:t>
      </w:r>
      <w:r w:rsidRPr="00030CB3">
        <w:rPr>
          <w:i/>
        </w:rPr>
        <w:t xml:space="preserve">National Consensus </w:t>
      </w:r>
      <w:r w:rsidR="006D310D" w:rsidRPr="00030CB3">
        <w:rPr>
          <w:i/>
        </w:rPr>
        <w:t>S</w:t>
      </w:r>
      <w:r w:rsidRPr="00030CB3">
        <w:rPr>
          <w:i/>
        </w:rPr>
        <w:t>tatement: essential elements for safe and high-quality end-of-life care</w:t>
      </w:r>
      <w:r w:rsidR="00030CB3">
        <w:t>,</w:t>
      </w:r>
      <w:r w:rsidRPr="0095526C">
        <w:t xml:space="preserve"> Sydney</w:t>
      </w:r>
      <w:r w:rsidR="00030CB3">
        <w:t>.</w:t>
      </w:r>
    </w:p>
    <w:p w14:paraId="71550057" w14:textId="69C4B3E0" w:rsidR="004538C1" w:rsidRPr="0095526C" w:rsidRDefault="00FC6463" w:rsidP="00E46517">
      <w:pPr>
        <w:pStyle w:val="Listnum"/>
        <w:numPr>
          <w:ilvl w:val="0"/>
          <w:numId w:val="32"/>
        </w:numPr>
      </w:pPr>
      <w:r w:rsidRPr="0095526C">
        <w:rPr>
          <w:noProof/>
        </w:rPr>
        <w:t>Department of Health and Human Services 2016</w:t>
      </w:r>
      <w:r w:rsidR="00030CB3">
        <w:rPr>
          <w:noProof/>
        </w:rPr>
        <w:t>,</w:t>
      </w:r>
      <w:r w:rsidRPr="0095526C">
        <w:rPr>
          <w:noProof/>
        </w:rPr>
        <w:t xml:space="preserve"> </w:t>
      </w:r>
      <w:r w:rsidRPr="0095526C">
        <w:rPr>
          <w:i/>
          <w:noProof/>
        </w:rPr>
        <w:t>Victoria's end of life and palliative care framework</w:t>
      </w:r>
      <w:r w:rsidR="00030CB3">
        <w:rPr>
          <w:noProof/>
        </w:rPr>
        <w:t>, Victorian Government,</w:t>
      </w:r>
      <w:r w:rsidRPr="0095526C">
        <w:rPr>
          <w:noProof/>
        </w:rPr>
        <w:t xml:space="preserve"> Melbourne</w:t>
      </w:r>
      <w:r w:rsidR="00030CB3">
        <w:rPr>
          <w:noProof/>
        </w:rPr>
        <w:t>.</w:t>
      </w:r>
    </w:p>
    <w:p w14:paraId="6AB06579" w14:textId="7454FC9E" w:rsidR="004538C1" w:rsidRPr="0095526C" w:rsidRDefault="00FC6463" w:rsidP="00E46517">
      <w:pPr>
        <w:pStyle w:val="Listnum"/>
        <w:numPr>
          <w:ilvl w:val="0"/>
          <w:numId w:val="32"/>
        </w:numPr>
      </w:pPr>
      <w:r w:rsidRPr="0095526C">
        <w:t>Principles adapted from</w:t>
      </w:r>
      <w:r w:rsidR="00030CB3">
        <w:t xml:space="preserve">: </w:t>
      </w:r>
      <w:r w:rsidR="00030CB3" w:rsidRPr="0095526C">
        <w:t>Leadership Alliance for the Care of Dying People</w:t>
      </w:r>
      <w:r w:rsidR="00030CB3">
        <w:t xml:space="preserve"> 2014, </w:t>
      </w:r>
      <w:r w:rsidRPr="00030CB3">
        <w:rPr>
          <w:i/>
        </w:rPr>
        <w:t>One chance to get it right</w:t>
      </w:r>
      <w:r w:rsidRPr="0095526C">
        <w:t xml:space="preserve"> (Publications Gateway Reference 01509) in response to the independent review of the Liverpool </w:t>
      </w:r>
      <w:r w:rsidR="006D310D">
        <w:t>C</w:t>
      </w:r>
      <w:r w:rsidRPr="0095526C">
        <w:t>are Pathway for the Dying Patient</w:t>
      </w:r>
      <w:r w:rsidR="00030CB3">
        <w:t>.</w:t>
      </w:r>
    </w:p>
    <w:p w14:paraId="270821E1" w14:textId="497C4D99" w:rsidR="00B67088" w:rsidRPr="0095526C" w:rsidRDefault="00B67088" w:rsidP="00E46517">
      <w:pPr>
        <w:pStyle w:val="Listnum"/>
        <w:numPr>
          <w:ilvl w:val="0"/>
          <w:numId w:val="32"/>
        </w:numPr>
      </w:pPr>
      <w:r w:rsidRPr="0095526C">
        <w:t xml:space="preserve">International Collaborative for </w:t>
      </w:r>
      <w:r w:rsidR="006D310D">
        <w:t>B</w:t>
      </w:r>
      <w:r w:rsidRPr="0095526C">
        <w:t xml:space="preserve">est </w:t>
      </w:r>
      <w:r w:rsidR="006D310D">
        <w:t>C</w:t>
      </w:r>
      <w:r w:rsidRPr="0095526C">
        <w:t xml:space="preserve">are for the </w:t>
      </w:r>
      <w:r w:rsidR="006D310D">
        <w:t>D</w:t>
      </w:r>
      <w:r w:rsidRPr="0095526C">
        <w:t xml:space="preserve">ying </w:t>
      </w:r>
      <w:r w:rsidR="006D310D">
        <w:t>P</w:t>
      </w:r>
      <w:r w:rsidRPr="0095526C">
        <w:t>erson 2019</w:t>
      </w:r>
      <w:r w:rsidR="00030CB3">
        <w:t>,</w:t>
      </w:r>
      <w:r w:rsidRPr="0095526C">
        <w:t xml:space="preserve"> </w:t>
      </w:r>
      <w:r w:rsidRPr="00030CB3">
        <w:rPr>
          <w:i/>
        </w:rPr>
        <w:t>About the International Collaborative for Best Care for the Dying Person</w:t>
      </w:r>
      <w:r w:rsidRPr="0095526C">
        <w:t>. Retrieved from: https://bestcareforthedying.org/</w:t>
      </w:r>
    </w:p>
    <w:p w14:paraId="01E0DFBC" w14:textId="77777777" w:rsidR="00FC6463" w:rsidRPr="00891F4C" w:rsidRDefault="00FC6463" w:rsidP="002C745E"/>
    <w:p w14:paraId="4F967B2C" w14:textId="58C46844" w:rsidR="00B67088" w:rsidRPr="00891F4C" w:rsidRDefault="00B67088" w:rsidP="002C745E">
      <w:pPr>
        <w:sectPr w:rsidR="00B67088" w:rsidRPr="00891F4C" w:rsidSect="00986A2B">
          <w:type w:val="continuous"/>
          <w:pgSz w:w="11906" w:h="16838" w:code="9"/>
          <w:pgMar w:top="3402" w:right="851" w:bottom="1361" w:left="851" w:header="539" w:footer="624" w:gutter="0"/>
          <w:cols w:space="284"/>
          <w:docGrid w:linePitch="360"/>
        </w:sectPr>
      </w:pPr>
    </w:p>
    <w:bookmarkEnd w:id="3"/>
    <w:bookmarkEnd w:id="4"/>
    <w:p w14:paraId="5B0022EC" w14:textId="42791319" w:rsidR="00727C45" w:rsidRPr="00891F4C" w:rsidRDefault="008718A5" w:rsidP="002C745E">
      <w:r w:rsidRPr="00891F4C">
        <w:rPr>
          <w:noProof/>
        </w:rPr>
        <w:lastRenderedPageBreak/>
        <w:drawing>
          <wp:anchor distT="0" distB="0" distL="114300" distR="114300" simplePos="0" relativeHeight="251660287" behindDoc="1" locked="0" layoutInCell="1" allowOverlap="1" wp14:anchorId="3924A3CB" wp14:editId="4DAC7790">
            <wp:simplePos x="0" y="0"/>
            <wp:positionH relativeFrom="page">
              <wp:align>left</wp:align>
            </wp:positionH>
            <wp:positionV relativeFrom="page">
              <wp:align>top</wp:align>
            </wp:positionV>
            <wp:extent cx="7559675" cy="10691495"/>
            <wp:effectExtent l="0" t="0" r="3175" b="0"/>
            <wp:wrapTopAndBottom/>
            <wp:docPr id="4"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ectPr w:rsidR="00727C45" w:rsidRPr="00891F4C" w:rsidSect="00E46517">
      <w:type w:val="continuous"/>
      <w:pgSz w:w="11906" w:h="16838" w:code="9"/>
      <w:pgMar w:top="3402" w:right="851" w:bottom="1361" w:left="851" w:header="539" w:footer="624"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A64C2" w14:textId="77777777" w:rsidR="00BB3B59" w:rsidRDefault="00BB3B59" w:rsidP="002C745E">
      <w:r>
        <w:separator/>
      </w:r>
    </w:p>
  </w:endnote>
  <w:endnote w:type="continuationSeparator" w:id="0">
    <w:p w14:paraId="6A4619F9" w14:textId="77777777" w:rsidR="00BB3B59" w:rsidRDefault="00BB3B59" w:rsidP="002C7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D41E1" w14:textId="1194D058" w:rsidR="00BB3B59" w:rsidRDefault="00BB3B59" w:rsidP="002C745E">
    <w:pPr>
      <w:pStyle w:val="FooterEven"/>
      <w:framePr w:wrap="around"/>
    </w:pPr>
    <w:r>
      <w:rPr>
        <w:noProof w:val="0"/>
      </w:rPr>
      <w:fldChar w:fldCharType="begin"/>
    </w:r>
    <w:r>
      <w:instrText xml:space="preserve"> PAGE   \* MERGEFORMAT </w:instrText>
    </w:r>
    <w:r>
      <w:rPr>
        <w:noProof w:val="0"/>
      </w:rPr>
      <w:fldChar w:fldCharType="separate"/>
    </w:r>
    <w:r>
      <w:t>4</w:t>
    </w:r>
    <w:r>
      <w:fldChar w:fldCharType="end"/>
    </w:r>
    <w:r>
      <w:t> </w:t>
    </w:r>
    <w:r>
      <w:t> </w:t>
    </w:r>
    <w:r w:rsidRPr="00724F74">
      <w:rPr>
        <w:b/>
      </w:rPr>
      <w:t>Safer Care Victoria</w:t>
    </w:r>
    <w:r>
      <w:t> </w:t>
    </w:r>
    <w:r>
      <w:t> </w:t>
    </w:r>
    <w:sdt>
      <w:sdtPr>
        <w:alias w:val="Title"/>
        <w:tag w:val=""/>
        <w:id w:val="2035920057"/>
        <w:dataBinding w:prefixMappings="xmlns:ns0='http://purl.org/dc/elements/1.1/' xmlns:ns1='http://schemas.openxmlformats.org/package/2006/metadata/core-properties' " w:xpath="/ns1:coreProperties[1]/ns0:title[1]" w:storeItemID="{6C3C8BC8-F283-45AE-878A-BAB7291924A1}"/>
        <w:text/>
      </w:sdtPr>
      <w:sdtEndPr/>
      <w:sdtContent>
        <w:r w:rsidR="007F5822">
          <w:t>Care of the dying person</w:t>
        </w:r>
      </w:sdtContent>
    </w:sdt>
    <w:r>
      <w:t xml:space="preserve"> </w:t>
    </w:r>
    <w:r>
      <w:drawing>
        <wp:anchor distT="0" distB="0" distL="114300" distR="114300" simplePos="0" relativeHeight="251675648" behindDoc="0" locked="0" layoutInCell="1" allowOverlap="1" wp14:anchorId="4AF3EA20" wp14:editId="0A69A0A6">
          <wp:simplePos x="0" y="0"/>
          <wp:positionH relativeFrom="column">
            <wp:posOffset>4256126</wp:posOffset>
          </wp:positionH>
          <wp:positionV relativeFrom="page">
            <wp:posOffset>9493250</wp:posOffset>
          </wp:positionV>
          <wp:extent cx="1956435" cy="582930"/>
          <wp:effectExtent l="0" t="0" r="5715" b="7620"/>
          <wp:wrapNone/>
          <wp:docPr id="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37B55DC8" w14:textId="77777777" w:rsidR="00BB3B59" w:rsidRPr="002A5891" w:rsidRDefault="00BB3B59" w:rsidP="002C7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0DA10" w14:textId="292B30BB" w:rsidR="00BB3B59" w:rsidRDefault="002F1C26" w:rsidP="002C745E">
    <w:pPr>
      <w:pStyle w:val="FooterOdd"/>
      <w:framePr w:wrap="around"/>
    </w:pPr>
    <w:sdt>
      <w:sdtPr>
        <w:alias w:val="Title"/>
        <w:tag w:val=""/>
        <w:id w:val="-1881237511"/>
        <w:dataBinding w:prefixMappings="xmlns:ns0='http://purl.org/dc/elements/1.1/' xmlns:ns1='http://schemas.openxmlformats.org/package/2006/metadata/core-properties' " w:xpath="/ns1:coreProperties[1]/ns0:title[1]" w:storeItemID="{6C3C8BC8-F283-45AE-878A-BAB7291924A1}"/>
        <w:text/>
      </w:sdtPr>
      <w:sdtEndPr/>
      <w:sdtContent>
        <w:r w:rsidR="007F5822">
          <w:t>Care of the dying person</w:t>
        </w:r>
      </w:sdtContent>
    </w:sdt>
    <w:r w:rsidR="00BB3B59">
      <w:t> </w:t>
    </w:r>
    <w:r w:rsidR="00BB3B59">
      <w:t> </w:t>
    </w:r>
    <w:r w:rsidR="00BB3B59" w:rsidRPr="0097403D">
      <w:rPr>
        <w:b/>
      </w:rPr>
      <w:t>Safer Care Victoria</w:t>
    </w:r>
    <w:r w:rsidR="00BB3B59">
      <w:t> </w:t>
    </w:r>
    <w:r w:rsidR="00BB3B59">
      <w:t> </w:t>
    </w:r>
    <w:r w:rsidR="00BB3B59">
      <w:rPr>
        <w:noProof w:val="0"/>
      </w:rPr>
      <w:fldChar w:fldCharType="begin"/>
    </w:r>
    <w:r w:rsidR="00BB3B59">
      <w:instrText xml:space="preserve"> PAGE   \* MERGEFORMAT </w:instrText>
    </w:r>
    <w:r w:rsidR="00BB3B59">
      <w:rPr>
        <w:noProof w:val="0"/>
      </w:rPr>
      <w:fldChar w:fldCharType="separate"/>
    </w:r>
    <w:r w:rsidR="00BB3B59">
      <w:t>5</w:t>
    </w:r>
    <w:r w:rsidR="00BB3B59">
      <w:fldChar w:fldCharType="end"/>
    </w:r>
  </w:p>
  <w:p w14:paraId="592A8E20" w14:textId="77777777" w:rsidR="00BB3B59" w:rsidRPr="002A5891" w:rsidRDefault="00BB3B59" w:rsidP="002C74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11468" w14:textId="77777777" w:rsidR="00607E9A" w:rsidRDefault="00607E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0C40" w14:textId="77777777" w:rsidR="00BB3B59" w:rsidRDefault="00BB3B59" w:rsidP="002C7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49D04" w14:textId="77777777" w:rsidR="00BB3B59" w:rsidRDefault="00BB3B59" w:rsidP="002C745E"/>
  </w:footnote>
  <w:footnote w:type="continuationSeparator" w:id="0">
    <w:p w14:paraId="680F0428" w14:textId="77777777" w:rsidR="00BB3B59" w:rsidRDefault="00BB3B59" w:rsidP="002C74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3FCA5" w14:textId="76C66C52" w:rsidR="00BB3B59" w:rsidRDefault="00BB3B59" w:rsidP="002C74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9C4FB" w14:textId="35366E2A" w:rsidR="00BB3B59" w:rsidRDefault="00BB3B59" w:rsidP="002C745E">
    <w:pPr>
      <w:pStyle w:val="Header"/>
    </w:pPr>
    <w:r>
      <w:rPr>
        <w:noProof/>
      </w:rPr>
      <w:drawing>
        <wp:anchor distT="0" distB="0" distL="114300" distR="114300" simplePos="0" relativeHeight="251673600" behindDoc="1" locked="0" layoutInCell="1" allowOverlap="1" wp14:anchorId="74037FDF" wp14:editId="454D8BAB">
          <wp:simplePos x="0" y="0"/>
          <wp:positionH relativeFrom="column">
            <wp:posOffset>-914400</wp:posOffset>
          </wp:positionH>
          <wp:positionV relativeFrom="page">
            <wp:posOffset>0</wp:posOffset>
          </wp:positionV>
          <wp:extent cx="7562088" cy="10698480"/>
          <wp:effectExtent l="0" t="0" r="1270" b="7620"/>
          <wp:wrapNone/>
          <wp:docPr id="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E4272" w14:textId="39CC8992" w:rsidR="00BB3B59" w:rsidRDefault="00BB3B59" w:rsidP="0023694D">
    <w:pPr>
      <w:pStyle w:val="NoSpacing"/>
    </w:pPr>
    <w:r>
      <w:rPr>
        <w:noProof/>
      </w:rPr>
      <mc:AlternateContent>
        <mc:Choice Requires="wps">
          <w:drawing>
            <wp:anchor distT="0" distB="0" distL="114300" distR="114300" simplePos="0" relativeHeight="251694080" behindDoc="0" locked="0" layoutInCell="1" allowOverlap="1" wp14:anchorId="6958FF98" wp14:editId="0B3B091D">
              <wp:simplePos x="0" y="0"/>
              <wp:positionH relativeFrom="column">
                <wp:posOffset>-126917</wp:posOffset>
              </wp:positionH>
              <wp:positionV relativeFrom="paragraph">
                <wp:posOffset>524427</wp:posOffset>
              </wp:positionV>
              <wp:extent cx="1311965" cy="970059"/>
              <wp:effectExtent l="0" t="0" r="2540" b="1905"/>
              <wp:wrapNone/>
              <wp:docPr id="10" name="Rectangle 10"/>
              <wp:cNvGraphicFramePr/>
              <a:graphic xmlns:a="http://schemas.openxmlformats.org/drawingml/2006/main">
                <a:graphicData uri="http://schemas.microsoft.com/office/word/2010/wordprocessingShape">
                  <wps:wsp>
                    <wps:cNvSpPr/>
                    <wps:spPr>
                      <a:xfrm>
                        <a:off x="0" y="0"/>
                        <a:ext cx="1311965" cy="9700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D2BA1" id="Rectangle 10" o:spid="_x0000_s1026" style="position:absolute;margin-left:-10pt;margin-top:41.3pt;width:103.3pt;height:76.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" fillcolor="white [3212]" stroked="f" strokeweight="2pt"/>
          </w:pict>
        </mc:Fallback>
      </mc:AlternateContent>
    </w:r>
    <w:r>
      <w:rPr>
        <w:noProof/>
      </w:rPr>
      <w:drawing>
        <wp:anchor distT="0" distB="0" distL="114300" distR="114300" simplePos="0" relativeHeight="251678720" behindDoc="1" locked="0" layoutInCell="1" allowOverlap="1" wp14:anchorId="0406F67A" wp14:editId="1A2A5946">
          <wp:simplePos x="0" y="0"/>
          <wp:positionH relativeFrom="page">
            <wp:align>left</wp:align>
          </wp:positionH>
          <wp:positionV relativeFrom="page">
            <wp:posOffset>17536</wp:posOffset>
          </wp:positionV>
          <wp:extent cx="7560000" cy="10691587"/>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3E38" w14:textId="519D9DF1" w:rsidR="00BB3B59" w:rsidRDefault="00BB3B59" w:rsidP="002C74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321D2" w14:textId="26C112F9" w:rsidR="00BB3B59" w:rsidRDefault="00BB3B59" w:rsidP="002C74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4F943" w14:textId="042D1C26" w:rsidR="00BB3B59" w:rsidRDefault="00BB3B59"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FA7141"/>
    <w:multiLevelType w:val="hybridMultilevel"/>
    <w:tmpl w:val="33C6A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80857"/>
    <w:multiLevelType w:val="hybridMultilevel"/>
    <w:tmpl w:val="E8AE0F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F084E30"/>
    <w:multiLevelType w:val="hybridMultilevel"/>
    <w:tmpl w:val="954E49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692166B"/>
    <w:multiLevelType w:val="hybridMultilevel"/>
    <w:tmpl w:val="662646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0B37B5"/>
    <w:multiLevelType w:val="hybridMultilevel"/>
    <w:tmpl w:val="C50E3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7951A4"/>
    <w:multiLevelType w:val="hybridMultilevel"/>
    <w:tmpl w:val="A9D25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10612A"/>
    <w:multiLevelType w:val="hybridMultilevel"/>
    <w:tmpl w:val="92C4E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41491F"/>
    <w:multiLevelType w:val="multilevel"/>
    <w:tmpl w:val="CDC245C0"/>
    <w:lvl w:ilvl="0">
      <w:start w:val="1"/>
      <w:numFmt w:val="decimal"/>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9"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2A1F2CA8"/>
    <w:multiLevelType w:val="hybridMultilevel"/>
    <w:tmpl w:val="CC66FE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E7213A5"/>
    <w:multiLevelType w:val="hybridMultilevel"/>
    <w:tmpl w:val="AE243D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0834607"/>
    <w:multiLevelType w:val="hybridMultilevel"/>
    <w:tmpl w:val="82A6A8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19F6FEE"/>
    <w:multiLevelType w:val="hybridMultilevel"/>
    <w:tmpl w:val="2774F862"/>
    <w:lvl w:ilvl="0" w:tplc="2D86C2F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747CE7"/>
    <w:multiLevelType w:val="hybridMultilevel"/>
    <w:tmpl w:val="06C4C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pStyle w:val="Heading2numbered"/>
      <w:suff w:val="space"/>
      <w:lvlText w:val="%1.%2"/>
      <w:lvlJc w:val="left"/>
      <w:pPr>
        <w:ind w:left="1844"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6" w15:restartNumberingAfterBreak="0">
    <w:nsid w:val="393A12AA"/>
    <w:multiLevelType w:val="multilevel"/>
    <w:tmpl w:val="B204B0B6"/>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7" w15:restartNumberingAfterBreak="0">
    <w:nsid w:val="3D1B683C"/>
    <w:multiLevelType w:val="hybridMultilevel"/>
    <w:tmpl w:val="290C26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0" w15:restartNumberingAfterBreak="0">
    <w:nsid w:val="4A282912"/>
    <w:multiLevelType w:val="hybridMultilevel"/>
    <w:tmpl w:val="98DCB1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05A1A5E"/>
    <w:multiLevelType w:val="hybridMultilevel"/>
    <w:tmpl w:val="A21A332E"/>
    <w:lvl w:ilvl="0" w:tplc="E46C9842">
      <w:start w:val="1"/>
      <w:numFmt w:val="decimal"/>
      <w:lvlText w:val="%1."/>
      <w:lvlJc w:val="left"/>
      <w:pPr>
        <w:tabs>
          <w:tab w:val="num" w:pos="720"/>
        </w:tabs>
        <w:ind w:left="720" w:hanging="360"/>
      </w:pPr>
    </w:lvl>
    <w:lvl w:ilvl="1" w:tplc="8CE0D8F8" w:tentative="1">
      <w:start w:val="1"/>
      <w:numFmt w:val="decimal"/>
      <w:lvlText w:val="%2."/>
      <w:lvlJc w:val="left"/>
      <w:pPr>
        <w:tabs>
          <w:tab w:val="num" w:pos="1440"/>
        </w:tabs>
        <w:ind w:left="1440" w:hanging="360"/>
      </w:pPr>
    </w:lvl>
    <w:lvl w:ilvl="2" w:tplc="3D5C6798" w:tentative="1">
      <w:start w:val="1"/>
      <w:numFmt w:val="decimal"/>
      <w:lvlText w:val="%3."/>
      <w:lvlJc w:val="left"/>
      <w:pPr>
        <w:tabs>
          <w:tab w:val="num" w:pos="2160"/>
        </w:tabs>
        <w:ind w:left="2160" w:hanging="360"/>
      </w:pPr>
    </w:lvl>
    <w:lvl w:ilvl="3" w:tplc="A43ADF48" w:tentative="1">
      <w:start w:val="1"/>
      <w:numFmt w:val="decimal"/>
      <w:lvlText w:val="%4."/>
      <w:lvlJc w:val="left"/>
      <w:pPr>
        <w:tabs>
          <w:tab w:val="num" w:pos="2880"/>
        </w:tabs>
        <w:ind w:left="2880" w:hanging="360"/>
      </w:pPr>
    </w:lvl>
    <w:lvl w:ilvl="4" w:tplc="541883F2" w:tentative="1">
      <w:start w:val="1"/>
      <w:numFmt w:val="decimal"/>
      <w:lvlText w:val="%5."/>
      <w:lvlJc w:val="left"/>
      <w:pPr>
        <w:tabs>
          <w:tab w:val="num" w:pos="3600"/>
        </w:tabs>
        <w:ind w:left="3600" w:hanging="360"/>
      </w:pPr>
    </w:lvl>
    <w:lvl w:ilvl="5" w:tplc="5E6E3CC6" w:tentative="1">
      <w:start w:val="1"/>
      <w:numFmt w:val="decimal"/>
      <w:lvlText w:val="%6."/>
      <w:lvlJc w:val="left"/>
      <w:pPr>
        <w:tabs>
          <w:tab w:val="num" w:pos="4320"/>
        </w:tabs>
        <w:ind w:left="4320" w:hanging="360"/>
      </w:pPr>
    </w:lvl>
    <w:lvl w:ilvl="6" w:tplc="DAE2969E" w:tentative="1">
      <w:start w:val="1"/>
      <w:numFmt w:val="decimal"/>
      <w:lvlText w:val="%7."/>
      <w:lvlJc w:val="left"/>
      <w:pPr>
        <w:tabs>
          <w:tab w:val="num" w:pos="5040"/>
        </w:tabs>
        <w:ind w:left="5040" w:hanging="360"/>
      </w:pPr>
    </w:lvl>
    <w:lvl w:ilvl="7" w:tplc="9A40F27E" w:tentative="1">
      <w:start w:val="1"/>
      <w:numFmt w:val="decimal"/>
      <w:lvlText w:val="%8."/>
      <w:lvlJc w:val="left"/>
      <w:pPr>
        <w:tabs>
          <w:tab w:val="num" w:pos="5760"/>
        </w:tabs>
        <w:ind w:left="5760" w:hanging="360"/>
      </w:pPr>
    </w:lvl>
    <w:lvl w:ilvl="8" w:tplc="68169C6C" w:tentative="1">
      <w:start w:val="1"/>
      <w:numFmt w:val="decimal"/>
      <w:lvlText w:val="%9."/>
      <w:lvlJc w:val="left"/>
      <w:pPr>
        <w:tabs>
          <w:tab w:val="num" w:pos="6480"/>
        </w:tabs>
        <w:ind w:left="6480" w:hanging="360"/>
      </w:pPr>
    </w:lvl>
  </w:abstractNum>
  <w:abstractNum w:abstractNumId="22" w15:restartNumberingAfterBreak="0">
    <w:nsid w:val="63FC7B02"/>
    <w:multiLevelType w:val="hybridMultilevel"/>
    <w:tmpl w:val="941C88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1EE0277"/>
    <w:multiLevelType w:val="hybridMultilevel"/>
    <w:tmpl w:val="C07CE852"/>
    <w:lvl w:ilvl="0" w:tplc="74043620">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7D3E7CCB"/>
    <w:multiLevelType w:val="hybridMultilevel"/>
    <w:tmpl w:val="883A8B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E793196"/>
    <w:multiLevelType w:val="hybridMultilevel"/>
    <w:tmpl w:val="052EF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19"/>
  </w:num>
  <w:num w:numId="2">
    <w:abstractNumId w:val="19"/>
  </w:num>
  <w:num w:numId="3">
    <w:abstractNumId w:val="19"/>
  </w:num>
  <w:num w:numId="4">
    <w:abstractNumId w:val="27"/>
  </w:num>
  <w:num w:numId="5">
    <w:abstractNumId w:val="9"/>
  </w:num>
  <w:num w:numId="6">
    <w:abstractNumId w:val="18"/>
  </w:num>
  <w:num w:numId="7">
    <w:abstractNumId w:val="24"/>
  </w:num>
  <w:num w:numId="8">
    <w:abstractNumId w:val="16"/>
  </w:num>
  <w:num w:numId="9">
    <w:abstractNumId w:val="16"/>
  </w:num>
  <w:num w:numId="10">
    <w:abstractNumId w:val="15"/>
  </w:num>
  <w:num w:numId="11">
    <w:abstractNumId w:val="0"/>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13"/>
  </w:num>
  <w:num w:numId="16">
    <w:abstractNumId w:val="23"/>
  </w:num>
  <w:num w:numId="17">
    <w:abstractNumId w:val="25"/>
  </w:num>
  <w:num w:numId="18">
    <w:abstractNumId w:val="21"/>
  </w:num>
  <w:num w:numId="19">
    <w:abstractNumId w:val="7"/>
  </w:num>
  <w:num w:numId="20">
    <w:abstractNumId w:val="6"/>
  </w:num>
  <w:num w:numId="21">
    <w:abstractNumId w:val="26"/>
  </w:num>
  <w:num w:numId="22">
    <w:abstractNumId w:val="14"/>
  </w:num>
  <w:num w:numId="23">
    <w:abstractNumId w:val="20"/>
  </w:num>
  <w:num w:numId="24">
    <w:abstractNumId w:val="5"/>
  </w:num>
  <w:num w:numId="25">
    <w:abstractNumId w:val="11"/>
  </w:num>
  <w:num w:numId="26">
    <w:abstractNumId w:val="4"/>
  </w:num>
  <w:num w:numId="27">
    <w:abstractNumId w:val="10"/>
  </w:num>
  <w:num w:numId="28">
    <w:abstractNumId w:val="22"/>
  </w:num>
  <w:num w:numId="29">
    <w:abstractNumId w:val="17"/>
  </w:num>
  <w:num w:numId="30">
    <w:abstractNumId w:val="3"/>
  </w:num>
  <w:num w:numId="31">
    <w:abstractNumId w:val="1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evenAndOddHeaders/>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3DE"/>
    <w:rsid w:val="00000A44"/>
    <w:rsid w:val="00012F6F"/>
    <w:rsid w:val="000139CA"/>
    <w:rsid w:val="00014213"/>
    <w:rsid w:val="00014B55"/>
    <w:rsid w:val="00020E3E"/>
    <w:rsid w:val="000210DA"/>
    <w:rsid w:val="00023BF3"/>
    <w:rsid w:val="00026811"/>
    <w:rsid w:val="000301AD"/>
    <w:rsid w:val="00030CB3"/>
    <w:rsid w:val="0004185E"/>
    <w:rsid w:val="000442F0"/>
    <w:rsid w:val="00054C97"/>
    <w:rsid w:val="00056988"/>
    <w:rsid w:val="00067739"/>
    <w:rsid w:val="00072279"/>
    <w:rsid w:val="00073407"/>
    <w:rsid w:val="00075E6C"/>
    <w:rsid w:val="00081C12"/>
    <w:rsid w:val="00087D42"/>
    <w:rsid w:val="00094345"/>
    <w:rsid w:val="00095C0B"/>
    <w:rsid w:val="00097864"/>
    <w:rsid w:val="000A0E4F"/>
    <w:rsid w:val="000B29AD"/>
    <w:rsid w:val="000C46CB"/>
    <w:rsid w:val="000C6372"/>
    <w:rsid w:val="000D7841"/>
    <w:rsid w:val="000E0FB7"/>
    <w:rsid w:val="000E392D"/>
    <w:rsid w:val="000E39B6"/>
    <w:rsid w:val="000E3D05"/>
    <w:rsid w:val="000E47B4"/>
    <w:rsid w:val="000F4288"/>
    <w:rsid w:val="000F61B6"/>
    <w:rsid w:val="000F7165"/>
    <w:rsid w:val="00100487"/>
    <w:rsid w:val="00102379"/>
    <w:rsid w:val="00103722"/>
    <w:rsid w:val="001065D6"/>
    <w:rsid w:val="001068D5"/>
    <w:rsid w:val="0011535D"/>
    <w:rsid w:val="00121252"/>
    <w:rsid w:val="00123C90"/>
    <w:rsid w:val="00124609"/>
    <w:rsid w:val="001254CE"/>
    <w:rsid w:val="001405D2"/>
    <w:rsid w:val="001422CC"/>
    <w:rsid w:val="00145346"/>
    <w:rsid w:val="00150937"/>
    <w:rsid w:val="001543DE"/>
    <w:rsid w:val="001617B6"/>
    <w:rsid w:val="00165E66"/>
    <w:rsid w:val="0018002D"/>
    <w:rsid w:val="00180866"/>
    <w:rsid w:val="001960C5"/>
    <w:rsid w:val="00196143"/>
    <w:rsid w:val="001A24FC"/>
    <w:rsid w:val="001B26BA"/>
    <w:rsid w:val="001C7BAE"/>
    <w:rsid w:val="001D2CC2"/>
    <w:rsid w:val="001D33F5"/>
    <w:rsid w:val="001D7241"/>
    <w:rsid w:val="001E1A9D"/>
    <w:rsid w:val="001E31FA"/>
    <w:rsid w:val="001E3D6A"/>
    <w:rsid w:val="001E4513"/>
    <w:rsid w:val="001E48F9"/>
    <w:rsid w:val="001E64F6"/>
    <w:rsid w:val="001E7AEB"/>
    <w:rsid w:val="001E7F67"/>
    <w:rsid w:val="001F0507"/>
    <w:rsid w:val="00204B82"/>
    <w:rsid w:val="00222BEB"/>
    <w:rsid w:val="00225E60"/>
    <w:rsid w:val="00227107"/>
    <w:rsid w:val="00230BBB"/>
    <w:rsid w:val="0023202C"/>
    <w:rsid w:val="00233940"/>
    <w:rsid w:val="00234619"/>
    <w:rsid w:val="0023694D"/>
    <w:rsid w:val="00237BCA"/>
    <w:rsid w:val="002420B5"/>
    <w:rsid w:val="00245043"/>
    <w:rsid w:val="00255DD0"/>
    <w:rsid w:val="00257461"/>
    <w:rsid w:val="0026028E"/>
    <w:rsid w:val="00263221"/>
    <w:rsid w:val="002639EB"/>
    <w:rsid w:val="00265940"/>
    <w:rsid w:val="00265EC8"/>
    <w:rsid w:val="00270A34"/>
    <w:rsid w:val="00273C76"/>
    <w:rsid w:val="00275AF4"/>
    <w:rsid w:val="00284FA2"/>
    <w:rsid w:val="00290A54"/>
    <w:rsid w:val="00290D33"/>
    <w:rsid w:val="00292D36"/>
    <w:rsid w:val="00293848"/>
    <w:rsid w:val="00294A5A"/>
    <w:rsid w:val="00297281"/>
    <w:rsid w:val="00297A47"/>
    <w:rsid w:val="002A5891"/>
    <w:rsid w:val="002B03F1"/>
    <w:rsid w:val="002B5E2B"/>
    <w:rsid w:val="002B6337"/>
    <w:rsid w:val="002B6DAA"/>
    <w:rsid w:val="002C745E"/>
    <w:rsid w:val="002D70F7"/>
    <w:rsid w:val="002D711A"/>
    <w:rsid w:val="002D7336"/>
    <w:rsid w:val="002E1266"/>
    <w:rsid w:val="002E3396"/>
    <w:rsid w:val="002E7E54"/>
    <w:rsid w:val="002F1C26"/>
    <w:rsid w:val="002F2953"/>
    <w:rsid w:val="002F5C1F"/>
    <w:rsid w:val="003070B5"/>
    <w:rsid w:val="0031149C"/>
    <w:rsid w:val="00316D58"/>
    <w:rsid w:val="003176E2"/>
    <w:rsid w:val="00325C0F"/>
    <w:rsid w:val="00340EEC"/>
    <w:rsid w:val="003425B3"/>
    <w:rsid w:val="003443D3"/>
    <w:rsid w:val="0036258C"/>
    <w:rsid w:val="0036778F"/>
    <w:rsid w:val="0038771C"/>
    <w:rsid w:val="00395152"/>
    <w:rsid w:val="003A430B"/>
    <w:rsid w:val="003A50B3"/>
    <w:rsid w:val="003A541A"/>
    <w:rsid w:val="003A5D28"/>
    <w:rsid w:val="003A6923"/>
    <w:rsid w:val="003B2E4F"/>
    <w:rsid w:val="003B7B6F"/>
    <w:rsid w:val="003C2C67"/>
    <w:rsid w:val="003C2D4C"/>
    <w:rsid w:val="003C3B3A"/>
    <w:rsid w:val="003C572C"/>
    <w:rsid w:val="003C5BA4"/>
    <w:rsid w:val="003C7395"/>
    <w:rsid w:val="003D0842"/>
    <w:rsid w:val="003D14BF"/>
    <w:rsid w:val="003D27D1"/>
    <w:rsid w:val="003D3793"/>
    <w:rsid w:val="003D4603"/>
    <w:rsid w:val="003E3E26"/>
    <w:rsid w:val="003E5DFC"/>
    <w:rsid w:val="003E608A"/>
    <w:rsid w:val="003F0A44"/>
    <w:rsid w:val="003F1295"/>
    <w:rsid w:val="003F5102"/>
    <w:rsid w:val="003F6952"/>
    <w:rsid w:val="003F76FC"/>
    <w:rsid w:val="004002EB"/>
    <w:rsid w:val="00407A79"/>
    <w:rsid w:val="004116DC"/>
    <w:rsid w:val="0041472F"/>
    <w:rsid w:val="00420A38"/>
    <w:rsid w:val="00422DCE"/>
    <w:rsid w:val="00422DDC"/>
    <w:rsid w:val="004231B5"/>
    <w:rsid w:val="004236C8"/>
    <w:rsid w:val="00423EC9"/>
    <w:rsid w:val="00426FDB"/>
    <w:rsid w:val="0042736E"/>
    <w:rsid w:val="00427681"/>
    <w:rsid w:val="00427903"/>
    <w:rsid w:val="00430967"/>
    <w:rsid w:val="004333F1"/>
    <w:rsid w:val="00433C86"/>
    <w:rsid w:val="00433DB7"/>
    <w:rsid w:val="0044172F"/>
    <w:rsid w:val="00443E66"/>
    <w:rsid w:val="00446061"/>
    <w:rsid w:val="00450B56"/>
    <w:rsid w:val="0045237F"/>
    <w:rsid w:val="00453750"/>
    <w:rsid w:val="004538C1"/>
    <w:rsid w:val="00456941"/>
    <w:rsid w:val="0046140F"/>
    <w:rsid w:val="00462567"/>
    <w:rsid w:val="00465BF2"/>
    <w:rsid w:val="004702EA"/>
    <w:rsid w:val="0047455F"/>
    <w:rsid w:val="004767E9"/>
    <w:rsid w:val="00481A9D"/>
    <w:rsid w:val="0048259C"/>
    <w:rsid w:val="00482D02"/>
    <w:rsid w:val="00484326"/>
    <w:rsid w:val="00490369"/>
    <w:rsid w:val="00494C4E"/>
    <w:rsid w:val="00495634"/>
    <w:rsid w:val="00497CCD"/>
    <w:rsid w:val="004A3BC3"/>
    <w:rsid w:val="004A7519"/>
    <w:rsid w:val="004B3DBC"/>
    <w:rsid w:val="004B64B1"/>
    <w:rsid w:val="004C2F7D"/>
    <w:rsid w:val="004C6C48"/>
    <w:rsid w:val="004D01AC"/>
    <w:rsid w:val="004D3518"/>
    <w:rsid w:val="004D62D6"/>
    <w:rsid w:val="004D6898"/>
    <w:rsid w:val="004D7FDA"/>
    <w:rsid w:val="004E251D"/>
    <w:rsid w:val="004E72EA"/>
    <w:rsid w:val="004E7FBA"/>
    <w:rsid w:val="004F3F4E"/>
    <w:rsid w:val="0050356B"/>
    <w:rsid w:val="00510167"/>
    <w:rsid w:val="00513E86"/>
    <w:rsid w:val="00522F8D"/>
    <w:rsid w:val="005306A2"/>
    <w:rsid w:val="0053416C"/>
    <w:rsid w:val="005367FD"/>
    <w:rsid w:val="00537D0E"/>
    <w:rsid w:val="00540588"/>
    <w:rsid w:val="00541C2F"/>
    <w:rsid w:val="005459F7"/>
    <w:rsid w:val="00551B95"/>
    <w:rsid w:val="00552DE4"/>
    <w:rsid w:val="00563527"/>
    <w:rsid w:val="00564ED6"/>
    <w:rsid w:val="00572242"/>
    <w:rsid w:val="0057407A"/>
    <w:rsid w:val="00577BC7"/>
    <w:rsid w:val="0058124E"/>
    <w:rsid w:val="0058332F"/>
    <w:rsid w:val="005875A3"/>
    <w:rsid w:val="00594856"/>
    <w:rsid w:val="005953EA"/>
    <w:rsid w:val="005A1C2F"/>
    <w:rsid w:val="005A3416"/>
    <w:rsid w:val="005A6325"/>
    <w:rsid w:val="005B1E08"/>
    <w:rsid w:val="005B27FE"/>
    <w:rsid w:val="005B76DF"/>
    <w:rsid w:val="005B79CB"/>
    <w:rsid w:val="005B7FA4"/>
    <w:rsid w:val="005C1A6D"/>
    <w:rsid w:val="005C62C6"/>
    <w:rsid w:val="005D30E5"/>
    <w:rsid w:val="005D351B"/>
    <w:rsid w:val="005D5822"/>
    <w:rsid w:val="005E08D7"/>
    <w:rsid w:val="005E2B6E"/>
    <w:rsid w:val="005E4C16"/>
    <w:rsid w:val="005E5947"/>
    <w:rsid w:val="005F15F1"/>
    <w:rsid w:val="005F61DF"/>
    <w:rsid w:val="0060163A"/>
    <w:rsid w:val="006023F9"/>
    <w:rsid w:val="006055C5"/>
    <w:rsid w:val="00607E9A"/>
    <w:rsid w:val="00610559"/>
    <w:rsid w:val="00614076"/>
    <w:rsid w:val="00624CA9"/>
    <w:rsid w:val="00632B5C"/>
    <w:rsid w:val="00632F2E"/>
    <w:rsid w:val="006332DE"/>
    <w:rsid w:val="006332F6"/>
    <w:rsid w:val="00635D5B"/>
    <w:rsid w:val="006413F2"/>
    <w:rsid w:val="00642B5D"/>
    <w:rsid w:val="006446C4"/>
    <w:rsid w:val="00646053"/>
    <w:rsid w:val="0064798F"/>
    <w:rsid w:val="006534B2"/>
    <w:rsid w:val="00653F97"/>
    <w:rsid w:val="0065615D"/>
    <w:rsid w:val="00657011"/>
    <w:rsid w:val="00664A13"/>
    <w:rsid w:val="006650B5"/>
    <w:rsid w:val="006651B1"/>
    <w:rsid w:val="00665778"/>
    <w:rsid w:val="00672697"/>
    <w:rsid w:val="00674EE8"/>
    <w:rsid w:val="00676E5F"/>
    <w:rsid w:val="0069041D"/>
    <w:rsid w:val="006945CA"/>
    <w:rsid w:val="00694914"/>
    <w:rsid w:val="006963B3"/>
    <w:rsid w:val="006A0A33"/>
    <w:rsid w:val="006A2C16"/>
    <w:rsid w:val="006A3309"/>
    <w:rsid w:val="006A3A5A"/>
    <w:rsid w:val="006A5B34"/>
    <w:rsid w:val="006B2752"/>
    <w:rsid w:val="006B5537"/>
    <w:rsid w:val="006C77A9"/>
    <w:rsid w:val="006D310D"/>
    <w:rsid w:val="006D4720"/>
    <w:rsid w:val="006E6CDF"/>
    <w:rsid w:val="006F37F2"/>
    <w:rsid w:val="006F6693"/>
    <w:rsid w:val="007058BA"/>
    <w:rsid w:val="00707FE8"/>
    <w:rsid w:val="0071276F"/>
    <w:rsid w:val="00712FB1"/>
    <w:rsid w:val="00714AAE"/>
    <w:rsid w:val="00724962"/>
    <w:rsid w:val="00724A0F"/>
    <w:rsid w:val="00726D2F"/>
    <w:rsid w:val="00727C45"/>
    <w:rsid w:val="00736732"/>
    <w:rsid w:val="00740019"/>
    <w:rsid w:val="00742D7F"/>
    <w:rsid w:val="00744385"/>
    <w:rsid w:val="00746168"/>
    <w:rsid w:val="00746426"/>
    <w:rsid w:val="00750BF9"/>
    <w:rsid w:val="00750CBE"/>
    <w:rsid w:val="007650D2"/>
    <w:rsid w:val="00765757"/>
    <w:rsid w:val="00766B5A"/>
    <w:rsid w:val="007671D2"/>
    <w:rsid w:val="00770933"/>
    <w:rsid w:val="00771F80"/>
    <w:rsid w:val="00772209"/>
    <w:rsid w:val="007722DA"/>
    <w:rsid w:val="00776E21"/>
    <w:rsid w:val="007770A5"/>
    <w:rsid w:val="007834F2"/>
    <w:rsid w:val="00784759"/>
    <w:rsid w:val="00791020"/>
    <w:rsid w:val="00795FB6"/>
    <w:rsid w:val="007A04D2"/>
    <w:rsid w:val="007A52FE"/>
    <w:rsid w:val="007A5F82"/>
    <w:rsid w:val="007C0C03"/>
    <w:rsid w:val="007C4073"/>
    <w:rsid w:val="007D5F9E"/>
    <w:rsid w:val="007E098F"/>
    <w:rsid w:val="007E172A"/>
    <w:rsid w:val="007E3BA2"/>
    <w:rsid w:val="007E6753"/>
    <w:rsid w:val="007F05A8"/>
    <w:rsid w:val="007F1A4C"/>
    <w:rsid w:val="007F5822"/>
    <w:rsid w:val="007F723F"/>
    <w:rsid w:val="00801FC5"/>
    <w:rsid w:val="008022C3"/>
    <w:rsid w:val="008041E6"/>
    <w:rsid w:val="008065D2"/>
    <w:rsid w:val="0080698D"/>
    <w:rsid w:val="00807170"/>
    <w:rsid w:val="008116D8"/>
    <w:rsid w:val="008136B4"/>
    <w:rsid w:val="00814FEC"/>
    <w:rsid w:val="00815A8A"/>
    <w:rsid w:val="0082194C"/>
    <w:rsid w:val="008222FF"/>
    <w:rsid w:val="00823FBC"/>
    <w:rsid w:val="008241FF"/>
    <w:rsid w:val="00825474"/>
    <w:rsid w:val="00826695"/>
    <w:rsid w:val="00827ABD"/>
    <w:rsid w:val="008411E9"/>
    <w:rsid w:val="00841617"/>
    <w:rsid w:val="0084200F"/>
    <w:rsid w:val="00843B2C"/>
    <w:rsid w:val="00844F16"/>
    <w:rsid w:val="00845107"/>
    <w:rsid w:val="008521BB"/>
    <w:rsid w:val="00855FF9"/>
    <w:rsid w:val="0086277A"/>
    <w:rsid w:val="00865A36"/>
    <w:rsid w:val="0086609F"/>
    <w:rsid w:val="008668A8"/>
    <w:rsid w:val="00867850"/>
    <w:rsid w:val="008718A5"/>
    <w:rsid w:val="00872113"/>
    <w:rsid w:val="008768AD"/>
    <w:rsid w:val="00880AC4"/>
    <w:rsid w:val="00880D2E"/>
    <w:rsid w:val="00885B54"/>
    <w:rsid w:val="00891F4C"/>
    <w:rsid w:val="00897447"/>
    <w:rsid w:val="008A39CF"/>
    <w:rsid w:val="008A4900"/>
    <w:rsid w:val="008A55FE"/>
    <w:rsid w:val="008B146D"/>
    <w:rsid w:val="008B42AD"/>
    <w:rsid w:val="008B5666"/>
    <w:rsid w:val="008D0281"/>
    <w:rsid w:val="008D5BA3"/>
    <w:rsid w:val="008E2348"/>
    <w:rsid w:val="008E3130"/>
    <w:rsid w:val="008E5CEB"/>
    <w:rsid w:val="008F06EE"/>
    <w:rsid w:val="008F6D45"/>
    <w:rsid w:val="00900230"/>
    <w:rsid w:val="00904436"/>
    <w:rsid w:val="00922944"/>
    <w:rsid w:val="009242F6"/>
    <w:rsid w:val="00936479"/>
    <w:rsid w:val="00937A10"/>
    <w:rsid w:val="00943B57"/>
    <w:rsid w:val="00950684"/>
    <w:rsid w:val="009550E3"/>
    <w:rsid w:val="0095526C"/>
    <w:rsid w:val="00966115"/>
    <w:rsid w:val="009665C9"/>
    <w:rsid w:val="009666EB"/>
    <w:rsid w:val="00974827"/>
    <w:rsid w:val="00977BD6"/>
    <w:rsid w:val="00980EBE"/>
    <w:rsid w:val="00982202"/>
    <w:rsid w:val="009834C0"/>
    <w:rsid w:val="00986A2B"/>
    <w:rsid w:val="00986AAC"/>
    <w:rsid w:val="00991B30"/>
    <w:rsid w:val="009945B6"/>
    <w:rsid w:val="00995526"/>
    <w:rsid w:val="00995FC5"/>
    <w:rsid w:val="009A1079"/>
    <w:rsid w:val="009A1DA2"/>
    <w:rsid w:val="009A3704"/>
    <w:rsid w:val="009A4739"/>
    <w:rsid w:val="009A674F"/>
    <w:rsid w:val="009A6D22"/>
    <w:rsid w:val="009B199C"/>
    <w:rsid w:val="009B1A43"/>
    <w:rsid w:val="009B61F1"/>
    <w:rsid w:val="009B62E0"/>
    <w:rsid w:val="009C3D88"/>
    <w:rsid w:val="009C4F25"/>
    <w:rsid w:val="009D159B"/>
    <w:rsid w:val="009E1651"/>
    <w:rsid w:val="009E1FE1"/>
    <w:rsid w:val="009E3608"/>
    <w:rsid w:val="009E3858"/>
    <w:rsid w:val="009E467D"/>
    <w:rsid w:val="009E70DD"/>
    <w:rsid w:val="009F1DEA"/>
    <w:rsid w:val="009F2ED9"/>
    <w:rsid w:val="009F3231"/>
    <w:rsid w:val="009F36D1"/>
    <w:rsid w:val="009F5C58"/>
    <w:rsid w:val="00A023A0"/>
    <w:rsid w:val="00A02B82"/>
    <w:rsid w:val="00A02FA3"/>
    <w:rsid w:val="00A03A0E"/>
    <w:rsid w:val="00A05EBC"/>
    <w:rsid w:val="00A062FB"/>
    <w:rsid w:val="00A1562B"/>
    <w:rsid w:val="00A170F4"/>
    <w:rsid w:val="00A21408"/>
    <w:rsid w:val="00A21CFD"/>
    <w:rsid w:val="00A24341"/>
    <w:rsid w:val="00A24A37"/>
    <w:rsid w:val="00A25B78"/>
    <w:rsid w:val="00A41270"/>
    <w:rsid w:val="00A43D2D"/>
    <w:rsid w:val="00A444FE"/>
    <w:rsid w:val="00A46054"/>
    <w:rsid w:val="00A46288"/>
    <w:rsid w:val="00A46BA8"/>
    <w:rsid w:val="00A47634"/>
    <w:rsid w:val="00A47A0A"/>
    <w:rsid w:val="00A54DF4"/>
    <w:rsid w:val="00A55768"/>
    <w:rsid w:val="00A612FE"/>
    <w:rsid w:val="00A6217E"/>
    <w:rsid w:val="00A66F9B"/>
    <w:rsid w:val="00A70B49"/>
    <w:rsid w:val="00A7183C"/>
    <w:rsid w:val="00A92854"/>
    <w:rsid w:val="00A92C0A"/>
    <w:rsid w:val="00A92D94"/>
    <w:rsid w:val="00A97E8E"/>
    <w:rsid w:val="00AA21CE"/>
    <w:rsid w:val="00AA26B8"/>
    <w:rsid w:val="00AB111A"/>
    <w:rsid w:val="00AB1DEB"/>
    <w:rsid w:val="00AB72D8"/>
    <w:rsid w:val="00AC0B87"/>
    <w:rsid w:val="00AC2624"/>
    <w:rsid w:val="00AC2C6C"/>
    <w:rsid w:val="00AC32A8"/>
    <w:rsid w:val="00AC482E"/>
    <w:rsid w:val="00AC4F37"/>
    <w:rsid w:val="00AD20B6"/>
    <w:rsid w:val="00AD42ED"/>
    <w:rsid w:val="00AD7E4E"/>
    <w:rsid w:val="00AF4D58"/>
    <w:rsid w:val="00AF6666"/>
    <w:rsid w:val="00AF7BC5"/>
    <w:rsid w:val="00B25E7A"/>
    <w:rsid w:val="00B345A5"/>
    <w:rsid w:val="00B40033"/>
    <w:rsid w:val="00B53B56"/>
    <w:rsid w:val="00B6135A"/>
    <w:rsid w:val="00B66CD8"/>
    <w:rsid w:val="00B67088"/>
    <w:rsid w:val="00B81B44"/>
    <w:rsid w:val="00B87C23"/>
    <w:rsid w:val="00B9053B"/>
    <w:rsid w:val="00B9289E"/>
    <w:rsid w:val="00BA0C37"/>
    <w:rsid w:val="00BA3782"/>
    <w:rsid w:val="00BB24A4"/>
    <w:rsid w:val="00BB3B59"/>
    <w:rsid w:val="00BB4D98"/>
    <w:rsid w:val="00BB4EBF"/>
    <w:rsid w:val="00BB59E0"/>
    <w:rsid w:val="00BC0B4A"/>
    <w:rsid w:val="00BC3422"/>
    <w:rsid w:val="00BC3893"/>
    <w:rsid w:val="00BC6E19"/>
    <w:rsid w:val="00BD11C2"/>
    <w:rsid w:val="00BD1314"/>
    <w:rsid w:val="00BD34B5"/>
    <w:rsid w:val="00BD5018"/>
    <w:rsid w:val="00BE0279"/>
    <w:rsid w:val="00BE5ADC"/>
    <w:rsid w:val="00BF3854"/>
    <w:rsid w:val="00BF4F96"/>
    <w:rsid w:val="00BF5650"/>
    <w:rsid w:val="00BF5F82"/>
    <w:rsid w:val="00C015B9"/>
    <w:rsid w:val="00C022F9"/>
    <w:rsid w:val="00C032EA"/>
    <w:rsid w:val="00C05834"/>
    <w:rsid w:val="00C06EB5"/>
    <w:rsid w:val="00C1145F"/>
    <w:rsid w:val="00C11CD1"/>
    <w:rsid w:val="00C156F5"/>
    <w:rsid w:val="00C25D8E"/>
    <w:rsid w:val="00C32D49"/>
    <w:rsid w:val="00C33AD3"/>
    <w:rsid w:val="00C41B3C"/>
    <w:rsid w:val="00C4211E"/>
    <w:rsid w:val="00C43F06"/>
    <w:rsid w:val="00C448CF"/>
    <w:rsid w:val="00C45492"/>
    <w:rsid w:val="00C51C01"/>
    <w:rsid w:val="00C54F5D"/>
    <w:rsid w:val="00C637E1"/>
    <w:rsid w:val="00C67EAC"/>
    <w:rsid w:val="00C70D50"/>
    <w:rsid w:val="00C72252"/>
    <w:rsid w:val="00C72DBD"/>
    <w:rsid w:val="00C77924"/>
    <w:rsid w:val="00C907D7"/>
    <w:rsid w:val="00C92338"/>
    <w:rsid w:val="00C954FA"/>
    <w:rsid w:val="00CA030D"/>
    <w:rsid w:val="00CA05DC"/>
    <w:rsid w:val="00CA7B47"/>
    <w:rsid w:val="00CB3976"/>
    <w:rsid w:val="00CB4AFE"/>
    <w:rsid w:val="00CB5275"/>
    <w:rsid w:val="00CB7E99"/>
    <w:rsid w:val="00CC5F8F"/>
    <w:rsid w:val="00CC72D5"/>
    <w:rsid w:val="00CD0307"/>
    <w:rsid w:val="00CD3D1B"/>
    <w:rsid w:val="00D02663"/>
    <w:rsid w:val="00D0633E"/>
    <w:rsid w:val="00D12E74"/>
    <w:rsid w:val="00D2312F"/>
    <w:rsid w:val="00D23B04"/>
    <w:rsid w:val="00D25A4B"/>
    <w:rsid w:val="00D2698B"/>
    <w:rsid w:val="00D269C1"/>
    <w:rsid w:val="00D41B2F"/>
    <w:rsid w:val="00D42730"/>
    <w:rsid w:val="00D44953"/>
    <w:rsid w:val="00D542F3"/>
    <w:rsid w:val="00D54513"/>
    <w:rsid w:val="00D54AAE"/>
    <w:rsid w:val="00D553C4"/>
    <w:rsid w:val="00D5644B"/>
    <w:rsid w:val="00D56E25"/>
    <w:rsid w:val="00D57E89"/>
    <w:rsid w:val="00D6560D"/>
    <w:rsid w:val="00D65D77"/>
    <w:rsid w:val="00D718D7"/>
    <w:rsid w:val="00D76EB8"/>
    <w:rsid w:val="00D775D4"/>
    <w:rsid w:val="00D814B7"/>
    <w:rsid w:val="00D86C69"/>
    <w:rsid w:val="00D90688"/>
    <w:rsid w:val="00D96330"/>
    <w:rsid w:val="00DA253D"/>
    <w:rsid w:val="00DA3AAD"/>
    <w:rsid w:val="00DB1478"/>
    <w:rsid w:val="00DB1652"/>
    <w:rsid w:val="00DB312B"/>
    <w:rsid w:val="00DB6E7C"/>
    <w:rsid w:val="00DB7BAD"/>
    <w:rsid w:val="00DC2D6B"/>
    <w:rsid w:val="00DC5654"/>
    <w:rsid w:val="00DC658F"/>
    <w:rsid w:val="00DC674A"/>
    <w:rsid w:val="00DC7763"/>
    <w:rsid w:val="00DD6D14"/>
    <w:rsid w:val="00DD7D54"/>
    <w:rsid w:val="00DE60CC"/>
    <w:rsid w:val="00DE7594"/>
    <w:rsid w:val="00DF38CB"/>
    <w:rsid w:val="00DF7D3C"/>
    <w:rsid w:val="00E13E26"/>
    <w:rsid w:val="00E205DD"/>
    <w:rsid w:val="00E213A3"/>
    <w:rsid w:val="00E244F2"/>
    <w:rsid w:val="00E26B32"/>
    <w:rsid w:val="00E31CD4"/>
    <w:rsid w:val="00E31E60"/>
    <w:rsid w:val="00E31EE7"/>
    <w:rsid w:val="00E33013"/>
    <w:rsid w:val="00E33E08"/>
    <w:rsid w:val="00E407B6"/>
    <w:rsid w:val="00E40C52"/>
    <w:rsid w:val="00E41EF1"/>
    <w:rsid w:val="00E42942"/>
    <w:rsid w:val="00E43219"/>
    <w:rsid w:val="00E46517"/>
    <w:rsid w:val="00E50953"/>
    <w:rsid w:val="00E63564"/>
    <w:rsid w:val="00E65A0A"/>
    <w:rsid w:val="00E70796"/>
    <w:rsid w:val="00E71BDF"/>
    <w:rsid w:val="00E75CCB"/>
    <w:rsid w:val="00E77E60"/>
    <w:rsid w:val="00E8245B"/>
    <w:rsid w:val="00E82C21"/>
    <w:rsid w:val="00E82F59"/>
    <w:rsid w:val="00E83CA7"/>
    <w:rsid w:val="00E90F36"/>
    <w:rsid w:val="00E92192"/>
    <w:rsid w:val="00E92703"/>
    <w:rsid w:val="00E92DB9"/>
    <w:rsid w:val="00E95A71"/>
    <w:rsid w:val="00EB2A31"/>
    <w:rsid w:val="00EB7014"/>
    <w:rsid w:val="00EC5CDE"/>
    <w:rsid w:val="00ED2F1D"/>
    <w:rsid w:val="00ED3077"/>
    <w:rsid w:val="00ED487E"/>
    <w:rsid w:val="00ED58FD"/>
    <w:rsid w:val="00ED64F1"/>
    <w:rsid w:val="00EE2B4A"/>
    <w:rsid w:val="00EE33A1"/>
    <w:rsid w:val="00EE7030"/>
    <w:rsid w:val="00EE7A0D"/>
    <w:rsid w:val="00EF3ACA"/>
    <w:rsid w:val="00F0222C"/>
    <w:rsid w:val="00F12312"/>
    <w:rsid w:val="00F17CE1"/>
    <w:rsid w:val="00F2115C"/>
    <w:rsid w:val="00F22ABA"/>
    <w:rsid w:val="00F23A6B"/>
    <w:rsid w:val="00F23D06"/>
    <w:rsid w:val="00F24909"/>
    <w:rsid w:val="00F25F4B"/>
    <w:rsid w:val="00F266B1"/>
    <w:rsid w:val="00F30AC0"/>
    <w:rsid w:val="00F36B12"/>
    <w:rsid w:val="00F37BF6"/>
    <w:rsid w:val="00F4257F"/>
    <w:rsid w:val="00F60F9F"/>
    <w:rsid w:val="00F61B18"/>
    <w:rsid w:val="00F64F08"/>
    <w:rsid w:val="00F70055"/>
    <w:rsid w:val="00F734F5"/>
    <w:rsid w:val="00F73B5B"/>
    <w:rsid w:val="00F743B1"/>
    <w:rsid w:val="00F83343"/>
    <w:rsid w:val="00F90EA5"/>
    <w:rsid w:val="00F91F5A"/>
    <w:rsid w:val="00F933E5"/>
    <w:rsid w:val="00F966B1"/>
    <w:rsid w:val="00F97D48"/>
    <w:rsid w:val="00FA0311"/>
    <w:rsid w:val="00FA1489"/>
    <w:rsid w:val="00FA3178"/>
    <w:rsid w:val="00FB3FDB"/>
    <w:rsid w:val="00FB66C0"/>
    <w:rsid w:val="00FC0E06"/>
    <w:rsid w:val="00FC6463"/>
    <w:rsid w:val="00FC6EF0"/>
    <w:rsid w:val="00FD2126"/>
    <w:rsid w:val="00FD2930"/>
    <w:rsid w:val="00FD50F0"/>
    <w:rsid w:val="00FD640F"/>
    <w:rsid w:val="00FD6B4C"/>
    <w:rsid w:val="00FE0553"/>
    <w:rsid w:val="00FE11C8"/>
    <w:rsid w:val="00FE25D0"/>
    <w:rsid w:val="00FE6CB3"/>
    <w:rsid w:val="00FF04B4"/>
    <w:rsid w:val="00FF4505"/>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4CFCEE6"/>
  <w15:docId w15:val="{C7CAC7A2-43A5-405D-85F9-4494A70F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2C745E"/>
    <w:rPr>
      <w:rFonts w:ascii="VIC" w:hAnsi="VIC"/>
    </w:rPr>
  </w:style>
  <w:style w:type="paragraph" w:styleId="Heading1">
    <w:name w:val="heading 1"/>
    <w:basedOn w:val="Normal"/>
    <w:next w:val="Normalfollowingheading"/>
    <w:link w:val="Heading1Char"/>
    <w:qFormat/>
    <w:rsid w:val="005C1A6D"/>
    <w:pPr>
      <w:keepNext/>
      <w:keepLines/>
      <w:framePr w:wrap="around" w:vAnchor="page" w:hAnchor="margin" w:y="1022"/>
      <w:spacing w:before="0" w:after="120" w:line="360" w:lineRule="auto"/>
      <w:outlineLvl w:val="0"/>
    </w:pPr>
    <w:rPr>
      <w:rFonts w:ascii="VIC SemiBold" w:eastAsiaTheme="majorEastAsia" w:hAnsi="VIC SemiBold" w:cstheme="majorBidi"/>
      <w:bCs/>
      <w:color w:val="007586" w:themeColor="text2"/>
      <w:spacing w:val="-1"/>
      <w:sz w:val="48"/>
      <w:szCs w:val="28"/>
    </w:rPr>
  </w:style>
  <w:style w:type="paragraph" w:styleId="Heading2">
    <w:name w:val="heading 2"/>
    <w:basedOn w:val="Normal"/>
    <w:next w:val="Normalfollowingheading"/>
    <w:link w:val="Heading2Char"/>
    <w:qFormat/>
    <w:rsid w:val="00427903"/>
    <w:pPr>
      <w:keepNext/>
      <w:keepLines/>
      <w:spacing w:before="240" w:after="60" w:line="240" w:lineRule="auto"/>
      <w:outlineLvl w:val="1"/>
    </w:pPr>
    <w:rPr>
      <w:rFonts w:ascii="VIC SemiBold" w:eastAsiaTheme="majorEastAsia" w:hAnsi="VIC SemiBold" w:cstheme="majorBidi"/>
      <w:bCs/>
      <w:caps/>
      <w:color w:val="007586" w:themeColor="text2"/>
      <w:sz w:val="24"/>
      <w:szCs w:val="26"/>
    </w:rPr>
  </w:style>
  <w:style w:type="paragraph" w:styleId="Heading3">
    <w:name w:val="heading 3"/>
    <w:basedOn w:val="Normal"/>
    <w:next w:val="Normalfollowingheading"/>
    <w:link w:val="Heading3Char"/>
    <w:qFormat/>
    <w:rsid w:val="002C745E"/>
    <w:pPr>
      <w:keepNext/>
      <w:keepLines/>
      <w:spacing w:before="240" w:after="50" w:line="240" w:lineRule="auto"/>
      <w:outlineLvl w:val="2"/>
    </w:pPr>
    <w:rPr>
      <w:rFonts w:ascii="VIC SemiBold" w:eastAsiaTheme="majorEastAsia" w:hAnsi="VIC SemiBold" w:cstheme="majorBidi"/>
      <w:bCs/>
      <w:color w:val="000000" w:themeColor="text1"/>
      <w:sz w:val="24"/>
      <w:szCs w:val="22"/>
    </w:rPr>
  </w:style>
  <w:style w:type="paragraph" w:styleId="Heading4">
    <w:name w:val="heading 4"/>
    <w:basedOn w:val="Normal"/>
    <w:next w:val="Normalfollowingheading"/>
    <w:link w:val="Heading4Char"/>
    <w:qFormat/>
    <w:rsid w:val="00880D2E"/>
    <w:pPr>
      <w:keepNext/>
      <w:keepLines/>
      <w:spacing w:before="320" w:after="70" w:line="240" w:lineRule="auto"/>
      <w:outlineLvl w:val="3"/>
    </w:pPr>
    <w:rPr>
      <w:rFonts w:ascii="VIC SemiBold" w:eastAsiaTheme="majorEastAsia" w:hAnsi="VIC SemiBold"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5C1A6D"/>
    <w:rPr>
      <w:rFonts w:ascii="VIC SemiBold" w:eastAsiaTheme="majorEastAsia" w:hAnsi="VIC SemiBold" w:cstheme="majorBidi"/>
      <w:bCs/>
      <w:color w:val="007586" w:themeColor="text2"/>
      <w:spacing w:val="-1"/>
      <w:sz w:val="48"/>
      <w:szCs w:val="28"/>
    </w:rPr>
  </w:style>
  <w:style w:type="character" w:customStyle="1" w:styleId="Heading2Char">
    <w:name w:val="Heading 2 Char"/>
    <w:basedOn w:val="DefaultParagraphFont"/>
    <w:link w:val="Heading2"/>
    <w:rsid w:val="00427903"/>
    <w:rPr>
      <w:rFonts w:ascii="VIC SemiBold" w:eastAsiaTheme="majorEastAsia" w:hAnsi="VIC SemiBold" w:cstheme="majorBidi"/>
      <w:bCs/>
      <w:caps/>
      <w:color w:val="007586" w:themeColor="text2"/>
      <w:sz w:val="24"/>
      <w:szCs w:val="26"/>
    </w:rPr>
  </w:style>
  <w:style w:type="paragraph" w:customStyle="1" w:styleId="Bullet1">
    <w:name w:val="Bullet 1"/>
    <w:uiPriority w:val="1"/>
    <w:qFormat/>
    <w:rsid w:val="002C745E"/>
    <w:pPr>
      <w:numPr>
        <w:numId w:val="9"/>
      </w:numPr>
      <w:spacing w:before="60" w:after="60"/>
    </w:pPr>
    <w:rPr>
      <w:rFonts w:ascii="VIC" w:eastAsia="Times New Roman" w:hAnsi="VIC"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FB3FDB"/>
    <w:pPr>
      <w:framePr w:wrap="around"/>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2C745E"/>
    <w:rPr>
      <w:rFonts w:ascii="VIC SemiBold" w:eastAsiaTheme="majorEastAsia" w:hAnsi="VIC SemiBold" w:cstheme="majorBidi"/>
      <w:bCs/>
      <w:color w:val="000000" w:themeColor="text1"/>
      <w:sz w:val="24"/>
      <w:szCs w:val="22"/>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880D2E"/>
    <w:rPr>
      <w:rFonts w:ascii="VIC SemiBold" w:eastAsiaTheme="majorEastAsia" w:hAnsi="VIC SemiBold" w:cstheme="majorBidi"/>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4"/>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1"/>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5C1A6D"/>
    <w:pPr>
      <w:tabs>
        <w:tab w:val="left" w:pos="1080"/>
      </w:tabs>
      <w:spacing w:before="280" w:after="120" w:line="260" w:lineRule="atLeast"/>
    </w:pPr>
    <w:rPr>
      <w:rFonts w:ascii="VIC SemiBold" w:hAnsi="VIC SemiBold"/>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5C1A6D"/>
    <w:pPr>
      <w:spacing w:before="0" w:after="60"/>
    </w:pPr>
    <w:rPr>
      <w:rFonts w:ascii="VIC Medium" w:hAnsi="VIC Medium"/>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6Colorful-Accent2">
    <w:name w:val="Grid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6Colorful-Accent3">
    <w:name w:val="Grid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6Colorful-Accent4">
    <w:name w:val="Grid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7Colorful-Accent2">
    <w:name w:val="Grid Table 7 Colorful Accent 2"/>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7Colorful-Accent3">
    <w:name w:val="Grid Table 7 Colorful Accent 3"/>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7Colorful-Accent4">
    <w:name w:val="Grid Table 7 Colorful Accent 4"/>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6Colorful-Accent2">
    <w:name w:val="List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6Colorful-Accent3">
    <w:name w:val="List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6Colorful-Accent4">
    <w:name w:val="List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986A2B"/>
    <w:pPr>
      <w:spacing w:before="0" w:line="216" w:lineRule="auto"/>
    </w:pPr>
    <w:rPr>
      <w:rFonts w:ascii="VIC SemiBold" w:hAnsi="VIC SemiBold"/>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character" w:styleId="CommentReference">
    <w:name w:val="annotation reference"/>
    <w:basedOn w:val="DefaultParagraphFont"/>
    <w:uiPriority w:val="1"/>
    <w:semiHidden/>
    <w:unhideWhenUsed/>
    <w:rsid w:val="00974827"/>
    <w:rPr>
      <w:sz w:val="16"/>
      <w:szCs w:val="16"/>
    </w:rPr>
  </w:style>
  <w:style w:type="paragraph" w:styleId="CommentText">
    <w:name w:val="annotation text"/>
    <w:basedOn w:val="Normal"/>
    <w:link w:val="CommentTextChar"/>
    <w:uiPriority w:val="1"/>
    <w:semiHidden/>
    <w:unhideWhenUsed/>
    <w:rsid w:val="00974827"/>
    <w:pPr>
      <w:spacing w:line="240" w:lineRule="auto"/>
    </w:pPr>
  </w:style>
  <w:style w:type="character" w:customStyle="1" w:styleId="CommentTextChar">
    <w:name w:val="Comment Text Char"/>
    <w:basedOn w:val="DefaultParagraphFont"/>
    <w:link w:val="CommentText"/>
    <w:uiPriority w:val="1"/>
    <w:semiHidden/>
    <w:rsid w:val="00974827"/>
  </w:style>
  <w:style w:type="paragraph" w:styleId="CommentSubject">
    <w:name w:val="annotation subject"/>
    <w:basedOn w:val="CommentText"/>
    <w:next w:val="CommentText"/>
    <w:link w:val="CommentSubjectChar"/>
    <w:uiPriority w:val="1"/>
    <w:semiHidden/>
    <w:unhideWhenUsed/>
    <w:rsid w:val="00974827"/>
    <w:rPr>
      <w:b/>
      <w:bCs/>
    </w:rPr>
  </w:style>
  <w:style w:type="character" w:customStyle="1" w:styleId="CommentSubjectChar">
    <w:name w:val="Comment Subject Char"/>
    <w:basedOn w:val="CommentTextChar"/>
    <w:link w:val="CommentSubject"/>
    <w:uiPriority w:val="1"/>
    <w:semiHidden/>
    <w:rsid w:val="00974827"/>
    <w:rPr>
      <w:b/>
      <w:bCs/>
    </w:rPr>
  </w:style>
  <w:style w:type="character" w:styleId="UnresolvedMention">
    <w:name w:val="Unresolved Mention"/>
    <w:basedOn w:val="DefaultParagraphFont"/>
    <w:uiPriority w:val="99"/>
    <w:semiHidden/>
    <w:unhideWhenUsed/>
    <w:rsid w:val="00B67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213974">
      <w:bodyDiv w:val="1"/>
      <w:marLeft w:val="0"/>
      <w:marRight w:val="0"/>
      <w:marTop w:val="0"/>
      <w:marBottom w:val="0"/>
      <w:divBdr>
        <w:top w:val="none" w:sz="0" w:space="0" w:color="auto"/>
        <w:left w:val="none" w:sz="0" w:space="0" w:color="auto"/>
        <w:bottom w:val="none" w:sz="0" w:space="0" w:color="auto"/>
        <w:right w:val="none" w:sz="0" w:space="0" w:color="auto"/>
      </w:divBdr>
    </w:div>
    <w:div w:id="687289429">
      <w:bodyDiv w:val="1"/>
      <w:marLeft w:val="0"/>
      <w:marRight w:val="0"/>
      <w:marTop w:val="0"/>
      <w:marBottom w:val="0"/>
      <w:divBdr>
        <w:top w:val="none" w:sz="0" w:space="0" w:color="auto"/>
        <w:left w:val="none" w:sz="0" w:space="0" w:color="auto"/>
        <w:bottom w:val="none" w:sz="0" w:space="0" w:color="auto"/>
        <w:right w:val="none" w:sz="0" w:space="0" w:color="auto"/>
      </w:divBdr>
    </w:div>
    <w:div w:id="1501895298">
      <w:bodyDiv w:val="1"/>
      <w:marLeft w:val="0"/>
      <w:marRight w:val="0"/>
      <w:marTop w:val="0"/>
      <w:marBottom w:val="0"/>
      <w:divBdr>
        <w:top w:val="none" w:sz="0" w:space="0" w:color="auto"/>
        <w:left w:val="none" w:sz="0" w:space="0" w:color="auto"/>
        <w:bottom w:val="none" w:sz="0" w:space="0" w:color="auto"/>
        <w:right w:val="none" w:sz="0" w:space="0" w:color="auto"/>
      </w:divBdr>
    </w:div>
    <w:div w:id="1630670808">
      <w:bodyDiv w:val="1"/>
      <w:marLeft w:val="0"/>
      <w:marRight w:val="0"/>
      <w:marTop w:val="0"/>
      <w:marBottom w:val="0"/>
      <w:divBdr>
        <w:top w:val="none" w:sz="0" w:space="0" w:color="auto"/>
        <w:left w:val="none" w:sz="0" w:space="0" w:color="auto"/>
        <w:bottom w:val="none" w:sz="0" w:space="0" w:color="auto"/>
        <w:right w:val="none" w:sz="0" w:space="0" w:color="auto"/>
      </w:divBdr>
      <w:divsChild>
        <w:div w:id="2036728224">
          <w:marLeft w:val="547"/>
          <w:marRight w:val="0"/>
          <w:marTop w:val="0"/>
          <w:marBottom w:val="0"/>
          <w:divBdr>
            <w:top w:val="none" w:sz="0" w:space="0" w:color="auto"/>
            <w:left w:val="none" w:sz="0" w:space="0" w:color="auto"/>
            <w:bottom w:val="none" w:sz="0" w:space="0" w:color="auto"/>
            <w:right w:val="none" w:sz="0" w:space="0" w:color="auto"/>
          </w:divBdr>
        </w:div>
      </w:divsChild>
    </w:div>
    <w:div w:id="177871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nfo@safercare.vic" TargetMode="External"/><Relationship Id="rId26" Type="http://schemas.openxmlformats.org/officeDocument/2006/relationships/chart" Target="charts/chart1.xm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chart" Target="charts/chart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chart" Target="charts/chart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chart" Target="charts/chart7.xml"/><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chart" Target="charts/chart3.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safercare.vic" TargetMode="External"/><Relationship Id="rId31"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Acute hospital</c:v>
                </c:pt>
                <c:pt idx="1">
                  <c:v>Subacute hospital</c:v>
                </c:pt>
                <c:pt idx="2">
                  <c:v>Community based service</c:v>
                </c:pt>
                <c:pt idx="3">
                  <c:v>Palliative care unit/
designated palliative care beds </c:v>
                </c:pt>
                <c:pt idx="4">
                  <c:v>Residential aged care service</c:v>
                </c:pt>
              </c:strCache>
            </c:strRef>
          </c:cat>
          <c:val>
            <c:numRef>
              <c:f>Sheet1!$B$2:$B$6</c:f>
              <c:numCache>
                <c:formatCode>0.0</c:formatCode>
                <c:ptCount val="5"/>
                <c:pt idx="0">
                  <c:v>86.5</c:v>
                </c:pt>
                <c:pt idx="1">
                  <c:v>69.2</c:v>
                </c:pt>
                <c:pt idx="2">
                  <c:v>69.2</c:v>
                </c:pt>
                <c:pt idx="3">
                  <c:v>50</c:v>
                </c:pt>
                <c:pt idx="4">
                  <c:v>61.5</c:v>
                </c:pt>
              </c:numCache>
            </c:numRef>
          </c:val>
          <c:extLst>
            <c:ext xmlns:c16="http://schemas.microsoft.com/office/drawing/2014/chart" uri="{C3380CC4-5D6E-409C-BE32-E72D297353CC}">
              <c16:uniqueId val="{00000000-D61A-4640-9C10-09405DCAA5C9}"/>
            </c:ext>
          </c:extLst>
        </c:ser>
        <c:dLbls>
          <c:showLegendKey val="0"/>
          <c:showVal val="0"/>
          <c:showCatName val="0"/>
          <c:showSerName val="0"/>
          <c:showPercent val="0"/>
          <c:showBubbleSize val="0"/>
        </c:dLbls>
        <c:gapWidth val="182"/>
        <c:axId val="576180088"/>
        <c:axId val="576181072"/>
      </c:barChart>
      <c:catAx>
        <c:axId val="576180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76181072"/>
        <c:crosses val="autoZero"/>
        <c:auto val="1"/>
        <c:lblAlgn val="ctr"/>
        <c:lblOffset val="100"/>
        <c:noMultiLvlLbl val="0"/>
      </c:catAx>
      <c:valAx>
        <c:axId val="576181072"/>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76180088"/>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IC"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Bereavement care</c:v>
                </c:pt>
                <c:pt idx="1">
                  <c:v>End of life care guidelines or pathway</c:v>
                </c:pt>
                <c:pt idx="2">
                  <c:v>Family meetings</c:v>
                </c:pt>
                <c:pt idx="3">
                  <c:v>Goals of care/treatment escalation plans</c:v>
                </c:pt>
                <c:pt idx="4">
                  <c:v>Not for resuscitation</c:v>
                </c:pt>
              </c:strCache>
            </c:strRef>
          </c:cat>
          <c:val>
            <c:numRef>
              <c:f>Sheet1!$B$2:$B$6</c:f>
              <c:numCache>
                <c:formatCode>General</c:formatCode>
                <c:ptCount val="5"/>
                <c:pt idx="0">
                  <c:v>40.4</c:v>
                </c:pt>
                <c:pt idx="1">
                  <c:v>82.7</c:v>
                </c:pt>
                <c:pt idx="2">
                  <c:v>55.8</c:v>
                </c:pt>
                <c:pt idx="3">
                  <c:v>80.8</c:v>
                </c:pt>
                <c:pt idx="4">
                  <c:v>94.2</c:v>
                </c:pt>
              </c:numCache>
            </c:numRef>
          </c:val>
          <c:extLst>
            <c:ext xmlns:c16="http://schemas.microsoft.com/office/drawing/2014/chart" uri="{C3380CC4-5D6E-409C-BE32-E72D297353CC}">
              <c16:uniqueId val="{00000000-8DD9-4D6D-B160-721BD69AE18A}"/>
            </c:ext>
          </c:extLst>
        </c:ser>
        <c:dLbls>
          <c:showLegendKey val="0"/>
          <c:showVal val="0"/>
          <c:showCatName val="0"/>
          <c:showSerName val="0"/>
          <c:showPercent val="0"/>
          <c:showBubbleSize val="0"/>
        </c:dLbls>
        <c:gapWidth val="182"/>
        <c:axId val="867971256"/>
        <c:axId val="867971584"/>
      </c:barChart>
      <c:catAx>
        <c:axId val="867971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867971584"/>
        <c:crosses val="autoZero"/>
        <c:auto val="1"/>
        <c:lblAlgn val="ctr"/>
        <c:lblOffset val="100"/>
        <c:noMultiLvlLbl val="0"/>
      </c:catAx>
      <c:valAx>
        <c:axId val="867971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867971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Nurses</c:v>
                </c:pt>
                <c:pt idx="2">
                  <c:v>None</c:v>
                </c:pt>
                <c:pt idx="3">
                  <c:v>Doctors</c:v>
                </c:pt>
                <c:pt idx="4">
                  <c:v>Allied health</c:v>
                </c:pt>
              </c:strCache>
            </c:strRef>
          </c:cat>
          <c:val>
            <c:numRef>
              <c:f>Sheet1!$B$2:$B$6</c:f>
              <c:numCache>
                <c:formatCode>General</c:formatCode>
                <c:ptCount val="5"/>
                <c:pt idx="0" formatCode="0.0">
                  <c:v>6.1</c:v>
                </c:pt>
                <c:pt idx="1">
                  <c:v>36.700000000000003</c:v>
                </c:pt>
                <c:pt idx="2">
                  <c:v>6.1</c:v>
                </c:pt>
                <c:pt idx="3">
                  <c:v>32.700000000000003</c:v>
                </c:pt>
                <c:pt idx="4">
                  <c:v>18.399999999999999</c:v>
                </c:pt>
              </c:numCache>
            </c:numRef>
          </c:val>
          <c:extLst>
            <c:ext xmlns:c16="http://schemas.microsoft.com/office/drawing/2014/chart" uri="{C3380CC4-5D6E-409C-BE32-E72D297353CC}">
              <c16:uniqueId val="{00000000-5E26-419A-B48F-586B835EB091}"/>
            </c:ext>
          </c:extLst>
        </c:ser>
        <c:dLbls>
          <c:showLegendKey val="0"/>
          <c:showVal val="0"/>
          <c:showCatName val="0"/>
          <c:showSerName val="0"/>
          <c:showPercent val="0"/>
          <c:showBubbleSize val="0"/>
        </c:dLbls>
        <c:gapWidth val="182"/>
        <c:axId val="901872456"/>
        <c:axId val="901868520"/>
      </c:barChart>
      <c:catAx>
        <c:axId val="901872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868520"/>
        <c:crosses val="autoZero"/>
        <c:auto val="1"/>
        <c:lblAlgn val="ctr"/>
        <c:lblOffset val="100"/>
        <c:noMultiLvlLbl val="0"/>
      </c:catAx>
      <c:valAx>
        <c:axId val="901868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872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IC" panose="000005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c:v>
                </c:pt>
                <c:pt idx="1">
                  <c:v>Yes</c:v>
                </c:pt>
                <c:pt idx="2">
                  <c:v>No</c:v>
                </c:pt>
                <c:pt idx="3">
                  <c:v>Don't know</c:v>
                </c:pt>
              </c:strCache>
            </c:strRef>
          </c:cat>
          <c:val>
            <c:numRef>
              <c:f>Sheet1!$B$2:$B$5</c:f>
              <c:numCache>
                <c:formatCode>General</c:formatCode>
                <c:ptCount val="4"/>
                <c:pt idx="0">
                  <c:v>34.6</c:v>
                </c:pt>
                <c:pt idx="1">
                  <c:v>32.700000000000003</c:v>
                </c:pt>
                <c:pt idx="2">
                  <c:v>3.8</c:v>
                </c:pt>
                <c:pt idx="3">
                  <c:v>28.8</c:v>
                </c:pt>
              </c:numCache>
            </c:numRef>
          </c:val>
          <c:extLst>
            <c:ext xmlns:c16="http://schemas.microsoft.com/office/drawing/2014/chart" uri="{C3380CC4-5D6E-409C-BE32-E72D297353CC}">
              <c16:uniqueId val="{00000000-B695-4665-A299-1841D1EE8D84}"/>
            </c:ext>
          </c:extLst>
        </c:ser>
        <c:dLbls>
          <c:showLegendKey val="0"/>
          <c:showVal val="0"/>
          <c:showCatName val="0"/>
          <c:showSerName val="0"/>
          <c:showPercent val="0"/>
          <c:showBubbleSize val="0"/>
        </c:dLbls>
        <c:gapWidth val="182"/>
        <c:axId val="901879344"/>
        <c:axId val="901879672"/>
      </c:barChart>
      <c:catAx>
        <c:axId val="90187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879672"/>
        <c:crosses val="autoZero"/>
        <c:auto val="1"/>
        <c:lblAlgn val="ctr"/>
        <c:lblOffset val="100"/>
        <c:noMultiLvlLbl val="0"/>
      </c:catAx>
      <c:valAx>
        <c:axId val="901879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87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Metropolitan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Face-to-face and based on site</c:v>
                </c:pt>
                <c:pt idx="1">
                  <c:v>Face-to-face but visiting</c:v>
                </c:pt>
                <c:pt idx="2">
                  <c:v>Telephone support</c:v>
                </c:pt>
              </c:strCache>
            </c:strRef>
          </c:cat>
          <c:val>
            <c:numRef>
              <c:f>Sheet1!$B$2:$B$4</c:f>
              <c:numCache>
                <c:formatCode>General</c:formatCode>
                <c:ptCount val="3"/>
                <c:pt idx="0">
                  <c:v>4</c:v>
                </c:pt>
                <c:pt idx="1">
                  <c:v>18</c:v>
                </c:pt>
                <c:pt idx="2">
                  <c:v>17</c:v>
                </c:pt>
              </c:numCache>
            </c:numRef>
          </c:val>
          <c:extLst>
            <c:ext xmlns:c16="http://schemas.microsoft.com/office/drawing/2014/chart" uri="{C3380CC4-5D6E-409C-BE32-E72D297353CC}">
              <c16:uniqueId val="{00000000-022D-43A3-8DE3-FA5588F98E07}"/>
            </c:ext>
          </c:extLst>
        </c:ser>
        <c:ser>
          <c:idx val="1"/>
          <c:order val="1"/>
          <c:tx>
            <c:strRef>
              <c:f>Sheet1!$C$1</c:f>
              <c:strCache>
                <c:ptCount val="1"/>
                <c:pt idx="0">
                  <c:v>Regional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Face-to-face and based on site</c:v>
                </c:pt>
                <c:pt idx="1">
                  <c:v>Face-to-face but visiting</c:v>
                </c:pt>
                <c:pt idx="2">
                  <c:v>Telephone support</c:v>
                </c:pt>
              </c:strCache>
            </c:strRef>
          </c:cat>
          <c:val>
            <c:numRef>
              <c:f>Sheet1!$C$2:$C$4</c:f>
              <c:numCache>
                <c:formatCode>General</c:formatCode>
                <c:ptCount val="3"/>
                <c:pt idx="0">
                  <c:v>8</c:v>
                </c:pt>
                <c:pt idx="1">
                  <c:v>10</c:v>
                </c:pt>
                <c:pt idx="2">
                  <c:v>8</c:v>
                </c:pt>
              </c:numCache>
            </c:numRef>
          </c:val>
          <c:extLst>
            <c:ext xmlns:c16="http://schemas.microsoft.com/office/drawing/2014/chart" uri="{C3380CC4-5D6E-409C-BE32-E72D297353CC}">
              <c16:uniqueId val="{00000001-022D-43A3-8DE3-FA5588F98E07}"/>
            </c:ext>
          </c:extLst>
        </c:ser>
        <c:ser>
          <c:idx val="2"/>
          <c:order val="2"/>
          <c:tx>
            <c:strRef>
              <c:f>Sheet1!$D$1</c:f>
              <c:strCache>
                <c:ptCount val="1"/>
                <c:pt idx="0">
                  <c:v>Rural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Face-to-face and based on site</c:v>
                </c:pt>
                <c:pt idx="1">
                  <c:v>Face-to-face but visiting</c:v>
                </c:pt>
                <c:pt idx="2">
                  <c:v>Telephone support</c:v>
                </c:pt>
              </c:strCache>
            </c:strRef>
          </c:cat>
          <c:val>
            <c:numRef>
              <c:f>Sheet1!$D$2:$D$4</c:f>
              <c:numCache>
                <c:formatCode>General</c:formatCode>
                <c:ptCount val="3"/>
                <c:pt idx="0">
                  <c:v>13</c:v>
                </c:pt>
                <c:pt idx="1">
                  <c:v>9</c:v>
                </c:pt>
                <c:pt idx="2">
                  <c:v>8</c:v>
                </c:pt>
              </c:numCache>
            </c:numRef>
          </c:val>
          <c:extLst>
            <c:ext xmlns:c16="http://schemas.microsoft.com/office/drawing/2014/chart" uri="{C3380CC4-5D6E-409C-BE32-E72D297353CC}">
              <c16:uniqueId val="{00000002-022D-43A3-8DE3-FA5588F98E07}"/>
            </c:ext>
          </c:extLst>
        </c:ser>
        <c:dLbls>
          <c:showLegendKey val="0"/>
          <c:showVal val="0"/>
          <c:showCatName val="0"/>
          <c:showSerName val="0"/>
          <c:showPercent val="0"/>
          <c:showBubbleSize val="0"/>
        </c:dLbls>
        <c:gapWidth val="182"/>
        <c:overlap val="100"/>
        <c:axId val="901907224"/>
        <c:axId val="901906240"/>
      </c:barChart>
      <c:catAx>
        <c:axId val="901907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906240"/>
        <c:crosses val="autoZero"/>
        <c:auto val="1"/>
        <c:lblAlgn val="ctr"/>
        <c:lblOffset val="100"/>
        <c:noMultiLvlLbl val="0"/>
      </c:catAx>
      <c:valAx>
        <c:axId val="90190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907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IC" panose="00000500000000000000"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Metropolitan</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A8D-4F1D-84F0-B7E64AC44FF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Business hours only</c:v>
                </c:pt>
                <c:pt idx="1">
                  <c:v>24 hours, 7 days a week</c:v>
                </c:pt>
                <c:pt idx="2">
                  <c:v>Business hours plus weekend cover</c:v>
                </c:pt>
              </c:strCache>
            </c:strRef>
          </c:cat>
          <c:val>
            <c:numRef>
              <c:f>Sheet1!$B$2:$B$4</c:f>
              <c:numCache>
                <c:formatCode>General</c:formatCode>
                <c:ptCount val="3"/>
                <c:pt idx="0">
                  <c:v>0</c:v>
                </c:pt>
                <c:pt idx="1">
                  <c:v>7</c:v>
                </c:pt>
                <c:pt idx="2">
                  <c:v>1</c:v>
                </c:pt>
              </c:numCache>
            </c:numRef>
          </c:val>
          <c:extLst>
            <c:ext xmlns:c16="http://schemas.microsoft.com/office/drawing/2014/chart" uri="{C3380CC4-5D6E-409C-BE32-E72D297353CC}">
              <c16:uniqueId val="{00000000-F05E-4C0D-A94F-EE721C8E9595}"/>
            </c:ext>
          </c:extLst>
        </c:ser>
        <c:ser>
          <c:idx val="1"/>
          <c:order val="1"/>
          <c:tx>
            <c:strRef>
              <c:f>Sheet1!$C$1</c:f>
              <c:strCache>
                <c:ptCount val="1"/>
                <c:pt idx="0">
                  <c:v>Regional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Business hours only</c:v>
                </c:pt>
                <c:pt idx="1">
                  <c:v>24 hours, 7 days a week</c:v>
                </c:pt>
                <c:pt idx="2">
                  <c:v>Business hours plus weekend cover</c:v>
                </c:pt>
              </c:strCache>
            </c:strRef>
          </c:cat>
          <c:val>
            <c:numRef>
              <c:f>Sheet1!$C$2:$C$4</c:f>
              <c:numCache>
                <c:formatCode>General</c:formatCode>
                <c:ptCount val="3"/>
                <c:pt idx="0">
                  <c:v>13</c:v>
                </c:pt>
                <c:pt idx="1">
                  <c:v>3</c:v>
                </c:pt>
                <c:pt idx="2">
                  <c:v>4</c:v>
                </c:pt>
              </c:numCache>
            </c:numRef>
          </c:val>
          <c:extLst>
            <c:ext xmlns:c16="http://schemas.microsoft.com/office/drawing/2014/chart" uri="{C3380CC4-5D6E-409C-BE32-E72D297353CC}">
              <c16:uniqueId val="{00000001-F05E-4C0D-A94F-EE721C8E9595}"/>
            </c:ext>
          </c:extLst>
        </c:ser>
        <c:ser>
          <c:idx val="2"/>
          <c:order val="2"/>
          <c:tx>
            <c:strRef>
              <c:f>Sheet1!$D$1</c:f>
              <c:strCache>
                <c:ptCount val="1"/>
                <c:pt idx="0">
                  <c:v>Rural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Business hours only</c:v>
                </c:pt>
                <c:pt idx="1">
                  <c:v>24 hours, 7 days a week</c:v>
                </c:pt>
                <c:pt idx="2">
                  <c:v>Business hours plus weekend cover</c:v>
                </c:pt>
              </c:strCache>
            </c:strRef>
          </c:cat>
          <c:val>
            <c:numRef>
              <c:f>Sheet1!$D$2:$D$4</c:f>
              <c:numCache>
                <c:formatCode>General</c:formatCode>
                <c:ptCount val="3"/>
                <c:pt idx="0">
                  <c:v>4</c:v>
                </c:pt>
                <c:pt idx="1">
                  <c:v>10</c:v>
                </c:pt>
                <c:pt idx="2">
                  <c:v>10</c:v>
                </c:pt>
              </c:numCache>
            </c:numRef>
          </c:val>
          <c:extLst>
            <c:ext xmlns:c16="http://schemas.microsoft.com/office/drawing/2014/chart" uri="{C3380CC4-5D6E-409C-BE32-E72D297353CC}">
              <c16:uniqueId val="{00000002-F05E-4C0D-A94F-EE721C8E9595}"/>
            </c:ext>
          </c:extLst>
        </c:ser>
        <c:dLbls>
          <c:showLegendKey val="0"/>
          <c:showVal val="0"/>
          <c:showCatName val="0"/>
          <c:showSerName val="0"/>
          <c:showPercent val="0"/>
          <c:showBubbleSize val="0"/>
        </c:dLbls>
        <c:gapWidth val="150"/>
        <c:overlap val="100"/>
        <c:axId val="901878360"/>
        <c:axId val="901881968"/>
      </c:barChart>
      <c:catAx>
        <c:axId val="901878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881968"/>
        <c:crosses val="autoZero"/>
        <c:auto val="1"/>
        <c:lblAlgn val="ctr"/>
        <c:lblOffset val="100"/>
        <c:noMultiLvlLbl val="0"/>
      </c:catAx>
      <c:valAx>
        <c:axId val="90188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878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IC" panose="00000500000000000000" pitchFamily="2"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Metropolitan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General</c:formatCode>
                <c:ptCount val="2"/>
                <c:pt idx="0">
                  <c:v>5</c:v>
                </c:pt>
                <c:pt idx="1">
                  <c:v>15</c:v>
                </c:pt>
              </c:numCache>
            </c:numRef>
          </c:val>
          <c:extLst>
            <c:ext xmlns:c16="http://schemas.microsoft.com/office/drawing/2014/chart" uri="{C3380CC4-5D6E-409C-BE32-E72D297353CC}">
              <c16:uniqueId val="{00000000-6216-44F0-AF54-D347FDF4AA00}"/>
            </c:ext>
          </c:extLst>
        </c:ser>
        <c:ser>
          <c:idx val="1"/>
          <c:order val="1"/>
          <c:tx>
            <c:strRef>
              <c:f>Sheet1!$C$1</c:f>
              <c:strCache>
                <c:ptCount val="1"/>
                <c:pt idx="0">
                  <c:v>Regional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Sheet1!$C$2:$C$3</c:f>
              <c:numCache>
                <c:formatCode>General</c:formatCode>
                <c:ptCount val="2"/>
                <c:pt idx="0">
                  <c:v>7</c:v>
                </c:pt>
                <c:pt idx="1">
                  <c:v>6</c:v>
                </c:pt>
              </c:numCache>
            </c:numRef>
          </c:val>
          <c:extLst>
            <c:ext xmlns:c16="http://schemas.microsoft.com/office/drawing/2014/chart" uri="{C3380CC4-5D6E-409C-BE32-E72D297353CC}">
              <c16:uniqueId val="{00000001-6216-44F0-AF54-D347FDF4AA00}"/>
            </c:ext>
          </c:extLst>
        </c:ser>
        <c:ser>
          <c:idx val="2"/>
          <c:order val="2"/>
          <c:tx>
            <c:strRef>
              <c:f>Sheet1!$D$1</c:f>
              <c:strCache>
                <c:ptCount val="1"/>
                <c:pt idx="0">
                  <c:v>Rural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Sheet1!$D$2:$D$3</c:f>
              <c:numCache>
                <c:formatCode>General</c:formatCode>
                <c:ptCount val="2"/>
                <c:pt idx="0">
                  <c:v>11</c:v>
                </c:pt>
                <c:pt idx="1">
                  <c:v>8</c:v>
                </c:pt>
              </c:numCache>
            </c:numRef>
          </c:val>
          <c:extLst>
            <c:ext xmlns:c16="http://schemas.microsoft.com/office/drawing/2014/chart" uri="{C3380CC4-5D6E-409C-BE32-E72D297353CC}">
              <c16:uniqueId val="{00000002-6216-44F0-AF54-D347FDF4AA00}"/>
            </c:ext>
          </c:extLst>
        </c:ser>
        <c:dLbls>
          <c:showLegendKey val="0"/>
          <c:showVal val="0"/>
          <c:showCatName val="0"/>
          <c:showSerName val="0"/>
          <c:showPercent val="0"/>
          <c:showBubbleSize val="0"/>
        </c:dLbls>
        <c:gapWidth val="182"/>
        <c:overlap val="100"/>
        <c:axId val="901873112"/>
        <c:axId val="901866224"/>
      </c:barChart>
      <c:catAx>
        <c:axId val="901873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866224"/>
        <c:crosses val="autoZero"/>
        <c:auto val="1"/>
        <c:lblAlgn val="ctr"/>
        <c:lblOffset val="100"/>
        <c:noMultiLvlLbl val="0"/>
      </c:catAx>
      <c:valAx>
        <c:axId val="901866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187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IC" panose="00000500000000000000"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Metropolitan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General</c:formatCode>
                <c:ptCount val="2"/>
                <c:pt idx="0">
                  <c:v>5</c:v>
                </c:pt>
                <c:pt idx="1">
                  <c:v>10</c:v>
                </c:pt>
              </c:numCache>
            </c:numRef>
          </c:val>
          <c:extLst>
            <c:ext xmlns:c16="http://schemas.microsoft.com/office/drawing/2014/chart" uri="{C3380CC4-5D6E-409C-BE32-E72D297353CC}">
              <c16:uniqueId val="{00000000-36E4-4288-809F-EE4A0976994F}"/>
            </c:ext>
          </c:extLst>
        </c:ser>
        <c:ser>
          <c:idx val="1"/>
          <c:order val="1"/>
          <c:tx>
            <c:strRef>
              <c:f>Sheet1!$C$1</c:f>
              <c:strCache>
                <c:ptCount val="1"/>
                <c:pt idx="0">
                  <c:v>Regional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Sheet1!$C$2:$C$3</c:f>
              <c:numCache>
                <c:formatCode>General</c:formatCode>
                <c:ptCount val="2"/>
                <c:pt idx="0">
                  <c:v>5</c:v>
                </c:pt>
                <c:pt idx="1">
                  <c:v>6</c:v>
                </c:pt>
              </c:numCache>
            </c:numRef>
          </c:val>
          <c:extLst>
            <c:ext xmlns:c16="http://schemas.microsoft.com/office/drawing/2014/chart" uri="{C3380CC4-5D6E-409C-BE32-E72D297353CC}">
              <c16:uniqueId val="{00000001-36E4-4288-809F-EE4A0976994F}"/>
            </c:ext>
          </c:extLst>
        </c:ser>
        <c:ser>
          <c:idx val="2"/>
          <c:order val="2"/>
          <c:tx>
            <c:strRef>
              <c:f>Sheet1!$D$1</c:f>
              <c:strCache>
                <c:ptCount val="1"/>
                <c:pt idx="0">
                  <c:v>Rural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Sheet1!$D$2:$D$3</c:f>
              <c:numCache>
                <c:formatCode>General</c:formatCode>
                <c:ptCount val="2"/>
                <c:pt idx="0">
                  <c:v>2</c:v>
                </c:pt>
                <c:pt idx="1">
                  <c:v>8</c:v>
                </c:pt>
              </c:numCache>
            </c:numRef>
          </c:val>
          <c:extLst>
            <c:ext xmlns:c16="http://schemas.microsoft.com/office/drawing/2014/chart" uri="{C3380CC4-5D6E-409C-BE32-E72D297353CC}">
              <c16:uniqueId val="{00000002-36E4-4288-809F-EE4A0976994F}"/>
            </c:ext>
          </c:extLst>
        </c:ser>
        <c:dLbls>
          <c:showLegendKey val="0"/>
          <c:showVal val="0"/>
          <c:showCatName val="0"/>
          <c:showSerName val="0"/>
          <c:showPercent val="0"/>
          <c:showBubbleSize val="0"/>
        </c:dLbls>
        <c:gapWidth val="150"/>
        <c:overlap val="100"/>
        <c:axId val="867954856"/>
        <c:axId val="867960760"/>
      </c:barChart>
      <c:catAx>
        <c:axId val="867954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867960760"/>
        <c:crosses val="autoZero"/>
        <c:auto val="1"/>
        <c:lblAlgn val="ctr"/>
        <c:lblOffset val="100"/>
        <c:noMultiLvlLbl val="0"/>
      </c:catAx>
      <c:valAx>
        <c:axId val="867960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867954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Acute ward</c:v>
                </c:pt>
              </c:strCache>
            </c:strRef>
          </c:tx>
          <c:spPr>
            <a:solidFill>
              <a:schemeClr val="accent1"/>
            </a:solidFill>
            <a:ln>
              <a:noFill/>
            </a:ln>
            <a:effectLst/>
          </c:spPr>
          <c:invertIfNegative val="0"/>
          <c:cat>
            <c:numRef>
              <c:f>Sheet1!$A$2:$A$34</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Sheet1!$B$2:$B$34</c:f>
              <c:numCache>
                <c:formatCode>General</c:formatCode>
                <c:ptCount val="33"/>
                <c:pt idx="0">
                  <c:v>33</c:v>
                </c:pt>
                <c:pt idx="1">
                  <c:v>20</c:v>
                </c:pt>
                <c:pt idx="2">
                  <c:v>7</c:v>
                </c:pt>
                <c:pt idx="3">
                  <c:v>12</c:v>
                </c:pt>
                <c:pt idx="4">
                  <c:v>8</c:v>
                </c:pt>
                <c:pt idx="5">
                  <c:v>4</c:v>
                </c:pt>
                <c:pt idx="6">
                  <c:v>3</c:v>
                </c:pt>
                <c:pt idx="7">
                  <c:v>3</c:v>
                </c:pt>
                <c:pt idx="8">
                  <c:v>1</c:v>
                </c:pt>
                <c:pt idx="9">
                  <c:v>1</c:v>
                </c:pt>
                <c:pt idx="10">
                  <c:v>2</c:v>
                </c:pt>
                <c:pt idx="11">
                  <c:v>3</c:v>
                </c:pt>
                <c:pt idx="14">
                  <c:v>1</c:v>
                </c:pt>
                <c:pt idx="15">
                  <c:v>1</c:v>
                </c:pt>
                <c:pt idx="20">
                  <c:v>1</c:v>
                </c:pt>
                <c:pt idx="21">
                  <c:v>1</c:v>
                </c:pt>
                <c:pt idx="22">
                  <c:v>1</c:v>
                </c:pt>
                <c:pt idx="31">
                  <c:v>2</c:v>
                </c:pt>
              </c:numCache>
            </c:numRef>
          </c:val>
          <c:extLst>
            <c:ext xmlns:c16="http://schemas.microsoft.com/office/drawing/2014/chart" uri="{C3380CC4-5D6E-409C-BE32-E72D297353CC}">
              <c16:uniqueId val="{00000000-AB36-4C07-838A-FB5C38DBC029}"/>
            </c:ext>
          </c:extLst>
        </c:ser>
        <c:ser>
          <c:idx val="1"/>
          <c:order val="1"/>
          <c:tx>
            <c:strRef>
              <c:f>Sheet1!$C$1</c:f>
              <c:strCache>
                <c:ptCount val="1"/>
                <c:pt idx="0">
                  <c:v>Emergency department/ urgent care area</c:v>
                </c:pt>
              </c:strCache>
            </c:strRef>
          </c:tx>
          <c:spPr>
            <a:solidFill>
              <a:schemeClr val="accent2"/>
            </a:solidFill>
            <a:ln>
              <a:noFill/>
            </a:ln>
            <a:effectLst/>
          </c:spPr>
          <c:invertIfNegative val="0"/>
          <c:cat>
            <c:numRef>
              <c:f>Sheet1!$A$2:$A$34</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Sheet1!$C$2:$C$34</c:f>
              <c:numCache>
                <c:formatCode>General</c:formatCode>
                <c:ptCount val="33"/>
                <c:pt idx="0">
                  <c:v>4</c:v>
                </c:pt>
                <c:pt idx="1">
                  <c:v>1</c:v>
                </c:pt>
                <c:pt idx="4">
                  <c:v>1</c:v>
                </c:pt>
                <c:pt idx="7">
                  <c:v>1</c:v>
                </c:pt>
                <c:pt idx="8">
                  <c:v>1</c:v>
                </c:pt>
              </c:numCache>
            </c:numRef>
          </c:val>
          <c:extLst>
            <c:ext xmlns:c16="http://schemas.microsoft.com/office/drawing/2014/chart" uri="{C3380CC4-5D6E-409C-BE32-E72D297353CC}">
              <c16:uniqueId val="{00000001-AB36-4C07-838A-FB5C38DBC029}"/>
            </c:ext>
          </c:extLst>
        </c:ser>
        <c:ser>
          <c:idx val="2"/>
          <c:order val="2"/>
          <c:tx>
            <c:strRef>
              <c:f>Sheet1!$D$1</c:f>
              <c:strCache>
                <c:ptCount val="1"/>
                <c:pt idx="0">
                  <c:v>Intensive care unit</c:v>
                </c:pt>
              </c:strCache>
            </c:strRef>
          </c:tx>
          <c:spPr>
            <a:solidFill>
              <a:schemeClr val="accent3"/>
            </a:solidFill>
            <a:ln>
              <a:noFill/>
            </a:ln>
            <a:effectLst/>
          </c:spPr>
          <c:invertIfNegative val="0"/>
          <c:cat>
            <c:numRef>
              <c:f>Sheet1!$A$2:$A$34</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Sheet1!$D$2:$D$34</c:f>
              <c:numCache>
                <c:formatCode>General</c:formatCode>
                <c:ptCount val="33"/>
                <c:pt idx="0">
                  <c:v>3</c:v>
                </c:pt>
                <c:pt idx="1">
                  <c:v>1</c:v>
                </c:pt>
                <c:pt idx="6">
                  <c:v>1</c:v>
                </c:pt>
              </c:numCache>
            </c:numRef>
          </c:val>
          <c:extLst>
            <c:ext xmlns:c16="http://schemas.microsoft.com/office/drawing/2014/chart" uri="{C3380CC4-5D6E-409C-BE32-E72D297353CC}">
              <c16:uniqueId val="{00000002-AB36-4C07-838A-FB5C38DBC029}"/>
            </c:ext>
          </c:extLst>
        </c:ser>
        <c:ser>
          <c:idx val="3"/>
          <c:order val="3"/>
          <c:tx>
            <c:strRef>
              <c:f>Sheet1!$E$1</c:f>
              <c:strCache>
                <c:ptCount val="1"/>
                <c:pt idx="0">
                  <c:v>Specialist palliative care unit</c:v>
                </c:pt>
              </c:strCache>
            </c:strRef>
          </c:tx>
          <c:spPr>
            <a:solidFill>
              <a:schemeClr val="accent4"/>
            </a:solidFill>
            <a:ln>
              <a:noFill/>
            </a:ln>
            <a:effectLst/>
          </c:spPr>
          <c:invertIfNegative val="0"/>
          <c:cat>
            <c:numRef>
              <c:f>Sheet1!$A$2:$A$34</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Sheet1!$E$2:$E$34</c:f>
              <c:numCache>
                <c:formatCode>General</c:formatCode>
                <c:ptCount val="33"/>
                <c:pt idx="0">
                  <c:v>2</c:v>
                </c:pt>
              </c:numCache>
            </c:numRef>
          </c:val>
          <c:extLst>
            <c:ext xmlns:c16="http://schemas.microsoft.com/office/drawing/2014/chart" uri="{C3380CC4-5D6E-409C-BE32-E72D297353CC}">
              <c16:uniqueId val="{00000003-AB36-4C07-838A-FB5C38DBC029}"/>
            </c:ext>
          </c:extLst>
        </c:ser>
        <c:ser>
          <c:idx val="4"/>
          <c:order val="4"/>
          <c:tx>
            <c:strRef>
              <c:f>Sheet1!$F$1</c:f>
              <c:strCache>
                <c:ptCount val="1"/>
                <c:pt idx="0">
                  <c:v>Subacute ward</c:v>
                </c:pt>
              </c:strCache>
            </c:strRef>
          </c:tx>
          <c:spPr>
            <a:solidFill>
              <a:schemeClr val="accent5"/>
            </a:solidFill>
            <a:ln>
              <a:noFill/>
            </a:ln>
            <a:effectLst/>
          </c:spPr>
          <c:invertIfNegative val="0"/>
          <c:cat>
            <c:numRef>
              <c:f>Sheet1!$A$2:$A$34</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Sheet1!$F$2:$F$34</c:f>
              <c:numCache>
                <c:formatCode>General</c:formatCode>
                <c:ptCount val="33"/>
                <c:pt idx="0">
                  <c:v>10</c:v>
                </c:pt>
                <c:pt idx="3">
                  <c:v>1</c:v>
                </c:pt>
                <c:pt idx="4">
                  <c:v>1</c:v>
                </c:pt>
                <c:pt idx="26">
                  <c:v>1</c:v>
                </c:pt>
              </c:numCache>
            </c:numRef>
          </c:val>
          <c:extLst>
            <c:ext xmlns:c16="http://schemas.microsoft.com/office/drawing/2014/chart" uri="{C3380CC4-5D6E-409C-BE32-E72D297353CC}">
              <c16:uniqueId val="{00000004-AB36-4C07-838A-FB5C38DBC029}"/>
            </c:ext>
          </c:extLst>
        </c:ser>
        <c:ser>
          <c:idx val="5"/>
          <c:order val="5"/>
          <c:tx>
            <c:strRef>
              <c:f>Sheet1!$G$1</c:f>
              <c:strCache>
                <c:ptCount val="1"/>
                <c:pt idx="0">
                  <c:v>NA</c:v>
                </c:pt>
              </c:strCache>
            </c:strRef>
          </c:tx>
          <c:spPr>
            <a:solidFill>
              <a:schemeClr val="accent6"/>
            </a:solidFill>
            <a:ln>
              <a:noFill/>
            </a:ln>
            <a:effectLst/>
          </c:spPr>
          <c:invertIfNegative val="0"/>
          <c:cat>
            <c:numRef>
              <c:f>Sheet1!$A$2:$A$34</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Sheet1!$G$2:$G$34</c:f>
              <c:numCache>
                <c:formatCode>General</c:formatCode>
                <c:ptCount val="33"/>
                <c:pt idx="0">
                  <c:v>4</c:v>
                </c:pt>
              </c:numCache>
            </c:numRef>
          </c:val>
          <c:extLst>
            <c:ext xmlns:c16="http://schemas.microsoft.com/office/drawing/2014/chart" uri="{C3380CC4-5D6E-409C-BE32-E72D297353CC}">
              <c16:uniqueId val="{00000005-AB36-4C07-838A-FB5C38DBC029}"/>
            </c:ext>
          </c:extLst>
        </c:ser>
        <c:dLbls>
          <c:showLegendKey val="0"/>
          <c:showVal val="0"/>
          <c:showCatName val="0"/>
          <c:showSerName val="0"/>
          <c:showPercent val="0"/>
          <c:showBubbleSize val="0"/>
        </c:dLbls>
        <c:gapWidth val="219"/>
        <c:overlap val="100"/>
        <c:axId val="907923792"/>
        <c:axId val="907921496"/>
      </c:barChart>
      <c:catAx>
        <c:axId val="907923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VIC" panose="00000500000000000000" pitchFamily="2" charset="0"/>
                    <a:ea typeface="+mn-ea"/>
                    <a:cs typeface="+mn-cs"/>
                  </a:defRPr>
                </a:pPr>
                <a:r>
                  <a:rPr lang="en-AU">
                    <a:latin typeface="VIC" panose="00000500000000000000" pitchFamily="2" charset="0"/>
                  </a:rPr>
                  <a:t>Days from death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7921496"/>
        <c:crosses val="autoZero"/>
        <c:auto val="1"/>
        <c:lblAlgn val="ctr"/>
        <c:lblOffset val="100"/>
        <c:noMultiLvlLbl val="0"/>
      </c:catAx>
      <c:valAx>
        <c:axId val="907921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VIC" panose="00000500000000000000" pitchFamily="2" charset="0"/>
                    <a:ea typeface="+mn-ea"/>
                    <a:cs typeface="+mn-cs"/>
                  </a:defRPr>
                </a:pPr>
                <a:r>
                  <a:rPr lang="en-AU">
                    <a:latin typeface="VIC" panose="00000500000000000000" pitchFamily="2" charset="0"/>
                  </a:rPr>
                  <a:t>Number of MET calls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0792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5E60471D6D4AF6872CD0F385EDDCEA"/>
        <w:category>
          <w:name w:val="General"/>
          <w:gallery w:val="placeholder"/>
        </w:category>
        <w:types>
          <w:type w:val="bbPlcHdr"/>
        </w:types>
        <w:behaviors>
          <w:behavior w:val="content"/>
        </w:behaviors>
        <w:guid w:val="{25328801-94D8-4D06-8C04-7B2DD0AAB588}"/>
      </w:docPartPr>
      <w:docPartBody>
        <w:p w:rsidR="008B6469" w:rsidRDefault="008B6469">
          <w:pPr>
            <w:pStyle w:val="C55E60471D6D4AF6872CD0F385EDDCEA"/>
          </w:pPr>
          <w:r w:rsidRPr="006C587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469"/>
    <w:rsid w:val="0001176A"/>
    <w:rsid w:val="002553B5"/>
    <w:rsid w:val="003475E6"/>
    <w:rsid w:val="00440C49"/>
    <w:rsid w:val="004E534D"/>
    <w:rsid w:val="00500E8E"/>
    <w:rsid w:val="005E2C2E"/>
    <w:rsid w:val="00646EFF"/>
    <w:rsid w:val="006776F5"/>
    <w:rsid w:val="006812F5"/>
    <w:rsid w:val="007056A8"/>
    <w:rsid w:val="007D11D6"/>
    <w:rsid w:val="008B6469"/>
    <w:rsid w:val="00926E9B"/>
    <w:rsid w:val="00936AFB"/>
    <w:rsid w:val="00A45E82"/>
    <w:rsid w:val="00B1296D"/>
    <w:rsid w:val="00B31CDF"/>
    <w:rsid w:val="00BF7745"/>
    <w:rsid w:val="00D76F73"/>
    <w:rsid w:val="00DF0F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7D11D6"/>
    <w:rPr>
      <w:color w:val="808080"/>
    </w:rPr>
  </w:style>
  <w:style w:type="paragraph" w:customStyle="1" w:styleId="C55E60471D6D4AF6872CD0F385EDDCEA">
    <w:name w:val="C55E60471D6D4AF6872CD0F385EDDCEA"/>
  </w:style>
  <w:style w:type="paragraph" w:customStyle="1" w:styleId="08C6A871BF92428B9AD145AC7E3AB555">
    <w:name w:val="08C6A871BF92428B9AD145AC7E3AB555"/>
  </w:style>
  <w:style w:type="paragraph" w:customStyle="1" w:styleId="60A8E48A64C74BA7AD36BBEE1CAB60B9">
    <w:name w:val="60A8E48A64C74BA7AD36BBEE1CAB60B9"/>
  </w:style>
  <w:style w:type="paragraph" w:customStyle="1" w:styleId="07142D51AC1E47C4AE82BC1AAE555841">
    <w:name w:val="07142D51AC1E47C4AE82BC1AAE555841"/>
    <w:rsid w:val="007D11D6"/>
  </w:style>
  <w:style w:type="paragraph" w:customStyle="1" w:styleId="734C096057E04A17A632EFCC7E36E604">
    <w:name w:val="734C096057E04A17A632EFCC7E36E604"/>
    <w:rsid w:val="007D11D6"/>
  </w:style>
  <w:style w:type="paragraph" w:customStyle="1" w:styleId="D5CAEEBF6F4D4B58BCD6BCC8A8AFD20E">
    <w:name w:val="D5CAEEBF6F4D4B58BCD6BCC8A8AFD20E"/>
    <w:rsid w:val="007D11D6"/>
  </w:style>
  <w:style w:type="paragraph" w:customStyle="1" w:styleId="4C88B4C9C16A436ABC6B9E8CAF1A0B9F">
    <w:name w:val="4C88B4C9C16A436ABC6B9E8CAF1A0B9F"/>
    <w:rsid w:val="006776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33FF4765196C4192E1F0B0761DC828" ma:contentTypeVersion="10" ma:contentTypeDescription="Create a new document." ma:contentTypeScope="" ma:versionID="60d1d920735043c2de25015b25520502">
  <xsd:schema xmlns:xsd="http://www.w3.org/2001/XMLSchema" xmlns:xs="http://www.w3.org/2001/XMLSchema" xmlns:p="http://schemas.microsoft.com/office/2006/metadata/properties" xmlns:ns3="f106289a-330a-47d7-b464-2501d74f8114" xmlns:ns4="04f92782-497a-4fcf-9c87-2ed2a7dca92e" targetNamespace="http://schemas.microsoft.com/office/2006/metadata/properties" ma:root="true" ma:fieldsID="c1b6d90d9f04734850837c79cdd2c141" ns3:_="" ns4:_="">
    <xsd:import namespace="f106289a-330a-47d7-b464-2501d74f8114"/>
    <xsd:import namespace="04f92782-497a-4fcf-9c87-2ed2a7dca9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6289a-330a-47d7-b464-2501d74f8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f92782-497a-4fcf-9c87-2ed2a7dca92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E4903-81A3-4358-B9CE-F5EF2396FC69}">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4f92782-497a-4fcf-9c87-2ed2a7dca92e"/>
    <ds:schemaRef ds:uri="http://schemas.microsoft.com/office/2006/documentManagement/types"/>
    <ds:schemaRef ds:uri="f106289a-330a-47d7-b464-2501d74f8114"/>
    <ds:schemaRef ds:uri="http://www.w3.org/XML/1998/namespace"/>
    <ds:schemaRef ds:uri="http://purl.org/dc/dcmitype/"/>
  </ds:schemaRefs>
</ds:datastoreItem>
</file>

<file path=customXml/itemProps2.xml><?xml version="1.0" encoding="utf-8"?>
<ds:datastoreItem xmlns:ds="http://schemas.openxmlformats.org/officeDocument/2006/customXml" ds:itemID="{0819DA94-BB11-491E-B966-F9D4968DB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6289a-330a-47d7-b464-2501d74f8114"/>
    <ds:schemaRef ds:uri="04f92782-497a-4fcf-9c87-2ed2a7dca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D9E0F8-F9B2-49B0-A7D1-CC5F960D28E7}">
  <ds:schemaRefs>
    <ds:schemaRef ds:uri="http://schemas.microsoft.com/sharepoint/v3/contenttype/forms"/>
  </ds:schemaRefs>
</ds:datastoreItem>
</file>

<file path=customXml/itemProps4.xml><?xml version="1.0" encoding="utf-8"?>
<ds:datastoreItem xmlns:ds="http://schemas.openxmlformats.org/officeDocument/2006/customXml" ds:itemID="{20615B5F-1741-4C6B-A966-DCE1D06F4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18</Pages>
  <Words>3130</Words>
  <Characters>17846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Care of the dying person</vt:lpstr>
    </vt:vector>
  </TitlesOfParts>
  <Company>Department of Treasury and Finance</Company>
  <LinksUpToDate>false</LinksUpToDate>
  <CharactersWithSpaces>20935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of the dying person</dc:title>
  <dc:creator>Jessica Hayward (DHHS)</dc:creator>
  <cp:lastModifiedBy>Emma Gumbleton (DHHS)</cp:lastModifiedBy>
  <cp:revision>8</cp:revision>
  <cp:lastPrinted>2019-09-23T02:42:00Z</cp:lastPrinted>
  <dcterms:created xsi:type="dcterms:W3CDTF">2019-09-22T22:23:00Z</dcterms:created>
  <dcterms:modified xsi:type="dcterms:W3CDTF">2019-09-23T02:42:00Z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0x0101004B33FF4765196C4192E1F0B0761DC828</vt:lpwstr>
  </property>
</Properties>
</file>