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VIC SemiBold" w:hAnsi="VIC SemiBold"/>
          <w:b w:val="0"/>
        </w:rPr>
        <w:alias w:val="Title"/>
        <w:tag w:val=""/>
        <w:id w:val="-1540807229"/>
        <w:placeholder>
          <w:docPart w:val="C8DF7D75C7004CD4B1CE94B3936D3BE6"/>
        </w:placeholder>
        <w:dataBinding w:prefixMappings="xmlns:ns0='http://purl.org/dc/elements/1.1/' xmlns:ns1='http://schemas.openxmlformats.org/package/2006/metadata/core-properties' " w:xpath="/ns1:coreProperties[1]/ns0:title[1]" w:storeItemID="{6C3C8BC8-F283-45AE-878A-BAB7291924A1}"/>
        <w:text/>
      </w:sdtPr>
      <w:sdtEndPr/>
      <w:sdtContent>
        <w:p w14:paraId="3C6317B7" w14:textId="1C6CF43B" w:rsidR="00A46288" w:rsidRPr="00470C1B" w:rsidRDefault="00470C1B" w:rsidP="007A4444">
          <w:pPr>
            <w:pStyle w:val="Title"/>
            <w:rPr>
              <w:rFonts w:ascii="VIC SemiBold" w:hAnsi="VIC SemiBold"/>
              <w:b w:val="0"/>
            </w:rPr>
          </w:pPr>
          <w:r>
            <w:rPr>
              <w:rFonts w:ascii="VIC SemiBold" w:hAnsi="VIC SemiBold"/>
              <w:b w:val="0"/>
            </w:rPr>
            <w:t>Understanding</w:t>
          </w:r>
          <w:r w:rsidR="00644E5E">
            <w:rPr>
              <w:rFonts w:ascii="VIC SemiBold" w:hAnsi="VIC SemiBold"/>
              <w:b w:val="0"/>
            </w:rPr>
            <w:t xml:space="preserve"> care provided in Victoria’s maternity services</w:t>
          </w:r>
        </w:p>
      </w:sdtContent>
    </w:sdt>
    <w:p w14:paraId="2F3CA913" w14:textId="565285C6" w:rsidR="007A4444" w:rsidRDefault="00CC3C51" w:rsidP="005A0CA8">
      <w:pPr>
        <w:pStyle w:val="IntroductoryText"/>
        <w:spacing w:after="240"/>
      </w:pPr>
      <w:r w:rsidRPr="00147010">
        <w:rPr>
          <w:rFonts w:ascii="VIC Medium" w:hAnsi="VIC Medium"/>
          <w:b w:val="0"/>
          <w:sz w:val="22"/>
        </w:rPr>
        <w:t xml:space="preserve">Every year, Safer Care Victoria releases data </w:t>
      </w:r>
      <w:r w:rsidR="00026122">
        <w:rPr>
          <w:rFonts w:ascii="VIC Medium" w:hAnsi="VIC Medium"/>
          <w:b w:val="0"/>
          <w:sz w:val="22"/>
        </w:rPr>
        <w:t>on</w:t>
      </w:r>
      <w:r w:rsidRPr="00147010">
        <w:rPr>
          <w:rFonts w:ascii="VIC Medium" w:hAnsi="VIC Medium"/>
          <w:b w:val="0"/>
          <w:sz w:val="22"/>
        </w:rPr>
        <w:t xml:space="preserve"> the quality</w:t>
      </w:r>
      <w:r w:rsidR="00026122">
        <w:rPr>
          <w:rFonts w:ascii="VIC Medium" w:hAnsi="VIC Medium"/>
          <w:b w:val="0"/>
          <w:sz w:val="22"/>
        </w:rPr>
        <w:t xml:space="preserve"> and safety</w:t>
      </w:r>
      <w:r w:rsidRPr="00147010">
        <w:rPr>
          <w:rFonts w:ascii="VIC Medium" w:hAnsi="VIC Medium"/>
          <w:b w:val="0"/>
          <w:sz w:val="22"/>
        </w:rPr>
        <w:t xml:space="preserve"> of </w:t>
      </w:r>
      <w:r w:rsidR="00026122">
        <w:rPr>
          <w:rFonts w:ascii="VIC Medium" w:hAnsi="VIC Medium"/>
          <w:b w:val="0"/>
          <w:sz w:val="22"/>
        </w:rPr>
        <w:t xml:space="preserve">the </w:t>
      </w:r>
      <w:r w:rsidRPr="00147010">
        <w:rPr>
          <w:rFonts w:ascii="VIC Medium" w:hAnsi="VIC Medium"/>
          <w:b w:val="0"/>
          <w:sz w:val="22"/>
        </w:rPr>
        <w:t xml:space="preserve">care provided before, during and after a birth. This </w:t>
      </w:r>
      <w:r w:rsidR="00026122" w:rsidRPr="00147010">
        <w:rPr>
          <w:rFonts w:ascii="VIC Medium" w:hAnsi="VIC Medium"/>
          <w:i/>
          <w:sz w:val="22"/>
        </w:rPr>
        <w:t xml:space="preserve">Perinatal services performance indicators </w:t>
      </w:r>
      <w:r w:rsidRPr="00147010">
        <w:rPr>
          <w:rFonts w:ascii="VIC Medium" w:hAnsi="VIC Medium"/>
          <w:b w:val="0"/>
          <w:i/>
          <w:sz w:val="22"/>
        </w:rPr>
        <w:t>report</w:t>
      </w:r>
      <w:r w:rsidRPr="00147010">
        <w:rPr>
          <w:rFonts w:ascii="VIC Medium" w:hAnsi="VIC Medium"/>
          <w:b w:val="0"/>
          <w:sz w:val="22"/>
        </w:rPr>
        <w:t xml:space="preserve"> is mostly intended for maternity services to help them understand where they can improve</w:t>
      </w:r>
      <w:r w:rsidR="00026122">
        <w:rPr>
          <w:rFonts w:ascii="VIC Medium" w:hAnsi="VIC Medium"/>
          <w:b w:val="0"/>
          <w:sz w:val="22"/>
        </w:rPr>
        <w:t>, s</w:t>
      </w:r>
      <w:r w:rsidR="00026122" w:rsidRPr="00147010">
        <w:rPr>
          <w:rFonts w:ascii="VIC Medium" w:hAnsi="VIC Medium"/>
          <w:b w:val="0"/>
          <w:sz w:val="22"/>
        </w:rPr>
        <w:t xml:space="preserve">o it contains </w:t>
      </w:r>
      <w:r w:rsidRPr="005A0CA8">
        <w:rPr>
          <w:rFonts w:ascii="VIC Medium" w:hAnsi="VIC Medium"/>
          <w:b w:val="0"/>
          <w:sz w:val="22"/>
        </w:rPr>
        <w:t xml:space="preserve">many clinical terms. </w:t>
      </w:r>
      <w:r w:rsidR="00026122" w:rsidRPr="005A0CA8">
        <w:rPr>
          <w:rFonts w:ascii="VIC Medium" w:hAnsi="VIC Medium"/>
          <w:b w:val="0"/>
          <w:sz w:val="22"/>
        </w:rPr>
        <w:t xml:space="preserve">But this data is also helpful for women and families </w:t>
      </w:r>
      <w:r w:rsidR="00026122">
        <w:rPr>
          <w:rFonts w:ascii="VIC Medium" w:hAnsi="VIC Medium"/>
          <w:b w:val="0"/>
          <w:sz w:val="22"/>
        </w:rPr>
        <w:t>when</w:t>
      </w:r>
      <w:r w:rsidR="00026122" w:rsidRPr="005A0CA8">
        <w:rPr>
          <w:rFonts w:ascii="VIC Medium" w:hAnsi="VIC Medium"/>
          <w:b w:val="0"/>
          <w:sz w:val="22"/>
        </w:rPr>
        <w:t xml:space="preserve"> ask</w:t>
      </w:r>
      <w:r w:rsidR="00026122">
        <w:rPr>
          <w:rFonts w:ascii="VIC Medium" w:hAnsi="VIC Medium"/>
          <w:b w:val="0"/>
          <w:sz w:val="22"/>
        </w:rPr>
        <w:t>ing</w:t>
      </w:r>
      <w:r w:rsidR="00026122" w:rsidRPr="005A0CA8">
        <w:rPr>
          <w:rFonts w:ascii="VIC Medium" w:hAnsi="VIC Medium"/>
          <w:b w:val="0"/>
          <w:sz w:val="22"/>
        </w:rPr>
        <w:t xml:space="preserve"> good questions and mak</w:t>
      </w:r>
      <w:r w:rsidR="00026122">
        <w:rPr>
          <w:rFonts w:ascii="VIC Medium" w:hAnsi="VIC Medium"/>
          <w:b w:val="0"/>
          <w:sz w:val="22"/>
        </w:rPr>
        <w:t>ing</w:t>
      </w:r>
      <w:r w:rsidR="00026122" w:rsidRPr="005A0CA8">
        <w:rPr>
          <w:rFonts w:ascii="VIC Medium" w:hAnsi="VIC Medium"/>
          <w:b w:val="0"/>
          <w:sz w:val="22"/>
        </w:rPr>
        <w:t xml:space="preserve"> informed decisions about their care. </w:t>
      </w:r>
      <w:r w:rsidRPr="005A0CA8">
        <w:rPr>
          <w:rFonts w:ascii="VIC Medium" w:hAnsi="VIC Medium"/>
          <w:b w:val="0"/>
          <w:sz w:val="22"/>
        </w:rPr>
        <w:t xml:space="preserve">We hope this fact sheet will help </w:t>
      </w:r>
      <w:r w:rsidR="00026122" w:rsidRPr="005A0CA8">
        <w:rPr>
          <w:rFonts w:ascii="VIC Medium" w:hAnsi="VIC Medium"/>
          <w:b w:val="0"/>
          <w:sz w:val="22"/>
        </w:rPr>
        <w:t>you do this.</w:t>
      </w:r>
      <w:r w:rsidR="00026122">
        <w:rPr>
          <w:rFonts w:ascii="VIC Medium" w:hAnsi="VIC Medium"/>
          <w:b w:val="0"/>
          <w:sz w:val="22"/>
        </w:rPr>
        <w:t xml:space="preserve"> It describes each indicator, and what would be an ideal outcome.</w:t>
      </w:r>
    </w:p>
    <w:p w14:paraId="452EF93F" w14:textId="77777777" w:rsidR="007A4444" w:rsidRDefault="007A4444" w:rsidP="000E33A1">
      <w:pPr>
        <w:sectPr w:rsidR="007A4444" w:rsidSect="000905F7">
          <w:headerReference w:type="first" r:id="rId8"/>
          <w:pgSz w:w="11906" w:h="16838" w:code="9"/>
          <w:pgMar w:top="2438" w:right="737" w:bottom="680" w:left="737" w:header="539" w:footer="624" w:gutter="0"/>
          <w:cols w:space="284"/>
          <w:titlePg/>
          <w:docGrid w:linePitch="360"/>
        </w:sectPr>
      </w:pPr>
    </w:p>
    <w:p w14:paraId="361CBA55" w14:textId="77777777" w:rsidR="00D546DD" w:rsidRPr="00E01CBB" w:rsidRDefault="00D546DD" w:rsidP="005A0CA8">
      <w:pPr>
        <w:pStyle w:val="Heading2"/>
        <w:spacing w:before="0"/>
      </w:pPr>
      <w:r w:rsidRPr="00E01CBB">
        <w:t xml:space="preserve">Indicator </w:t>
      </w:r>
      <w:r w:rsidR="00B250A9">
        <w:t>1</w:t>
      </w:r>
    </w:p>
    <w:p w14:paraId="07251D8F" w14:textId="77777777" w:rsidR="00EC7F2A" w:rsidRPr="00026122" w:rsidRDefault="00D961C4" w:rsidP="00E01CBB">
      <w:pPr>
        <w:pStyle w:val="Heading3"/>
      </w:pPr>
      <w:r w:rsidRPr="00E01CBB">
        <w:t>1a</w:t>
      </w:r>
      <w:r w:rsidR="006F49E0" w:rsidRPr="00E01CBB">
        <w:t xml:space="preserve"> – I</w:t>
      </w:r>
      <w:r w:rsidRPr="00E01CBB">
        <w:t>nduction in first time mums</w:t>
      </w:r>
    </w:p>
    <w:p w14:paraId="35EB9FC9" w14:textId="77777777" w:rsidR="00D3739A" w:rsidRPr="005A0CA8" w:rsidRDefault="00D961C4" w:rsidP="005A0CA8">
      <w:pPr>
        <w:pStyle w:val="Normalfollowingheading"/>
      </w:pPr>
      <w:r w:rsidRPr="00026122">
        <w:t xml:space="preserve">Inducing, or bringing on, labour is sometimes necessary. However, if you’re healthy and having a normal first pregnancy, the need for </w:t>
      </w:r>
      <w:r w:rsidR="00E27518" w:rsidRPr="00026122">
        <w:t xml:space="preserve">medical </w:t>
      </w:r>
      <w:r w:rsidRPr="00026122">
        <w:t>interventions like this should be low.</w:t>
      </w:r>
      <w:r w:rsidR="00D3739A" w:rsidRPr="00026122">
        <w:t xml:space="preserve"> </w:t>
      </w:r>
      <w:r w:rsidR="00D3739A" w:rsidRPr="005A0CA8">
        <w:t>Inducing labour for ‘low-risk’ births can sometimes lead to</w:t>
      </w:r>
      <w:r w:rsidR="00893B5E" w:rsidRPr="005A0CA8">
        <w:t xml:space="preserve"> other</w:t>
      </w:r>
      <w:r w:rsidR="00D3739A" w:rsidRPr="005A0CA8">
        <w:t xml:space="preserve"> health problems that need help from doctors and midwives.</w:t>
      </w:r>
    </w:p>
    <w:p w14:paraId="2B5DBBA3" w14:textId="77777777" w:rsidR="00893B5E" w:rsidRPr="005A0CA8" w:rsidRDefault="000C151B">
      <w:r w:rsidRPr="005A0CA8">
        <w:t>This indicator</w:t>
      </w:r>
      <w:r w:rsidR="00D3739A" w:rsidRPr="005A0CA8">
        <w:t xml:space="preserve"> shows </w:t>
      </w:r>
      <w:r w:rsidR="00893B5E" w:rsidRPr="005A0CA8">
        <w:t xml:space="preserve">some </w:t>
      </w:r>
      <w:r w:rsidR="00D3739A" w:rsidRPr="005A0CA8">
        <w:t xml:space="preserve">Victorian hospitals </w:t>
      </w:r>
      <w:r w:rsidR="00893B5E" w:rsidRPr="005A0CA8">
        <w:t>are inducing more ‘</w:t>
      </w:r>
      <w:r w:rsidR="00D3739A" w:rsidRPr="005A0CA8">
        <w:t>low</w:t>
      </w:r>
      <w:r w:rsidR="00D3739A" w:rsidRPr="00E01CBB">
        <w:rPr>
          <w:rFonts w:ascii="Cambria Math" w:hAnsi="Cambria Math" w:cs="Cambria Math"/>
        </w:rPr>
        <w:t>‑</w:t>
      </w:r>
      <w:r w:rsidR="00D3739A" w:rsidRPr="005A0CA8">
        <w:t>risk</w:t>
      </w:r>
      <w:r w:rsidR="00893B5E" w:rsidRPr="005A0CA8">
        <w:t>’</w:t>
      </w:r>
      <w:r w:rsidR="00D3739A" w:rsidRPr="005A0CA8">
        <w:t>, first time mothers</w:t>
      </w:r>
      <w:r w:rsidR="00893B5E" w:rsidRPr="005A0CA8">
        <w:t xml:space="preserve"> than others</w:t>
      </w:r>
      <w:r w:rsidR="00D3739A" w:rsidRPr="005A0CA8">
        <w:t>. Health services should aim to reduce this rate to nearly</w:t>
      </w:r>
      <w:r w:rsidRPr="005A0CA8">
        <w:t xml:space="preserve"> </w:t>
      </w:r>
      <w:r w:rsidR="00D3739A" w:rsidRPr="005A0CA8">
        <w:t>zero.</w:t>
      </w:r>
    </w:p>
    <w:p w14:paraId="45F418FB" w14:textId="77777777" w:rsidR="000C151B" w:rsidRDefault="000C151B">
      <w:pPr>
        <w:pStyle w:val="Heading3"/>
      </w:pPr>
      <w:r>
        <w:t>1b – Caesarean section for first time mums</w:t>
      </w:r>
    </w:p>
    <w:p w14:paraId="406F3AF0" w14:textId="77777777" w:rsidR="000C151B" w:rsidRPr="00873486" w:rsidRDefault="000C151B" w:rsidP="005A0CA8">
      <w:pPr>
        <w:pStyle w:val="Normalfollowingheading"/>
      </w:pPr>
      <w:r w:rsidRPr="00873486">
        <w:t>Caesarean sections can be lifesaving. But if you are healthy and having your baby on time (or</w:t>
      </w:r>
      <w:r>
        <w:t xml:space="preserve"> </w:t>
      </w:r>
      <w:r w:rsidRPr="00873486">
        <w:t>‘at term’, after 37 weeks), you should be encouraged to have a natural (vaginal) birth.</w:t>
      </w:r>
    </w:p>
    <w:p w14:paraId="0634D64B" w14:textId="77777777" w:rsidR="000C151B" w:rsidRPr="00873486" w:rsidRDefault="000C151B">
      <w:r w:rsidRPr="00873486">
        <w:t xml:space="preserve">Having a caesarean section (or surgical delivery) will slow </w:t>
      </w:r>
      <w:r w:rsidR="00893B5E">
        <w:t xml:space="preserve">your </w:t>
      </w:r>
      <w:r w:rsidRPr="00873486">
        <w:t xml:space="preserve">recovery and increase </w:t>
      </w:r>
      <w:r w:rsidR="00893B5E">
        <w:t xml:space="preserve">your </w:t>
      </w:r>
      <w:r w:rsidRPr="00873486">
        <w:t xml:space="preserve">chances of needing a caesarean section for </w:t>
      </w:r>
      <w:r w:rsidR="00893B5E">
        <w:t xml:space="preserve">subsequent babies. </w:t>
      </w:r>
    </w:p>
    <w:p w14:paraId="340DAB34" w14:textId="77777777" w:rsidR="000C151B" w:rsidRPr="00873486" w:rsidRDefault="000C151B">
      <w:r>
        <w:t>This indicator</w:t>
      </w:r>
      <w:r w:rsidRPr="00873486">
        <w:t xml:space="preserve"> shows the rate of caesarean section for healthy first-time mothers having a baby on time. </w:t>
      </w:r>
      <w:r>
        <w:t>The</w:t>
      </w:r>
      <w:r w:rsidRPr="00873486">
        <w:t xml:space="preserve"> rate for some hospitals is very high. Ideally </w:t>
      </w:r>
      <w:r>
        <w:t xml:space="preserve">the rate should be low and </w:t>
      </w:r>
      <w:r w:rsidRPr="00873486">
        <w:t xml:space="preserve">similar between hospitals. </w:t>
      </w:r>
    </w:p>
    <w:p w14:paraId="0B6DA6F6" w14:textId="77777777" w:rsidR="000C151B" w:rsidRDefault="000C151B" w:rsidP="005A0CA8">
      <w:pPr>
        <w:pStyle w:val="Heading3"/>
        <w:spacing w:before="0"/>
      </w:pPr>
      <w:r>
        <w:t>1c – Perineal tears in first time mums</w:t>
      </w:r>
    </w:p>
    <w:p w14:paraId="08AAE045" w14:textId="77777777" w:rsidR="000C151B" w:rsidRPr="00873486" w:rsidRDefault="000C151B" w:rsidP="005A0CA8">
      <w:pPr>
        <w:pStyle w:val="Normalfollowingheading"/>
      </w:pPr>
      <w:r w:rsidRPr="00873486">
        <w:t xml:space="preserve">A perineal tear is when the tissue at the opening of the birth canal tears. This is sometimes unavoidable with a vaginal birth, and small tears usually heal well. But doctors and midwives should be doing their best to reduce the chances of a severe tear. </w:t>
      </w:r>
      <w:r w:rsidR="00566327">
        <w:t>S</w:t>
      </w:r>
      <w:r w:rsidRPr="00873486">
        <w:t>evere tears (referred to as third</w:t>
      </w:r>
      <w:r w:rsidR="0097549E">
        <w:t>-</w:t>
      </w:r>
      <w:r w:rsidRPr="00873486">
        <w:t xml:space="preserve"> or</w:t>
      </w:r>
      <w:r w:rsidR="0000066B">
        <w:t xml:space="preserve"> </w:t>
      </w:r>
      <w:r w:rsidRPr="00873486">
        <w:t>fourth</w:t>
      </w:r>
      <w:r w:rsidR="0097549E">
        <w:t>-</w:t>
      </w:r>
      <w:r w:rsidRPr="00873486">
        <w:t>degree) can result in long term complications.</w:t>
      </w:r>
    </w:p>
    <w:p w14:paraId="1E6A73B0" w14:textId="77777777" w:rsidR="000C151B" w:rsidRPr="000C151B" w:rsidRDefault="0097549E">
      <w:r>
        <w:t>This indicator shows</w:t>
      </w:r>
      <w:r w:rsidR="000C151B" w:rsidRPr="00873486">
        <w:t xml:space="preserve"> a big difference between hospitals in how often severe tear</w:t>
      </w:r>
      <w:r w:rsidR="002A6336">
        <w:t>s</w:t>
      </w:r>
      <w:r w:rsidR="000C151B" w:rsidRPr="00873486">
        <w:t xml:space="preserve"> occur. </w:t>
      </w:r>
      <w:r w:rsidR="00C3580C">
        <w:t xml:space="preserve">Ideally, </w:t>
      </w:r>
      <w:r w:rsidR="000C151B" w:rsidRPr="00873486">
        <w:t>the rate of severe tear</w:t>
      </w:r>
      <w:r w:rsidR="00C3580C">
        <w:t xml:space="preserve">s should be </w:t>
      </w:r>
      <w:r w:rsidR="0000066B">
        <w:t>zero</w:t>
      </w:r>
      <w:r w:rsidR="000C151B" w:rsidRPr="00873486">
        <w:t>, with the results similar between hospitals.</w:t>
      </w:r>
    </w:p>
    <w:p w14:paraId="74E4D863" w14:textId="77777777" w:rsidR="000C151B" w:rsidRDefault="000C151B">
      <w:pPr>
        <w:pStyle w:val="Heading3"/>
      </w:pPr>
      <w:r>
        <w:t>1d – Episio</w:t>
      </w:r>
      <w:r w:rsidR="0097549E">
        <w:t>tomy</w:t>
      </w:r>
      <w:r>
        <w:t xml:space="preserve"> in first time mums</w:t>
      </w:r>
    </w:p>
    <w:p w14:paraId="0A4E49AD" w14:textId="77777777" w:rsidR="000C151B" w:rsidRPr="00894586" w:rsidRDefault="000C151B" w:rsidP="005A0CA8">
      <w:pPr>
        <w:pStyle w:val="Normalfollowingheading"/>
        <w:rPr>
          <w:lang w:val="en-GB"/>
        </w:rPr>
      </w:pPr>
      <w:r w:rsidRPr="00894586">
        <w:rPr>
          <w:lang w:val="en-GB"/>
        </w:rPr>
        <w:t>Midwives and doctors looking after women in labour will sometimes have to cut the opening of the birth canal (vagina) to make it big enough for the baby to fit through safely. This is called an</w:t>
      </w:r>
      <w:r w:rsidR="00A022C0">
        <w:rPr>
          <w:rFonts w:ascii="Cambria" w:hAnsi="Cambria" w:cs="Cambria"/>
          <w:lang w:val="en-GB"/>
        </w:rPr>
        <w:t xml:space="preserve"> </w:t>
      </w:r>
      <w:r w:rsidRPr="00894586">
        <w:rPr>
          <w:lang w:val="en-GB"/>
        </w:rPr>
        <w:t>episiotomy.</w:t>
      </w:r>
    </w:p>
    <w:p w14:paraId="786D2120" w14:textId="77777777" w:rsidR="000C151B" w:rsidRPr="00894586" w:rsidRDefault="000C151B">
      <w:pPr>
        <w:rPr>
          <w:lang w:val="en-GB"/>
        </w:rPr>
      </w:pPr>
      <w:r w:rsidRPr="00894586">
        <w:rPr>
          <w:lang w:val="en-GB"/>
        </w:rPr>
        <w:t>Midwives and doctors may do this if they think the baby needs to be born quickly or if the</w:t>
      </w:r>
      <w:r w:rsidR="0097549E">
        <w:rPr>
          <w:lang w:val="en-GB"/>
        </w:rPr>
        <w:t>y’re worried the</w:t>
      </w:r>
      <w:r w:rsidRPr="00894586">
        <w:rPr>
          <w:lang w:val="en-GB"/>
        </w:rPr>
        <w:t xml:space="preserve"> mother’s perineum</w:t>
      </w:r>
      <w:r w:rsidR="00662B01">
        <w:rPr>
          <w:lang w:val="en-GB"/>
        </w:rPr>
        <w:t xml:space="preserve"> (the area between the anus and the vulva)</w:t>
      </w:r>
      <w:r w:rsidRPr="00894586">
        <w:rPr>
          <w:lang w:val="en-GB"/>
        </w:rPr>
        <w:t xml:space="preserve"> might tear excessively</w:t>
      </w:r>
      <w:r w:rsidR="00662B01">
        <w:rPr>
          <w:lang w:val="en-GB"/>
        </w:rPr>
        <w:t xml:space="preserve">. </w:t>
      </w:r>
      <w:r w:rsidRPr="00894586">
        <w:rPr>
          <w:lang w:val="en-GB"/>
        </w:rPr>
        <w:t>Almost all women having an assisted vaginal birth (forceps or vacuum) need an episiotomy.</w:t>
      </w:r>
    </w:p>
    <w:p w14:paraId="0D9CBA12" w14:textId="77777777" w:rsidR="000C151B" w:rsidRPr="00894586" w:rsidRDefault="000C151B">
      <w:pPr>
        <w:rPr>
          <w:lang w:val="en-GB"/>
        </w:rPr>
      </w:pPr>
      <w:r w:rsidRPr="00894586">
        <w:rPr>
          <w:lang w:val="en-GB"/>
        </w:rPr>
        <w:t xml:space="preserve">For healthy first-time mothers having a </w:t>
      </w:r>
      <w:r w:rsidR="00A022C0">
        <w:rPr>
          <w:lang w:val="en-GB"/>
        </w:rPr>
        <w:t>vaginal</w:t>
      </w:r>
      <w:r w:rsidR="0097549E">
        <w:rPr>
          <w:lang w:val="en-GB"/>
        </w:rPr>
        <w:t xml:space="preserve"> birth without forceps o</w:t>
      </w:r>
      <w:r w:rsidR="00A022C0">
        <w:rPr>
          <w:lang w:val="en-GB"/>
        </w:rPr>
        <w:t>r</w:t>
      </w:r>
      <w:r w:rsidR="0097549E">
        <w:rPr>
          <w:lang w:val="en-GB"/>
        </w:rPr>
        <w:t xml:space="preserve"> vacuum</w:t>
      </w:r>
      <w:r w:rsidRPr="00894586">
        <w:rPr>
          <w:lang w:val="en-GB"/>
        </w:rPr>
        <w:t xml:space="preserve">, the rate of cutting an </w:t>
      </w:r>
      <w:r w:rsidR="0000066B">
        <w:rPr>
          <w:lang w:val="en-GB"/>
        </w:rPr>
        <w:t>(</w:t>
      </w:r>
      <w:r w:rsidRPr="00894586">
        <w:rPr>
          <w:lang w:val="en-GB"/>
        </w:rPr>
        <w:t>episiotomy</w:t>
      </w:r>
      <w:r w:rsidR="0000066B">
        <w:rPr>
          <w:lang w:val="en-GB"/>
        </w:rPr>
        <w:t>)</w:t>
      </w:r>
      <w:r w:rsidRPr="00894586">
        <w:rPr>
          <w:lang w:val="en-GB"/>
        </w:rPr>
        <w:t xml:space="preserve"> should be low.</w:t>
      </w:r>
    </w:p>
    <w:p w14:paraId="509AF850" w14:textId="77777777" w:rsidR="008357A4" w:rsidRDefault="008357A4">
      <w:pPr>
        <w:pStyle w:val="Heading2"/>
      </w:pPr>
      <w:r>
        <w:lastRenderedPageBreak/>
        <w:t>Indicator 2</w:t>
      </w:r>
    </w:p>
    <w:p w14:paraId="6435029B" w14:textId="77777777" w:rsidR="00357FA6" w:rsidRPr="00357FA6" w:rsidRDefault="00357FA6">
      <w:pPr>
        <w:pStyle w:val="Heading3"/>
      </w:pPr>
      <w:r>
        <w:t>Babies who need some extra care</w:t>
      </w:r>
    </w:p>
    <w:p w14:paraId="60B1E393" w14:textId="77777777" w:rsidR="00A022C0" w:rsidRDefault="00357FA6" w:rsidP="005A0CA8">
      <w:pPr>
        <w:pStyle w:val="Normalfollowingheading"/>
      </w:pPr>
      <w:r w:rsidRPr="00357FA6">
        <w:t>Healthy babies should be kept with their mothers whenever possible.</w:t>
      </w:r>
      <w:r>
        <w:t xml:space="preserve"> This indicator m</w:t>
      </w:r>
      <w:r w:rsidRPr="00357FA6">
        <w:t>easure</w:t>
      </w:r>
      <w:r>
        <w:t>s</w:t>
      </w:r>
      <w:r w:rsidRPr="00357FA6">
        <w:t xml:space="preserve"> how many babies</w:t>
      </w:r>
      <w:r>
        <w:t xml:space="preserve"> (that we expect to stay with their mothers)</w:t>
      </w:r>
      <w:r w:rsidRPr="00357FA6">
        <w:t xml:space="preserve"> </w:t>
      </w:r>
      <w:r>
        <w:t>are</w:t>
      </w:r>
      <w:r w:rsidRPr="00357FA6">
        <w:t xml:space="preserve"> separated and admitted to a nursery.</w:t>
      </w:r>
      <w:r w:rsidR="00A022C0">
        <w:t xml:space="preserve"> </w:t>
      </w:r>
      <w:r w:rsidRPr="00357FA6">
        <w:t>Sometimes this is necessary – for example if the baby develops signs of an infection and needs to be treated</w:t>
      </w:r>
      <w:r w:rsidR="00A022C0">
        <w:t xml:space="preserve">. </w:t>
      </w:r>
    </w:p>
    <w:p w14:paraId="2374747E" w14:textId="77777777" w:rsidR="00357FA6" w:rsidRDefault="00A022C0" w:rsidP="005A0CA8">
      <w:r>
        <w:t>G</w:t>
      </w:r>
      <w:r w:rsidRPr="00357FA6">
        <w:t>enerally,</w:t>
      </w:r>
      <w:r w:rsidR="00357FA6" w:rsidRPr="00357FA6">
        <w:t xml:space="preserve"> th</w:t>
      </w:r>
      <w:r>
        <w:t>e</w:t>
      </w:r>
      <w:r w:rsidR="00357FA6" w:rsidRPr="00357FA6">
        <w:t xml:space="preserve"> rate should be low</w:t>
      </w:r>
      <w:r>
        <w:t>. This indicator shows the rate varies between hospitals, with some much higher than others.</w:t>
      </w:r>
    </w:p>
    <w:p w14:paraId="45A5C370" w14:textId="77777777" w:rsidR="00357FA6" w:rsidRDefault="00357FA6" w:rsidP="00E01CBB">
      <w:pPr>
        <w:pStyle w:val="Heading2"/>
      </w:pPr>
      <w:r>
        <w:t>Indicator 3</w:t>
      </w:r>
    </w:p>
    <w:p w14:paraId="03478C56" w14:textId="77777777" w:rsidR="00357FA6" w:rsidRPr="00357FA6" w:rsidRDefault="006F49E0" w:rsidP="00E01CBB">
      <w:pPr>
        <w:pStyle w:val="Heading3"/>
      </w:pPr>
      <w:r>
        <w:t>Small babies</w:t>
      </w:r>
    </w:p>
    <w:p w14:paraId="6ADF8140" w14:textId="77777777" w:rsidR="006F49E0" w:rsidRPr="006F49E0" w:rsidRDefault="006F49E0" w:rsidP="005A0CA8">
      <w:pPr>
        <w:pStyle w:val="Normalfollowingheading"/>
      </w:pPr>
      <w:r w:rsidRPr="006F49E0">
        <w:t>Sometimes babies don’t grow as well as expected during pregnancy. The smallest babies (who</w:t>
      </w:r>
      <w:r>
        <w:t xml:space="preserve"> </w:t>
      </w:r>
      <w:r w:rsidRPr="006F49E0">
        <w:t>we describe as having ‘fetal growth restriction’) are more likely to be sick at birth or die before birth.</w:t>
      </w:r>
    </w:p>
    <w:p w14:paraId="1B6E756E" w14:textId="77777777" w:rsidR="006F49E0" w:rsidRPr="006F49E0" w:rsidRDefault="006F49E0" w:rsidP="005A0CA8">
      <w:r w:rsidRPr="006F49E0">
        <w:t>Doctors and midwives monitor the growth of babies during pregnancy</w:t>
      </w:r>
      <w:r>
        <w:t>.</w:t>
      </w:r>
      <w:r w:rsidRPr="006F49E0">
        <w:t xml:space="preserve"> If the baby isn’t growing well</w:t>
      </w:r>
      <w:r w:rsidR="00662B01">
        <w:t>,</w:t>
      </w:r>
      <w:r w:rsidRPr="006F49E0">
        <w:t xml:space="preserve"> they should consider the safest time to deliver the baby</w:t>
      </w:r>
      <w:r w:rsidR="00A022C0">
        <w:t xml:space="preserve">, often </w:t>
      </w:r>
      <w:r w:rsidRPr="006F49E0">
        <w:t>before the due date</w:t>
      </w:r>
      <w:r w:rsidR="00662B01">
        <w:t xml:space="preserve">. </w:t>
      </w:r>
    </w:p>
    <w:p w14:paraId="779BCD35" w14:textId="77777777" w:rsidR="006F49E0" w:rsidRPr="006F49E0" w:rsidRDefault="006F49E0" w:rsidP="005A0CA8">
      <w:r w:rsidRPr="006F49E0">
        <w:t>Recognising these very small unborn babies is not always easy. However, we want to see very low rates of these babies being born past their due date.</w:t>
      </w:r>
      <w:r w:rsidR="00A022C0">
        <w:t xml:space="preserve"> This indicator shows that the rate has been decreasing over time, however there is still variation between hospitals.</w:t>
      </w:r>
    </w:p>
    <w:p w14:paraId="2F1C58B3" w14:textId="77777777" w:rsidR="006F49E0" w:rsidRDefault="006F49E0" w:rsidP="00E01CBB">
      <w:pPr>
        <w:pStyle w:val="Heading2"/>
      </w:pPr>
      <w:r>
        <w:t>Indicator 4</w:t>
      </w:r>
    </w:p>
    <w:p w14:paraId="6D839AF9" w14:textId="77777777" w:rsidR="006F49E0" w:rsidRPr="00357FA6" w:rsidRDefault="006F49E0" w:rsidP="00E01CBB">
      <w:pPr>
        <w:pStyle w:val="Heading3"/>
      </w:pPr>
      <w:r>
        <w:t>Vaginal birth after caesarean section</w:t>
      </w:r>
    </w:p>
    <w:p w14:paraId="6CDD3B64" w14:textId="77777777" w:rsidR="006F49E0" w:rsidRPr="006E77B9" w:rsidRDefault="006F49E0" w:rsidP="005A0CA8">
      <w:pPr>
        <w:pStyle w:val="Normalfollowingheading"/>
      </w:pPr>
      <w:r w:rsidRPr="006E77B9">
        <w:t xml:space="preserve">In </w:t>
      </w:r>
      <w:r>
        <w:t>many</w:t>
      </w:r>
      <w:r w:rsidRPr="006E77B9">
        <w:t xml:space="preserve"> situation</w:t>
      </w:r>
      <w:r>
        <w:t>s</w:t>
      </w:r>
      <w:r w:rsidRPr="006E77B9">
        <w:t>, women who have previously had a caesarean section can be encouraged to have a natural (vaginal) birth for their next baby.</w:t>
      </w:r>
    </w:p>
    <w:p w14:paraId="7E3C4BC2" w14:textId="77777777" w:rsidR="00357FA6" w:rsidRPr="0097549E" w:rsidRDefault="006F49E0">
      <w:r w:rsidRPr="006E77B9">
        <w:t xml:space="preserve">This indicator measures how many of these women intended to have a vaginal birth, and how many </w:t>
      </w:r>
      <w:proofErr w:type="gramStart"/>
      <w:r w:rsidRPr="006E77B9">
        <w:t>actually had</w:t>
      </w:r>
      <w:proofErr w:type="gramEnd"/>
      <w:r w:rsidRPr="006E77B9">
        <w:t xml:space="preserve"> a vaginal birth.</w:t>
      </w:r>
      <w:r>
        <w:t xml:space="preserve"> We would like to see high</w:t>
      </w:r>
      <w:r w:rsidR="00A022C0">
        <w:t>er</w:t>
      </w:r>
      <w:r>
        <w:t xml:space="preserve"> rates of women intending and</w:t>
      </w:r>
      <w:r w:rsidR="00662B01">
        <w:t xml:space="preserve"> having </w:t>
      </w:r>
      <w:r>
        <w:t xml:space="preserve">vaginal births, acknowledging it may not always be possible. </w:t>
      </w:r>
    </w:p>
    <w:p w14:paraId="6A3348FC" w14:textId="77777777" w:rsidR="006F49E0" w:rsidRDefault="006F49E0">
      <w:pPr>
        <w:pStyle w:val="Heading2"/>
      </w:pPr>
      <w:bookmarkStart w:id="1" w:name="_Hlk25913636"/>
      <w:r>
        <w:t>Indicator 5</w:t>
      </w:r>
    </w:p>
    <w:p w14:paraId="4C83E0F6" w14:textId="77777777" w:rsidR="006F49E0" w:rsidRPr="00357FA6" w:rsidRDefault="006F49E0">
      <w:pPr>
        <w:pStyle w:val="Heading3"/>
      </w:pPr>
      <w:r w:rsidRPr="00B250A9">
        <w:t>Perinatal</w:t>
      </w:r>
      <w:r>
        <w:t xml:space="preserve"> death</w:t>
      </w:r>
    </w:p>
    <w:p w14:paraId="7A5A090B" w14:textId="77777777" w:rsidR="00484931" w:rsidRDefault="00484931" w:rsidP="005A0CA8">
      <w:pPr>
        <w:pStyle w:val="Normalfollowingheading"/>
      </w:pPr>
      <w:r>
        <w:t xml:space="preserve">Perinatal death includes stillbirth (death between 20 weeks gestation and birth) and neonatal deaths (deaths in the first 28 days after birth). Counting how many unborn and newborn babies die </w:t>
      </w:r>
      <w:r w:rsidR="00453FE0">
        <w:t xml:space="preserve">can </w:t>
      </w:r>
      <w:r>
        <w:t>tell us part of the story about the quality of care new mothers and babies</w:t>
      </w:r>
      <w:r w:rsidR="00662B01">
        <w:t xml:space="preserve"> received</w:t>
      </w:r>
      <w:r>
        <w:t>.</w:t>
      </w:r>
    </w:p>
    <w:p w14:paraId="6B19D65E" w14:textId="1C6A1FC9" w:rsidR="00484931" w:rsidRDefault="00484931" w:rsidP="005A0CA8">
      <w:r>
        <w:t xml:space="preserve">We know some deaths are unexpected and could not have been prevented. </w:t>
      </w:r>
      <w:r w:rsidR="00662B01">
        <w:t xml:space="preserve">Given this, </w:t>
      </w:r>
      <w:r>
        <w:t>we average the number of deaths over a five-year period to get a better sense of the overall care that a hospital provides. We specifically look at babies born at, or after, 32 weeks’ gestation.</w:t>
      </w:r>
      <w:r w:rsidR="006F1F57">
        <w:t xml:space="preserve"> This includes stillbirths and livebirths resulting in neonatal death.</w:t>
      </w:r>
    </w:p>
    <w:p w14:paraId="5941B93A" w14:textId="77777777" w:rsidR="006F49E0" w:rsidRPr="00357FA6" w:rsidRDefault="00484931" w:rsidP="005A0CA8">
      <w:r>
        <w:t>There should be very little difference between hospitals. The rates for Victorian hospitals are generally very good.</w:t>
      </w:r>
    </w:p>
    <w:bookmarkEnd w:id="1"/>
    <w:p w14:paraId="496BC142" w14:textId="77777777" w:rsidR="00484931" w:rsidRDefault="00484931" w:rsidP="00E01CBB">
      <w:pPr>
        <w:pStyle w:val="Heading2"/>
      </w:pPr>
      <w:r>
        <w:t>Indicator 6</w:t>
      </w:r>
    </w:p>
    <w:p w14:paraId="45E1DCFD" w14:textId="77777777" w:rsidR="00484931" w:rsidRPr="00357FA6" w:rsidRDefault="00484931" w:rsidP="00E01CBB">
      <w:pPr>
        <w:pStyle w:val="Heading3"/>
      </w:pPr>
      <w:r>
        <w:t>Mums and bubs returning to hospital</w:t>
      </w:r>
    </w:p>
    <w:p w14:paraId="04E7B1DA" w14:textId="77777777" w:rsidR="00484931" w:rsidRPr="000E725A" w:rsidRDefault="00484931" w:rsidP="005A0CA8">
      <w:pPr>
        <w:pStyle w:val="Normalfollowingheading"/>
      </w:pPr>
      <w:r w:rsidRPr="000E725A">
        <w:t>Healthy babies born to healthy mothers generally don’t need to go back to hospital in their first</w:t>
      </w:r>
      <w:r w:rsidR="004E2BE7">
        <w:t xml:space="preserve"> </w:t>
      </w:r>
      <w:r w:rsidRPr="000E725A">
        <w:t>month.</w:t>
      </w:r>
    </w:p>
    <w:p w14:paraId="479EA6CD" w14:textId="77777777" w:rsidR="00484931" w:rsidRPr="000E725A" w:rsidRDefault="00484931">
      <w:r w:rsidRPr="000E725A">
        <w:t xml:space="preserve">Sometimes it is completely unavoidable and readmitting </w:t>
      </w:r>
      <w:r w:rsidR="00C67475">
        <w:t xml:space="preserve">a </w:t>
      </w:r>
      <w:r w:rsidRPr="000E725A">
        <w:t>baby or mother is the safest thing to do. But sometimes it is because something was missed during the first stay in hospital</w:t>
      </w:r>
      <w:r w:rsidR="002E3F41">
        <w:t xml:space="preserve"> (during</w:t>
      </w:r>
      <w:r w:rsidR="00453FE0">
        <w:t xml:space="preserve"> or after</w:t>
      </w:r>
      <w:r w:rsidR="002E3F41">
        <w:t xml:space="preserve"> birth)</w:t>
      </w:r>
      <w:r w:rsidRPr="000E725A">
        <w:t>.</w:t>
      </w:r>
    </w:p>
    <w:p w14:paraId="2C71DF90" w14:textId="77777777" w:rsidR="00484931" w:rsidRPr="000E725A" w:rsidRDefault="00484931">
      <w:r w:rsidRPr="000E725A">
        <w:t>Th</w:t>
      </w:r>
      <w:r w:rsidR="004E2BE7">
        <w:t>is indicator</w:t>
      </w:r>
      <w:r w:rsidRPr="000E725A">
        <w:t xml:space="preserve"> show</w:t>
      </w:r>
      <w:r w:rsidR="004E2BE7">
        <w:t>s</w:t>
      </w:r>
      <w:r w:rsidRPr="000E725A">
        <w:t xml:space="preserve"> how many mothers and babies needed to go back to hospital within 28</w:t>
      </w:r>
      <w:r w:rsidR="004E2BE7">
        <w:t xml:space="preserve"> </w:t>
      </w:r>
      <w:r w:rsidRPr="000E725A">
        <w:t>days of birth for each hospital. Th</w:t>
      </w:r>
      <w:r w:rsidR="002E3F41">
        <w:t>is</w:t>
      </w:r>
      <w:r w:rsidRPr="000E725A">
        <w:t xml:space="preserve"> rate will never be zero, but it should be low.</w:t>
      </w:r>
    </w:p>
    <w:p w14:paraId="279A7008" w14:textId="77777777" w:rsidR="00026122" w:rsidRDefault="00026122">
      <w:pPr>
        <w:rPr>
          <w:rFonts w:ascii="VIC SemiBold" w:eastAsiaTheme="majorEastAsia" w:hAnsi="VIC SemiBold" w:cstheme="majorBidi"/>
          <w:bCs/>
          <w:caps/>
          <w:color w:val="007586" w:themeColor="text2"/>
          <w:sz w:val="24"/>
          <w:szCs w:val="26"/>
        </w:rPr>
      </w:pPr>
      <w:r>
        <w:br w:type="page"/>
      </w:r>
    </w:p>
    <w:p w14:paraId="6AC898C7" w14:textId="77777777" w:rsidR="00484931" w:rsidRDefault="00484931" w:rsidP="00E01CBB">
      <w:pPr>
        <w:pStyle w:val="Heading2"/>
      </w:pPr>
      <w:r>
        <w:lastRenderedPageBreak/>
        <w:t>Indicator 7</w:t>
      </w:r>
    </w:p>
    <w:p w14:paraId="2C99FB23" w14:textId="77777777" w:rsidR="00484931" w:rsidRPr="00357FA6" w:rsidRDefault="004E2BE7" w:rsidP="00E01CBB">
      <w:pPr>
        <w:pStyle w:val="Heading3"/>
      </w:pPr>
      <w:r>
        <w:t>Stopping</w:t>
      </w:r>
      <w:r w:rsidR="00484931">
        <w:t xml:space="preserve"> smoking during pregnancy</w:t>
      </w:r>
    </w:p>
    <w:p w14:paraId="2A443679" w14:textId="77777777" w:rsidR="004E2BE7" w:rsidRPr="003E549E" w:rsidRDefault="004E2BE7" w:rsidP="005A0CA8">
      <w:pPr>
        <w:pStyle w:val="Normalfollowingheading"/>
      </w:pPr>
      <w:r w:rsidRPr="003E549E">
        <w:t>Smoking is bad for your health</w:t>
      </w:r>
      <w:r w:rsidR="002E3F41">
        <w:t xml:space="preserve"> and that of your unborn baby. </w:t>
      </w:r>
      <w:r w:rsidRPr="003E549E">
        <w:t xml:space="preserve"> </w:t>
      </w:r>
    </w:p>
    <w:p w14:paraId="15EA81BF" w14:textId="77777777" w:rsidR="004E2BE7" w:rsidRPr="003E549E" w:rsidRDefault="004E2BE7">
      <w:r w:rsidRPr="003E549E">
        <w:t xml:space="preserve">Health services should </w:t>
      </w:r>
      <w:r>
        <w:t xml:space="preserve">ask </w:t>
      </w:r>
      <w:r w:rsidRPr="003E549E">
        <w:t xml:space="preserve">women in antenatal clinics </w:t>
      </w:r>
      <w:r>
        <w:t xml:space="preserve">if they </w:t>
      </w:r>
      <w:r w:rsidRPr="003E549E">
        <w:t>smoke and should provide advice and support to help</w:t>
      </w:r>
      <w:r w:rsidR="002E3F41">
        <w:t xml:space="preserve"> and encourage</w:t>
      </w:r>
      <w:r w:rsidRPr="003E549E">
        <w:t xml:space="preserve"> women </w:t>
      </w:r>
      <w:r w:rsidR="002E3F41">
        <w:t xml:space="preserve">to </w:t>
      </w:r>
      <w:r w:rsidRPr="003E549E">
        <w:t>stop smoking while they are pregnant</w:t>
      </w:r>
      <w:r w:rsidR="002E3F41">
        <w:t xml:space="preserve"> and after birth. </w:t>
      </w:r>
    </w:p>
    <w:p w14:paraId="6080424B" w14:textId="77777777" w:rsidR="004E2BE7" w:rsidRPr="003E549E" w:rsidRDefault="004E2BE7">
      <w:r>
        <w:t>This indicator measures</w:t>
      </w:r>
      <w:r w:rsidRPr="003E549E">
        <w:t xml:space="preserve"> how many women stop smoking while they are pregnant, and the results are very different between hospitals. The rate of women who stop smoking is not improving over time. This is concerning.</w:t>
      </w:r>
    </w:p>
    <w:p w14:paraId="337C2325" w14:textId="77777777" w:rsidR="00484931" w:rsidRDefault="00484931">
      <w:pPr>
        <w:pStyle w:val="Heading2"/>
      </w:pPr>
      <w:r>
        <w:t>Indicator 8</w:t>
      </w:r>
    </w:p>
    <w:p w14:paraId="3C5D0B7F" w14:textId="77777777" w:rsidR="00484931" w:rsidRPr="00357FA6" w:rsidRDefault="00484931">
      <w:pPr>
        <w:pStyle w:val="Heading3"/>
      </w:pPr>
      <w:r>
        <w:t>Breastfeeding in hospital</w:t>
      </w:r>
    </w:p>
    <w:p w14:paraId="588EE4CC" w14:textId="77777777" w:rsidR="004E2BE7" w:rsidRPr="00CC75D3" w:rsidRDefault="004E2BE7" w:rsidP="005A0CA8">
      <w:pPr>
        <w:pStyle w:val="Normalfollowingheading"/>
      </w:pPr>
      <w:r w:rsidRPr="00CC75D3">
        <w:t>Breastfeeding is the best type of feeding for newborn babies.</w:t>
      </w:r>
      <w:r>
        <w:t xml:space="preserve"> </w:t>
      </w:r>
      <w:r w:rsidRPr="00CC75D3">
        <w:t>Hospitals should encourage new mothers to breastfeed by providing the right environment, and</w:t>
      </w:r>
      <w:r>
        <w:t xml:space="preserve"> </w:t>
      </w:r>
      <w:r w:rsidRPr="00CC75D3">
        <w:t>the right support from midwives and lactation specialists.</w:t>
      </w:r>
    </w:p>
    <w:p w14:paraId="7CEC41E5" w14:textId="77777777" w:rsidR="004E2BE7" w:rsidRPr="00CC75D3" w:rsidRDefault="004E2BE7">
      <w:r w:rsidRPr="00CC75D3">
        <w:t>We measure</w:t>
      </w:r>
      <w:r w:rsidR="00B10991">
        <w:t xml:space="preserve"> </w:t>
      </w:r>
      <w:r w:rsidRPr="00CC75D3">
        <w:t>how many women start feeding their babies with breast milk</w:t>
      </w:r>
      <w:r w:rsidR="00B10991">
        <w:t xml:space="preserve">, </w:t>
      </w:r>
      <w:r w:rsidRPr="00CC75D3">
        <w:t>how many also give formula to their breastfed babies while they are still in hospital</w:t>
      </w:r>
      <w:r w:rsidR="00B10991">
        <w:t xml:space="preserve"> and </w:t>
      </w:r>
      <w:r w:rsidRPr="00CC75D3">
        <w:t xml:space="preserve">how many women give their baby’s last feed completely from the breast before they go home from hospital. </w:t>
      </w:r>
    </w:p>
    <w:p w14:paraId="0EA8DB97" w14:textId="77777777" w:rsidR="004E2BE7" w:rsidRPr="00CC75D3" w:rsidRDefault="004E2BE7">
      <w:r w:rsidRPr="00CC75D3">
        <w:t xml:space="preserve">We’re pleased to see </w:t>
      </w:r>
      <w:r w:rsidR="00F67EF8">
        <w:t xml:space="preserve">most women are feeding babies first with </w:t>
      </w:r>
      <w:r w:rsidRPr="00CC75D3">
        <w:t>breast milk, and this rate is high across nearly all hospitals. However, some hospitals have a high rate of breastfed babies who are supplemented with formula while in hospital. This might mean that hospitals can’t provide enough support for new mothers to breastfeed.</w:t>
      </w:r>
    </w:p>
    <w:p w14:paraId="7EFCEAD2" w14:textId="6366CDE0" w:rsidR="004E2BE7" w:rsidRPr="00CC75D3" w:rsidRDefault="004E2BE7">
      <w:r w:rsidRPr="00CC75D3">
        <w:t>By the time new mothers and babies are going</w:t>
      </w:r>
      <w:r w:rsidR="006F1F57">
        <w:t xml:space="preserve"> home</w:t>
      </w:r>
      <w:r w:rsidRPr="00CC75D3">
        <w:t xml:space="preserve"> from hospital many are not breastfeeding</w:t>
      </w:r>
      <w:r w:rsidR="00F67EF8">
        <w:t xml:space="preserve"> exclusively</w:t>
      </w:r>
      <w:r w:rsidRPr="00CC75D3">
        <w:t>. This could be improved.</w:t>
      </w:r>
    </w:p>
    <w:p w14:paraId="47C9789E" w14:textId="77777777" w:rsidR="00484931" w:rsidRDefault="00B250A9">
      <w:pPr>
        <w:pStyle w:val="Heading2"/>
      </w:pPr>
      <w:r>
        <w:br w:type="column"/>
      </w:r>
      <w:r w:rsidR="00484931">
        <w:t>Indicator 9</w:t>
      </w:r>
    </w:p>
    <w:p w14:paraId="172528D5" w14:textId="77777777" w:rsidR="00484931" w:rsidRPr="00357FA6" w:rsidRDefault="00B10991">
      <w:pPr>
        <w:pStyle w:val="Heading3"/>
      </w:pPr>
      <w:r>
        <w:t xml:space="preserve">Your </w:t>
      </w:r>
      <w:r w:rsidR="00453FE0">
        <w:t>first pregnancy</w:t>
      </w:r>
      <w:r w:rsidR="00F67EF8">
        <w:t xml:space="preserve"> </w:t>
      </w:r>
      <w:r>
        <w:t>visit</w:t>
      </w:r>
      <w:r w:rsidR="00484931">
        <w:t xml:space="preserve"> </w:t>
      </w:r>
    </w:p>
    <w:p w14:paraId="079C2848" w14:textId="77777777" w:rsidR="00B10991" w:rsidRPr="00B10991" w:rsidRDefault="00B10991" w:rsidP="005A0CA8">
      <w:pPr>
        <w:pStyle w:val="Normalfollowingheading"/>
      </w:pPr>
      <w:r w:rsidRPr="00B10991">
        <w:t>During pregnancy there are some very specific health issues that</w:t>
      </w:r>
      <w:r w:rsidR="00F67EF8">
        <w:t xml:space="preserve"> women may experience</w:t>
      </w:r>
      <w:r w:rsidR="009631E5">
        <w:t>. I</w:t>
      </w:r>
      <w:r w:rsidRPr="00B10991">
        <w:t>t is important that women who are pregnant see their midwife or doctor early in the pregnancy.</w:t>
      </w:r>
    </w:p>
    <w:p w14:paraId="0CC20EC7" w14:textId="77777777" w:rsidR="00B10991" w:rsidRPr="00B10991" w:rsidRDefault="00B10991" w:rsidP="005A0CA8">
      <w:r w:rsidRPr="00B10991">
        <w:t>This indicator measures how many women see their midwife or medical carers within 12</w:t>
      </w:r>
      <w:r>
        <w:t xml:space="preserve"> </w:t>
      </w:r>
      <w:r w:rsidRPr="00B10991">
        <w:t xml:space="preserve">weeks of </w:t>
      </w:r>
      <w:r w:rsidR="00F67EF8">
        <w:t xml:space="preserve">becoming </w:t>
      </w:r>
      <w:r w:rsidRPr="00B10991">
        <w:t xml:space="preserve">pregnant so that any </w:t>
      </w:r>
      <w:r w:rsidR="00F67EF8">
        <w:t xml:space="preserve">specific </w:t>
      </w:r>
      <w:r w:rsidRPr="00B10991">
        <w:t>needs can be met.</w:t>
      </w:r>
    </w:p>
    <w:p w14:paraId="0BBD99C0" w14:textId="77777777" w:rsidR="00B10991" w:rsidRPr="00B10991" w:rsidRDefault="00B10991" w:rsidP="005A0CA8">
      <w:r w:rsidRPr="00B10991">
        <w:t xml:space="preserve">We </w:t>
      </w:r>
      <w:r w:rsidR="00F67EF8">
        <w:t xml:space="preserve">would like </w:t>
      </w:r>
      <w:r w:rsidRPr="00B10991">
        <w:t xml:space="preserve">all pregnant women to attend an antenatal visit within 12 weeks of </w:t>
      </w:r>
      <w:r w:rsidR="00F67EF8">
        <w:t xml:space="preserve">becoming </w:t>
      </w:r>
      <w:r w:rsidRPr="00B10991">
        <w:t xml:space="preserve">pregnant, but the </w:t>
      </w:r>
      <w:r>
        <w:t>indicator</w:t>
      </w:r>
      <w:r w:rsidRPr="00B10991">
        <w:t xml:space="preserve"> shows that in some areas the rate is quite low.</w:t>
      </w:r>
    </w:p>
    <w:p w14:paraId="03C009BC" w14:textId="77777777" w:rsidR="00484931" w:rsidRDefault="00484931" w:rsidP="00E01CBB">
      <w:pPr>
        <w:pStyle w:val="Heading2"/>
      </w:pPr>
      <w:r>
        <w:t>Indicator 10</w:t>
      </w:r>
    </w:p>
    <w:p w14:paraId="79422080" w14:textId="77777777" w:rsidR="00484931" w:rsidRPr="00357FA6" w:rsidRDefault="00FE3ECC" w:rsidP="00E01CBB">
      <w:pPr>
        <w:pStyle w:val="Heading3"/>
      </w:pPr>
      <w:r>
        <w:t xml:space="preserve">Checking in on babies </w:t>
      </w:r>
      <w:r w:rsidR="00484931">
        <w:t>soon after birth</w:t>
      </w:r>
    </w:p>
    <w:p w14:paraId="78E5B8F8" w14:textId="77777777" w:rsidR="00B10991" w:rsidRPr="00455AE6" w:rsidRDefault="00B10991" w:rsidP="005A0CA8">
      <w:pPr>
        <w:pStyle w:val="Normalfollowingheading"/>
      </w:pPr>
      <w:r w:rsidRPr="00455AE6">
        <w:t>The Apgar score is a score out of 10 used to measure how well a baby is soon after birth. It</w:t>
      </w:r>
      <w:r>
        <w:t xml:space="preserve"> </w:t>
      </w:r>
      <w:r w:rsidRPr="00455AE6">
        <w:t>is usually measured twice – at one and five minutes of age. If the score at</w:t>
      </w:r>
      <w:r>
        <w:t xml:space="preserve"> </w:t>
      </w:r>
      <w:r w:rsidRPr="00455AE6">
        <w:t>five</w:t>
      </w:r>
      <w:r>
        <w:t xml:space="preserve"> </w:t>
      </w:r>
      <w:r w:rsidRPr="00455AE6">
        <w:t>minutes is less than 7, babies may need extra attention.</w:t>
      </w:r>
    </w:p>
    <w:p w14:paraId="1FF606A5" w14:textId="77777777" w:rsidR="00B10991" w:rsidRPr="00455AE6" w:rsidRDefault="00B10991">
      <w:r w:rsidRPr="00455AE6">
        <w:t>The rate of babies born with a five-minute Apgar score of less than 7 should be very low.</w:t>
      </w:r>
    </w:p>
    <w:p w14:paraId="3C69A7DB" w14:textId="77777777" w:rsidR="00B10991" w:rsidRPr="00455AE6" w:rsidRDefault="00B10991">
      <w:r w:rsidRPr="00455AE6">
        <w:t xml:space="preserve">The </w:t>
      </w:r>
      <w:r>
        <w:t>indicator</w:t>
      </w:r>
      <w:r w:rsidRPr="00455AE6">
        <w:t xml:space="preserve"> shows that there is lots of variation between different hospitals</w:t>
      </w:r>
      <w:r w:rsidR="0057404F">
        <w:t>, with some rates very high.</w:t>
      </w:r>
    </w:p>
    <w:p w14:paraId="3C595413" w14:textId="77777777" w:rsidR="00484931" w:rsidRDefault="00B250A9">
      <w:pPr>
        <w:pStyle w:val="Heading2"/>
      </w:pPr>
      <w:r>
        <w:br w:type="column"/>
      </w:r>
      <w:r w:rsidR="00484931">
        <w:lastRenderedPageBreak/>
        <w:t>Indicator 11</w:t>
      </w:r>
    </w:p>
    <w:p w14:paraId="49FB3CBC" w14:textId="77777777" w:rsidR="00484931" w:rsidRPr="00357FA6" w:rsidRDefault="00484931">
      <w:pPr>
        <w:pStyle w:val="Heading3"/>
      </w:pPr>
      <w:r w:rsidRPr="00B250A9">
        <w:t>Women’s</w:t>
      </w:r>
      <w:r>
        <w:t xml:space="preserve"> experiences during pregnancy</w:t>
      </w:r>
      <w:r w:rsidR="00FE3ECC">
        <w:t xml:space="preserve"> </w:t>
      </w:r>
    </w:p>
    <w:p w14:paraId="4655DE59" w14:textId="77777777" w:rsidR="00B10991" w:rsidRPr="001F365F" w:rsidRDefault="00B10991" w:rsidP="005A0CA8">
      <w:pPr>
        <w:pStyle w:val="Normalfollowingheading"/>
      </w:pPr>
      <w:r w:rsidRPr="001F365F">
        <w:t>We care what women think about the care they receive during pregnancy and birth.</w:t>
      </w:r>
    </w:p>
    <w:p w14:paraId="673FE54E" w14:textId="79F4E988" w:rsidR="00B10991" w:rsidRPr="001F365F" w:rsidRDefault="00B10991">
      <w:r w:rsidRPr="001F365F">
        <w:t>We specifically measure what women think about how much care</w:t>
      </w:r>
      <w:r w:rsidR="005A0CA8">
        <w:t xml:space="preserve"> provider</w:t>
      </w:r>
      <w:r w:rsidRPr="001F365F">
        <w:t>s listened to their wishes, and the information they received about feeding their babies.</w:t>
      </w:r>
    </w:p>
    <w:p w14:paraId="194CCD89" w14:textId="77777777" w:rsidR="00B10991" w:rsidRPr="001F365F" w:rsidRDefault="00B10991">
      <w:r w:rsidRPr="001F365F">
        <w:t xml:space="preserve">Most women </w:t>
      </w:r>
      <w:r w:rsidR="00FE3ECC">
        <w:t xml:space="preserve">were </w:t>
      </w:r>
      <w:r w:rsidRPr="001F365F">
        <w:t xml:space="preserve">satisfied with the care they received. We hope to see women’s satisfaction with their birthing experience </w:t>
      </w:r>
      <w:r w:rsidR="00FE3ECC">
        <w:t xml:space="preserve">continue to improve. </w:t>
      </w:r>
    </w:p>
    <w:p w14:paraId="3275BF56" w14:textId="77777777" w:rsidR="00484931" w:rsidRDefault="00484931">
      <w:pPr>
        <w:pStyle w:val="Heading2"/>
      </w:pPr>
      <w:r>
        <w:t>Indicator 12</w:t>
      </w:r>
    </w:p>
    <w:p w14:paraId="6A3A136B" w14:textId="77777777" w:rsidR="00484931" w:rsidRPr="00357FA6" w:rsidRDefault="00484931">
      <w:pPr>
        <w:pStyle w:val="Heading3"/>
      </w:pPr>
      <w:r w:rsidRPr="00B250A9">
        <w:t>Vaccination</w:t>
      </w:r>
      <w:r>
        <w:t xml:space="preserve"> of expecting mums</w:t>
      </w:r>
    </w:p>
    <w:p w14:paraId="5107CD28" w14:textId="3F2EF4EF" w:rsidR="00A83842" w:rsidRDefault="00B10991" w:rsidP="00026122">
      <w:pPr>
        <w:pStyle w:val="Normalfollowingheading"/>
      </w:pPr>
      <w:r w:rsidRPr="006A4A90">
        <w:t xml:space="preserve">Whooping cough (pertussis) and flu (influenza) are dangerous infections for pregnant women and </w:t>
      </w:r>
      <w:r w:rsidR="00FE3ECC">
        <w:t xml:space="preserve">their </w:t>
      </w:r>
      <w:r w:rsidRPr="006A4A90">
        <w:t>babies.</w:t>
      </w:r>
      <w:r>
        <w:t xml:space="preserve"> </w:t>
      </w:r>
      <w:r w:rsidR="00A83842">
        <w:t xml:space="preserve">Vaccination </w:t>
      </w:r>
      <w:r w:rsidR="00A83842" w:rsidRPr="006A4A90">
        <w:t xml:space="preserve">reduces the </w:t>
      </w:r>
      <w:r w:rsidR="00A83842">
        <w:t xml:space="preserve">risk </w:t>
      </w:r>
      <w:r w:rsidR="00A83842" w:rsidRPr="006A4A90">
        <w:t>of women or babies suffering any bad effects from these infections.</w:t>
      </w:r>
    </w:p>
    <w:p w14:paraId="124E51BF" w14:textId="404FE4BC" w:rsidR="00B10991" w:rsidRPr="006A4A90" w:rsidRDefault="00FE3ECC" w:rsidP="005A0CA8">
      <w:pPr>
        <w:pStyle w:val="Normalfollowingheading"/>
      </w:pPr>
      <w:r>
        <w:t xml:space="preserve">Pertussis and </w:t>
      </w:r>
      <w:r w:rsidR="00453FE0">
        <w:t>influenza vaccines</w:t>
      </w:r>
      <w:r w:rsidR="00B10991" w:rsidRPr="006A4A90">
        <w:t xml:space="preserve"> are free for all pregnant women in Victoria</w:t>
      </w:r>
      <w:r w:rsidR="00A83842">
        <w:t xml:space="preserve"> and h</w:t>
      </w:r>
      <w:r w:rsidR="00B10991" w:rsidRPr="006A4A90">
        <w:t>ealth services should offer immunisation.</w:t>
      </w:r>
    </w:p>
    <w:p w14:paraId="61A2C57B" w14:textId="77777777" w:rsidR="00B10991" w:rsidRPr="006A4A90" w:rsidRDefault="00B10991">
      <w:r w:rsidRPr="006A4A90">
        <w:t xml:space="preserve">The rates of vaccination are very different between hospitals. We hope </w:t>
      </w:r>
      <w:r w:rsidR="007348BB">
        <w:t xml:space="preserve">to </w:t>
      </w:r>
      <w:r w:rsidR="00453FE0">
        <w:t>see improvements</w:t>
      </w:r>
      <w:r w:rsidR="007348BB">
        <w:t xml:space="preserve"> in </w:t>
      </w:r>
      <w:r w:rsidRPr="006A4A90">
        <w:t>the future.</w:t>
      </w:r>
    </w:p>
    <w:p w14:paraId="3C7EE942" w14:textId="77777777" w:rsidR="00484931" w:rsidRDefault="00B250A9">
      <w:pPr>
        <w:pStyle w:val="Heading2"/>
      </w:pPr>
      <w:r>
        <w:br w:type="column"/>
      </w:r>
      <w:r w:rsidR="00484931">
        <w:t>Indicator 13</w:t>
      </w:r>
    </w:p>
    <w:p w14:paraId="6BC76031" w14:textId="77777777" w:rsidR="00484931" w:rsidRPr="00357FA6" w:rsidRDefault="00484931">
      <w:pPr>
        <w:pStyle w:val="Heading3"/>
      </w:pPr>
      <w:r>
        <w:t>Bleeding after childbirth</w:t>
      </w:r>
    </w:p>
    <w:p w14:paraId="5AC2221F" w14:textId="77777777" w:rsidR="00484931" w:rsidRDefault="00B10991" w:rsidP="005A0CA8">
      <w:pPr>
        <w:pStyle w:val="Normalfollowingheading"/>
      </w:pPr>
      <w:r>
        <w:t xml:space="preserve">Some bleeding after childbirth is normal. </w:t>
      </w:r>
      <w:r w:rsidR="00D3739A">
        <w:t>However, heavy bleeding (</w:t>
      </w:r>
      <w:r w:rsidR="007348BB">
        <w:t xml:space="preserve">also known as </w:t>
      </w:r>
      <w:r w:rsidR="00D3739A">
        <w:t>postpartum haemorrhage or PPH) can be a potentially serious complication</w:t>
      </w:r>
      <w:r w:rsidR="007348BB">
        <w:t xml:space="preserve"> of birth</w:t>
      </w:r>
      <w:r w:rsidR="00D3739A">
        <w:t xml:space="preserve">. </w:t>
      </w:r>
    </w:p>
    <w:p w14:paraId="64A3F5DF" w14:textId="77777777" w:rsidR="00D3739A" w:rsidRDefault="00D3739A" w:rsidP="005A0CA8">
      <w:r>
        <w:t>This indicator measures severe PPH, or blood loss of 1,500</w:t>
      </w:r>
      <w:r w:rsidR="00A83842">
        <w:t xml:space="preserve"> </w:t>
      </w:r>
      <w:r>
        <w:t xml:space="preserve">mL or more within the 24 hours following birth. </w:t>
      </w:r>
    </w:p>
    <w:p w14:paraId="011C5A76" w14:textId="5406D8A3" w:rsidR="00D3739A" w:rsidRDefault="00D3739A" w:rsidP="005A0CA8">
      <w:r>
        <w:t xml:space="preserve">Sometimes PPH may be unavoidable. However, clinicians should be trained to identify women at risk of PPH and have processes in place to recognise and manage </w:t>
      </w:r>
      <w:r w:rsidR="00A83842">
        <w:t>it</w:t>
      </w:r>
      <w:r>
        <w:t>.</w:t>
      </w:r>
    </w:p>
    <w:p w14:paraId="37C70A4E" w14:textId="77777777" w:rsidR="008357A4" w:rsidRDefault="00D3739A" w:rsidP="00026122">
      <w:r>
        <w:t xml:space="preserve">This indicator shows a lot of variation between hospitals. We would like to see the rate </w:t>
      </w:r>
      <w:r w:rsidR="0057404F">
        <w:t xml:space="preserve">very </w:t>
      </w:r>
      <w:r>
        <w:t>close to zero.</w:t>
      </w:r>
    </w:p>
    <w:p w14:paraId="2143325D" w14:textId="77777777" w:rsidR="00897157" w:rsidRPr="00B250A9" w:rsidRDefault="0097549E" w:rsidP="00B250A9">
      <w:r>
        <w:rPr>
          <w:noProof/>
        </w:rPr>
        <mc:AlternateContent>
          <mc:Choice Requires="wps">
            <w:drawing>
              <wp:inline distT="0" distB="0" distL="0" distR="0" wp14:anchorId="5AD2E0AD" wp14:editId="3E2E7A99">
                <wp:extent cx="3028950" cy="3261360"/>
                <wp:effectExtent l="0" t="0" r="19050" b="1524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3261360"/>
                        </a:xfrm>
                        <a:prstGeom prst="rect">
                          <a:avLst/>
                        </a:prstGeom>
                        <a:solidFill>
                          <a:schemeClr val="bg2"/>
                        </a:solidFill>
                        <a:ln w="6350">
                          <a:solidFill>
                            <a:schemeClr val="bg2"/>
                          </a:solidFill>
                          <a:miter lim="800000"/>
                          <a:headEnd/>
                          <a:tailEnd/>
                        </a:ln>
                      </wps:spPr>
                      <wps:txbx>
                        <w:txbxContent>
                          <w:p w14:paraId="570AB5AB" w14:textId="77777777" w:rsidR="0097549E" w:rsidRPr="004D6898" w:rsidRDefault="0097549E" w:rsidP="00026122">
                            <w:pPr>
                              <w:pStyle w:val="PulloutHeading"/>
                            </w:pPr>
                            <w:r>
                              <w:t>Pregnancy and childbirth are complicated</w:t>
                            </w:r>
                          </w:p>
                          <w:p w14:paraId="50E838B6" w14:textId="25B1C4FA" w:rsidR="00A83842" w:rsidRDefault="0097549E" w:rsidP="00026122">
                            <w:pPr>
                              <w:pStyle w:val="PulloutText"/>
                            </w:pPr>
                            <w:r>
                              <w:t>It’s okay to ask for help or for your doctor or midwife to explain something to you again. They are there to help</w:t>
                            </w:r>
                            <w:r w:rsidR="0057404F">
                              <w:t xml:space="preserve"> you</w:t>
                            </w:r>
                            <w:r>
                              <w:t xml:space="preserve">. </w:t>
                            </w:r>
                            <w:r w:rsidR="0057404F">
                              <w:t>We want you to be</w:t>
                            </w:r>
                            <w:r>
                              <w:t xml:space="preserve"> informed about your care and have the best experience possible. </w:t>
                            </w:r>
                          </w:p>
                          <w:p w14:paraId="77D484EA" w14:textId="77777777" w:rsidR="00A83842" w:rsidRDefault="00453FE0" w:rsidP="00026122">
                            <w:pPr>
                              <w:pStyle w:val="PulloutText"/>
                            </w:pPr>
                            <w:r>
                              <w:t>If you have had a difficult pregnancy in the past, speak to your doctor</w:t>
                            </w:r>
                            <w:r w:rsidR="00A83842">
                              <w:t xml:space="preserve"> or midwife</w:t>
                            </w:r>
                            <w:r>
                              <w:t xml:space="preserve"> about your experience and any concerns</w:t>
                            </w:r>
                            <w:r w:rsidR="00A83842">
                              <w:t xml:space="preserve"> you have</w:t>
                            </w:r>
                            <w:r>
                              <w:t xml:space="preserve">. </w:t>
                            </w:r>
                          </w:p>
                          <w:p w14:paraId="2EFC0D4E" w14:textId="5389C197" w:rsidR="0097549E" w:rsidRDefault="0097549E" w:rsidP="00026122">
                            <w:pPr>
                              <w:pStyle w:val="PulloutText"/>
                            </w:pPr>
                            <w:r>
                              <w:t xml:space="preserve">If you are </w:t>
                            </w:r>
                            <w:r w:rsidR="00453FE0">
                              <w:t xml:space="preserve">worried </w:t>
                            </w:r>
                            <w:r>
                              <w:t xml:space="preserve">about the quality or safety of care you have received, contact </w:t>
                            </w:r>
                            <w:r w:rsidR="000E33A1">
                              <w:t>the Health Complaints Commissioner on 1300 582 113 or lodge a complaint online at www.hcc.vic.gov.au/contact.</w:t>
                            </w:r>
                          </w:p>
                        </w:txbxContent>
                      </wps:txbx>
                      <wps:bodyPr rot="0" vert="horz" wrap="square" lIns="180000" tIns="180000" rIns="144000" bIns="36000" anchor="t" anchorCtr="0">
                        <a:noAutofit/>
                      </wps:bodyPr>
                    </wps:wsp>
                  </a:graphicData>
                </a:graphic>
              </wp:inline>
            </w:drawing>
          </mc:Choice>
          <mc:Fallback>
            <w:pict>
              <v:shapetype w14:anchorId="5AD2E0AD" id="_x0000_t202" coordsize="21600,21600" o:spt="202" path="m,l,21600r21600,l21600,xe">
                <v:stroke joinstyle="miter"/>
                <v:path gradientshapeok="t" o:connecttype="rect"/>
              </v:shapetype>
              <v:shape id="Text Box 2" o:spid="_x0000_s1026" type="#_x0000_t202" style="width:238.5pt;height:25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" fillcolor="#edf5f7 [3214]" strokecolor="#edf5f7 [3214]" strokeweight=".5pt">
                <v:textbox inset="5mm,5mm,4mm,1mm">
                  <w:txbxContent>
                    <w:p w14:paraId="570AB5AB" w14:textId="77777777" w:rsidR="0097549E" w:rsidRPr="004D6898" w:rsidRDefault="0097549E" w:rsidP="00026122">
                      <w:pPr>
                        <w:pStyle w:val="PulloutHeading"/>
                      </w:pPr>
                      <w:r>
                        <w:t>Pregnancy and childbirth are complicated</w:t>
                      </w:r>
                    </w:p>
                    <w:p w14:paraId="50E838B6" w14:textId="25B1C4FA" w:rsidR="00A83842" w:rsidRDefault="0097549E" w:rsidP="00026122">
                      <w:pPr>
                        <w:pStyle w:val="PulloutText"/>
                      </w:pPr>
                      <w:r>
                        <w:t>It’s okay to ask for help or for your doctor or midwife to explain something to you again. They are there to help</w:t>
                      </w:r>
                      <w:r w:rsidR="0057404F">
                        <w:t xml:space="preserve"> you</w:t>
                      </w:r>
                      <w:r>
                        <w:t xml:space="preserve">. </w:t>
                      </w:r>
                      <w:r w:rsidR="0057404F">
                        <w:t>We want you to be</w:t>
                      </w:r>
                      <w:r>
                        <w:t xml:space="preserve"> informed about your care and have the best experience possible. </w:t>
                      </w:r>
                    </w:p>
                    <w:p w14:paraId="77D484EA" w14:textId="77777777" w:rsidR="00A83842" w:rsidRDefault="00453FE0" w:rsidP="00026122">
                      <w:pPr>
                        <w:pStyle w:val="PulloutText"/>
                      </w:pPr>
                      <w:r>
                        <w:t>If you have had a difficult pregnancy in the past, speak to your doctor</w:t>
                      </w:r>
                      <w:r w:rsidR="00A83842">
                        <w:t xml:space="preserve"> or midwife</w:t>
                      </w:r>
                      <w:r>
                        <w:t xml:space="preserve"> about your experience and any concerns</w:t>
                      </w:r>
                      <w:r w:rsidR="00A83842">
                        <w:t xml:space="preserve"> you have</w:t>
                      </w:r>
                      <w:r>
                        <w:t xml:space="preserve">. </w:t>
                      </w:r>
                    </w:p>
                    <w:p w14:paraId="2EFC0D4E" w14:textId="5389C197" w:rsidR="0097549E" w:rsidRDefault="0097549E" w:rsidP="00026122">
                      <w:pPr>
                        <w:pStyle w:val="PulloutText"/>
                      </w:pPr>
                      <w:r>
                        <w:t xml:space="preserve">If you are </w:t>
                      </w:r>
                      <w:r w:rsidR="00453FE0">
                        <w:t xml:space="preserve">worried </w:t>
                      </w:r>
                      <w:r>
                        <w:t xml:space="preserve">about the quality or safety of care you have received, contact </w:t>
                      </w:r>
                      <w:r w:rsidR="000E33A1">
                        <w:t>the Health Complaints Commissioner on 1300 582 113 or lodge a complaint online at www.hcc.vic.gov.au/contact.</w:t>
                      </w:r>
                    </w:p>
                  </w:txbxContent>
                </v:textbox>
                <w10:anchorlock/>
              </v:shape>
            </w:pict>
          </mc:Fallback>
        </mc:AlternateContent>
      </w:r>
    </w:p>
    <w:tbl>
      <w:tblPr>
        <w:tblStyle w:val="SCVInformationTable"/>
        <w:tblpPr w:leftFromText="181" w:rightFromText="181" w:vertAnchor="page" w:horzAnchor="page" w:tblpX="738" w:tblpY="14289"/>
        <w:tblW w:w="10433" w:type="dxa"/>
        <w:shd w:val="clear" w:color="auto" w:fill="F2F2F3"/>
        <w:tblLook w:val="0600" w:firstRow="0" w:lastRow="0" w:firstColumn="0" w:lastColumn="0" w:noHBand="1" w:noVBand="1"/>
      </w:tblPr>
      <w:tblGrid>
        <w:gridCol w:w="4111"/>
        <w:gridCol w:w="3777"/>
        <w:gridCol w:w="2545"/>
      </w:tblGrid>
      <w:sdt>
        <w:sdtPr>
          <w:rPr>
            <w:sz w:val="16"/>
            <w:szCs w:val="16"/>
          </w:rPr>
          <w:id w:val="-967040995"/>
          <w:lock w:val="sdtLocked"/>
          <w:placeholder>
            <w:docPart w:val="5152C2706BF5463786CC4DC36757F355"/>
          </w:placeholder>
        </w:sdtPr>
        <w:sdtEndPr/>
        <w:sdtContent>
          <w:tr w:rsidR="00767035" w:rsidRPr="00B250A9" w14:paraId="3C7EEB2D" w14:textId="77777777" w:rsidTr="00B250A9">
            <w:trPr>
              <w:trHeight w:val="1644"/>
            </w:trPr>
            <w:tc>
              <w:tcPr>
                <w:tcW w:w="4111" w:type="dxa"/>
                <w:tcMar>
                  <w:left w:w="113" w:type="dxa"/>
                </w:tcMar>
              </w:tcPr>
              <w:p w14:paraId="29EFE05F" w14:textId="77777777" w:rsidR="00767035" w:rsidRPr="00B250A9" w:rsidRDefault="00767035" w:rsidP="00B250A9">
                <w:pPr>
                  <w:spacing w:after="0"/>
                  <w:rPr>
                    <w:sz w:val="16"/>
                    <w:szCs w:val="16"/>
                  </w:rPr>
                </w:pPr>
                <w:r w:rsidRPr="00B250A9">
                  <w:rPr>
                    <w:sz w:val="24"/>
                    <w:szCs w:val="16"/>
                  </w:rPr>
                  <w:t>To receive this publication in an accessible format phone</w:t>
                </w:r>
                <w:r w:rsidR="00291FBA" w:rsidRPr="00B250A9">
                  <w:rPr>
                    <w:sz w:val="24"/>
                    <w:szCs w:val="16"/>
                  </w:rPr>
                  <w:t xml:space="preserve"> </w:t>
                </w:r>
                <w:r w:rsidR="00B250A9" w:rsidRPr="00B250A9">
                  <w:rPr>
                    <w:sz w:val="24"/>
                    <w:szCs w:val="16"/>
                  </w:rPr>
                  <w:t xml:space="preserve">9096 1384, </w:t>
                </w:r>
                <w:r w:rsidRPr="00B250A9">
                  <w:rPr>
                    <w:sz w:val="24"/>
                    <w:szCs w:val="16"/>
                  </w:rPr>
                  <w:t>using the National Relay Service 13</w:t>
                </w:r>
                <w:r w:rsidRPr="00B250A9">
                  <w:rPr>
                    <w:rFonts w:ascii="Cambria" w:hAnsi="Cambria" w:cs="Cambria"/>
                    <w:sz w:val="24"/>
                    <w:szCs w:val="16"/>
                  </w:rPr>
                  <w:t> </w:t>
                </w:r>
                <w:r w:rsidRPr="00B250A9">
                  <w:rPr>
                    <w:sz w:val="24"/>
                    <w:szCs w:val="16"/>
                  </w:rPr>
                  <w:t>36</w:t>
                </w:r>
                <w:r w:rsidRPr="00B250A9">
                  <w:rPr>
                    <w:rFonts w:ascii="Cambria" w:hAnsi="Cambria" w:cs="Cambria"/>
                    <w:sz w:val="24"/>
                    <w:szCs w:val="16"/>
                  </w:rPr>
                  <w:t> </w:t>
                </w:r>
                <w:r w:rsidRPr="00B250A9">
                  <w:rPr>
                    <w:sz w:val="24"/>
                    <w:szCs w:val="16"/>
                  </w:rPr>
                  <w:t xml:space="preserve">77 if required, or email </w:t>
                </w:r>
                <w:r w:rsidRPr="00B250A9">
                  <w:rPr>
                    <w:b/>
                    <w:sz w:val="24"/>
                    <w:szCs w:val="16"/>
                  </w:rPr>
                  <w:t>info@safercare.vic.gov.au</w:t>
                </w:r>
              </w:p>
            </w:tc>
            <w:tc>
              <w:tcPr>
                <w:tcW w:w="3777" w:type="dxa"/>
              </w:tcPr>
              <w:p w14:paraId="727F5408" w14:textId="77777777" w:rsidR="00B250A9" w:rsidRPr="00B250A9" w:rsidRDefault="00767035" w:rsidP="00B250A9">
                <w:pPr>
                  <w:rPr>
                    <w:sz w:val="16"/>
                    <w:szCs w:val="16"/>
                  </w:rPr>
                </w:pPr>
                <w:r w:rsidRPr="00B250A9">
                  <w:rPr>
                    <w:sz w:val="16"/>
                    <w:szCs w:val="16"/>
                  </w:rPr>
                  <w:t>Authorised and published by the Victorian Government, 1 Treasury Place, Melbourne.</w:t>
                </w:r>
              </w:p>
              <w:p w14:paraId="19C7A79A" w14:textId="77777777" w:rsidR="00767035" w:rsidRPr="00B250A9" w:rsidRDefault="00767035" w:rsidP="00B250A9">
                <w:pPr>
                  <w:rPr>
                    <w:sz w:val="16"/>
                    <w:szCs w:val="16"/>
                  </w:rPr>
                </w:pPr>
                <w:r w:rsidRPr="00B250A9">
                  <w:rPr>
                    <w:sz w:val="16"/>
                    <w:szCs w:val="16"/>
                  </w:rPr>
                  <w:t xml:space="preserve">© State of Victoria, Australia, Safer Care Victoria, </w:t>
                </w:r>
                <w:r w:rsidR="00B250A9" w:rsidRPr="00B250A9">
                  <w:rPr>
                    <w:sz w:val="16"/>
                    <w:szCs w:val="16"/>
                  </w:rPr>
                  <w:t>December 2019</w:t>
                </w:r>
              </w:p>
              <w:p w14:paraId="1B75799E" w14:textId="07D2AE86" w:rsidR="00767035" w:rsidRPr="00B250A9" w:rsidRDefault="00E2799E" w:rsidP="00B250A9">
                <w:pPr>
                  <w:rPr>
                    <w:sz w:val="16"/>
                    <w:szCs w:val="16"/>
                  </w:rPr>
                </w:pPr>
                <w:r>
                  <w:rPr>
                    <w:b/>
                    <w:sz w:val="16"/>
                    <w:szCs w:val="16"/>
                  </w:rPr>
                  <w:t xml:space="preserve">ISBN </w:t>
                </w:r>
                <w:r>
                  <w:rPr>
                    <w:sz w:val="16"/>
                    <w:szCs w:val="16"/>
                  </w:rPr>
                  <w:t>978-1-76069-131-8</w:t>
                </w:r>
                <w:r w:rsidR="00291FBA" w:rsidRPr="00B250A9">
                  <w:rPr>
                    <w:sz w:val="16"/>
                    <w:szCs w:val="16"/>
                  </w:rPr>
                  <w:t xml:space="preserve"> </w:t>
                </w:r>
                <w:r w:rsidR="00767035" w:rsidRPr="00B250A9">
                  <w:rPr>
                    <w:sz w:val="16"/>
                    <w:szCs w:val="16"/>
                  </w:rPr>
                  <w:t>(</w:t>
                </w:r>
                <w:r>
                  <w:rPr>
                    <w:sz w:val="16"/>
                    <w:szCs w:val="16"/>
                  </w:rPr>
                  <w:t>pdf/</w:t>
                </w:r>
                <w:r w:rsidR="00767035" w:rsidRPr="00B250A9">
                  <w:rPr>
                    <w:sz w:val="16"/>
                    <w:szCs w:val="16"/>
                  </w:rPr>
                  <w:t>online/</w:t>
                </w:r>
                <w:r>
                  <w:rPr>
                    <w:sz w:val="16"/>
                    <w:szCs w:val="16"/>
                  </w:rPr>
                  <w:t>MS word</w:t>
                </w:r>
                <w:r w:rsidR="00767035" w:rsidRPr="00B250A9">
                  <w:rPr>
                    <w:sz w:val="16"/>
                    <w:szCs w:val="16"/>
                  </w:rPr>
                  <w:t>)</w:t>
                </w:r>
              </w:p>
              <w:p w14:paraId="04C75E7F" w14:textId="77777777" w:rsidR="00767035" w:rsidRPr="00B250A9" w:rsidRDefault="00767035" w:rsidP="00B250A9">
                <w:pPr>
                  <w:rPr>
                    <w:sz w:val="16"/>
                    <w:szCs w:val="16"/>
                  </w:rPr>
                </w:pPr>
                <w:r w:rsidRPr="00B250A9">
                  <w:rPr>
                    <w:sz w:val="16"/>
                    <w:szCs w:val="16"/>
                  </w:rPr>
                  <w:t xml:space="preserve">Available at </w:t>
                </w:r>
                <w:hyperlink r:id="rId9" w:history="1">
                  <w:r w:rsidRPr="00B250A9">
                    <w:rPr>
                      <w:rStyle w:val="Hyperlink"/>
                      <w:sz w:val="16"/>
                      <w:szCs w:val="16"/>
                    </w:rPr>
                    <w:t>www.safercare.vic</w:t>
                  </w:r>
                </w:hyperlink>
                <w:r w:rsidRPr="00B250A9">
                  <w:rPr>
                    <w:sz w:val="16"/>
                    <w:szCs w:val="16"/>
                  </w:rPr>
                  <w:t>.gov.au</w:t>
                </w:r>
              </w:p>
            </w:tc>
            <w:tc>
              <w:tcPr>
                <w:tcW w:w="2545" w:type="dxa"/>
              </w:tcPr>
              <w:p w14:paraId="6F80D52C" w14:textId="77777777" w:rsidR="00767035" w:rsidRPr="00B250A9" w:rsidRDefault="00767035" w:rsidP="00B250A9">
                <w:pPr>
                  <w:spacing w:after="0"/>
                  <w:rPr>
                    <w:sz w:val="16"/>
                    <w:szCs w:val="16"/>
                  </w:rPr>
                </w:pPr>
                <w:r w:rsidRPr="00B250A9">
                  <w:rPr>
                    <w:noProof/>
                    <w:sz w:val="16"/>
                    <w:szCs w:val="16"/>
                  </w:rPr>
                  <w:drawing>
                    <wp:inline distT="0" distB="0" distL="0" distR="0" wp14:anchorId="375614F9" wp14:editId="7C6F7470">
                      <wp:extent cx="972000" cy="558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tc>
          </w:tr>
        </w:sdtContent>
      </w:sdt>
    </w:tbl>
    <w:p w14:paraId="6C10F04A" w14:textId="77777777" w:rsidR="00767035" w:rsidRPr="00B250A9" w:rsidRDefault="00767035" w:rsidP="00B250A9">
      <w:pPr>
        <w:spacing w:before="0" w:after="0"/>
        <w:rPr>
          <w:sz w:val="16"/>
          <w:szCs w:val="16"/>
        </w:rPr>
      </w:pPr>
    </w:p>
    <w:sectPr w:rsidR="00767035" w:rsidRPr="00B250A9" w:rsidSect="000905F7">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C2E84" w14:textId="77777777" w:rsidR="00385E13" w:rsidRDefault="00385E13" w:rsidP="000E33A1">
      <w:r>
        <w:separator/>
      </w:r>
    </w:p>
  </w:endnote>
  <w:endnote w:type="continuationSeparator" w:id="0">
    <w:p w14:paraId="06351577" w14:textId="77777777" w:rsidR="00385E13" w:rsidRDefault="00385E13" w:rsidP="000E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Medium">
    <w:panose1 w:val="00000600000000000000"/>
    <w:charset w:val="00"/>
    <w:family w:val="auto"/>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41A56" w14:textId="77777777" w:rsidR="00385E13" w:rsidRDefault="00385E13" w:rsidP="000E33A1"/>
  </w:footnote>
  <w:footnote w:type="continuationSeparator" w:id="0">
    <w:p w14:paraId="0F5CDDA5" w14:textId="77777777" w:rsidR="00385E13" w:rsidRDefault="00385E13" w:rsidP="000E33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7C1DB" w14:textId="77777777" w:rsidR="000905F7" w:rsidRDefault="000905F7" w:rsidP="00E01CBB">
    <w:pPr>
      <w:pStyle w:val="Header"/>
    </w:pPr>
    <w:r>
      <w:rPr>
        <w:noProof/>
      </w:rPr>
      <w:drawing>
        <wp:anchor distT="0" distB="0" distL="114300" distR="114300" simplePos="0" relativeHeight="251662336" behindDoc="1" locked="0" layoutInCell="1" allowOverlap="1" wp14:anchorId="291223B6" wp14:editId="37F0BBAF">
          <wp:simplePos x="0" y="0"/>
          <wp:positionH relativeFrom="page">
            <wp:posOffset>0</wp:posOffset>
          </wp:positionH>
          <wp:positionV relativeFrom="page">
            <wp:posOffset>0</wp:posOffset>
          </wp:positionV>
          <wp:extent cx="1522800" cy="12060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E7397"/>
    <w:multiLevelType w:val="multilevel"/>
    <w:tmpl w:val="1C16F7EC"/>
    <w:name w:val="List num32222"/>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abstractNum w:abstractNumId="1"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5"/>
  </w:num>
  <w:num w:numId="2">
    <w:abstractNumId w:val="5"/>
  </w:num>
  <w:num w:numId="3">
    <w:abstractNumId w:val="5"/>
  </w:num>
  <w:num w:numId="4">
    <w:abstractNumId w:val="7"/>
  </w:num>
  <w:num w:numId="5">
    <w:abstractNumId w:val="1"/>
  </w:num>
  <w:num w:numId="6">
    <w:abstractNumId w:val="4"/>
  </w:num>
  <w:num w:numId="7">
    <w:abstractNumId w:val="6"/>
  </w:num>
  <w:num w:numId="8">
    <w:abstractNumId w:val="3"/>
  </w:num>
  <w:num w:numId="9">
    <w:abstractNumId w:val="3"/>
  </w:num>
  <w:num w:numId="10">
    <w:abstractNumId w:val="2"/>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13"/>
    <w:rsid w:val="0000066B"/>
    <w:rsid w:val="00012F6F"/>
    <w:rsid w:val="00014213"/>
    <w:rsid w:val="00014B55"/>
    <w:rsid w:val="00020E3E"/>
    <w:rsid w:val="00023BF3"/>
    <w:rsid w:val="00026122"/>
    <w:rsid w:val="00026811"/>
    <w:rsid w:val="0004185E"/>
    <w:rsid w:val="00053181"/>
    <w:rsid w:val="00056988"/>
    <w:rsid w:val="00072279"/>
    <w:rsid w:val="00073407"/>
    <w:rsid w:val="00075E6C"/>
    <w:rsid w:val="00081C12"/>
    <w:rsid w:val="00087D42"/>
    <w:rsid w:val="000905F7"/>
    <w:rsid w:val="000B29AD"/>
    <w:rsid w:val="000C151B"/>
    <w:rsid w:val="000C6372"/>
    <w:rsid w:val="000D7841"/>
    <w:rsid w:val="000E33A1"/>
    <w:rsid w:val="000E392D"/>
    <w:rsid w:val="000E39B6"/>
    <w:rsid w:val="000E3D05"/>
    <w:rsid w:val="000F4288"/>
    <w:rsid w:val="000F7165"/>
    <w:rsid w:val="00102379"/>
    <w:rsid w:val="00103722"/>
    <w:rsid w:val="001065D6"/>
    <w:rsid w:val="001068D5"/>
    <w:rsid w:val="00121252"/>
    <w:rsid w:val="00124609"/>
    <w:rsid w:val="001254CE"/>
    <w:rsid w:val="0013637A"/>
    <w:rsid w:val="001422CC"/>
    <w:rsid w:val="00145346"/>
    <w:rsid w:val="00147010"/>
    <w:rsid w:val="00155FB0"/>
    <w:rsid w:val="001617B6"/>
    <w:rsid w:val="00165E66"/>
    <w:rsid w:val="00196143"/>
    <w:rsid w:val="001A24FC"/>
    <w:rsid w:val="001A3CB7"/>
    <w:rsid w:val="001C6993"/>
    <w:rsid w:val="001C7BAE"/>
    <w:rsid w:val="001E31FA"/>
    <w:rsid w:val="001E48F9"/>
    <w:rsid w:val="001E64F6"/>
    <w:rsid w:val="001E7AEB"/>
    <w:rsid w:val="00204B82"/>
    <w:rsid w:val="00212987"/>
    <w:rsid w:val="00222BEB"/>
    <w:rsid w:val="00225E60"/>
    <w:rsid w:val="00230BBB"/>
    <w:rsid w:val="0023202C"/>
    <w:rsid w:val="00234619"/>
    <w:rsid w:val="00235BE2"/>
    <w:rsid w:val="00245043"/>
    <w:rsid w:val="00252A25"/>
    <w:rsid w:val="0026028E"/>
    <w:rsid w:val="00284FA2"/>
    <w:rsid w:val="00291FBA"/>
    <w:rsid w:val="00292D36"/>
    <w:rsid w:val="00294A5A"/>
    <w:rsid w:val="00297281"/>
    <w:rsid w:val="00297A47"/>
    <w:rsid w:val="002A5891"/>
    <w:rsid w:val="002A6336"/>
    <w:rsid w:val="002B03F1"/>
    <w:rsid w:val="002B5C34"/>
    <w:rsid w:val="002B5E2B"/>
    <w:rsid w:val="002B6DAA"/>
    <w:rsid w:val="002C0C5B"/>
    <w:rsid w:val="002D70F7"/>
    <w:rsid w:val="002D711A"/>
    <w:rsid w:val="002D7336"/>
    <w:rsid w:val="002E3396"/>
    <w:rsid w:val="002E3F41"/>
    <w:rsid w:val="002E6454"/>
    <w:rsid w:val="002F2953"/>
    <w:rsid w:val="00300642"/>
    <w:rsid w:val="00305708"/>
    <w:rsid w:val="0031149C"/>
    <w:rsid w:val="00357FA6"/>
    <w:rsid w:val="0036778F"/>
    <w:rsid w:val="00385E13"/>
    <w:rsid w:val="0038771C"/>
    <w:rsid w:val="003A430B"/>
    <w:rsid w:val="003A541A"/>
    <w:rsid w:val="003A6923"/>
    <w:rsid w:val="003C2C67"/>
    <w:rsid w:val="003C2D4C"/>
    <w:rsid w:val="003C3B3A"/>
    <w:rsid w:val="003C5BA4"/>
    <w:rsid w:val="003E3E26"/>
    <w:rsid w:val="003F1295"/>
    <w:rsid w:val="003F5102"/>
    <w:rsid w:val="003F76FC"/>
    <w:rsid w:val="004002EB"/>
    <w:rsid w:val="00407A79"/>
    <w:rsid w:val="00422DDC"/>
    <w:rsid w:val="004231B5"/>
    <w:rsid w:val="004236C8"/>
    <w:rsid w:val="00426874"/>
    <w:rsid w:val="00427681"/>
    <w:rsid w:val="00433DB7"/>
    <w:rsid w:val="0045347E"/>
    <w:rsid w:val="00453750"/>
    <w:rsid w:val="00453FE0"/>
    <w:rsid w:val="00456941"/>
    <w:rsid w:val="00460BD5"/>
    <w:rsid w:val="004702EA"/>
    <w:rsid w:val="00470C1B"/>
    <w:rsid w:val="0048259C"/>
    <w:rsid w:val="00482D02"/>
    <w:rsid w:val="00484326"/>
    <w:rsid w:val="00484931"/>
    <w:rsid w:val="00490369"/>
    <w:rsid w:val="004A7519"/>
    <w:rsid w:val="004B64B1"/>
    <w:rsid w:val="004D01AC"/>
    <w:rsid w:val="004D3518"/>
    <w:rsid w:val="004D62D6"/>
    <w:rsid w:val="004D6898"/>
    <w:rsid w:val="004E2BE7"/>
    <w:rsid w:val="004F3F4E"/>
    <w:rsid w:val="00510167"/>
    <w:rsid w:val="00513E86"/>
    <w:rsid w:val="005306A2"/>
    <w:rsid w:val="0053416C"/>
    <w:rsid w:val="00541C2F"/>
    <w:rsid w:val="00552DE4"/>
    <w:rsid w:val="00563527"/>
    <w:rsid w:val="00566327"/>
    <w:rsid w:val="0057404F"/>
    <w:rsid w:val="0057407A"/>
    <w:rsid w:val="0058124E"/>
    <w:rsid w:val="005875A3"/>
    <w:rsid w:val="005953EA"/>
    <w:rsid w:val="005A0CA8"/>
    <w:rsid w:val="005A3416"/>
    <w:rsid w:val="005B061F"/>
    <w:rsid w:val="005B27FE"/>
    <w:rsid w:val="005B2B11"/>
    <w:rsid w:val="005B76DF"/>
    <w:rsid w:val="005B79CB"/>
    <w:rsid w:val="005E08D7"/>
    <w:rsid w:val="005E4C16"/>
    <w:rsid w:val="005E5947"/>
    <w:rsid w:val="005F61DF"/>
    <w:rsid w:val="0060163A"/>
    <w:rsid w:val="006023F9"/>
    <w:rsid w:val="00610559"/>
    <w:rsid w:val="00614076"/>
    <w:rsid w:val="00632F2E"/>
    <w:rsid w:val="006332F6"/>
    <w:rsid w:val="006413F2"/>
    <w:rsid w:val="00644E5E"/>
    <w:rsid w:val="006534B2"/>
    <w:rsid w:val="0065615D"/>
    <w:rsid w:val="00657011"/>
    <w:rsid w:val="00662B01"/>
    <w:rsid w:val="006650B5"/>
    <w:rsid w:val="006651B1"/>
    <w:rsid w:val="00665778"/>
    <w:rsid w:val="00676E5F"/>
    <w:rsid w:val="00680577"/>
    <w:rsid w:val="006945CA"/>
    <w:rsid w:val="006A3309"/>
    <w:rsid w:val="006A3A5A"/>
    <w:rsid w:val="006A5B34"/>
    <w:rsid w:val="006C77A9"/>
    <w:rsid w:val="006D4720"/>
    <w:rsid w:val="006E6CDF"/>
    <w:rsid w:val="006F1F57"/>
    <w:rsid w:val="006F37F2"/>
    <w:rsid w:val="006F49E0"/>
    <w:rsid w:val="006F6693"/>
    <w:rsid w:val="00707FE8"/>
    <w:rsid w:val="00714AAE"/>
    <w:rsid w:val="00724962"/>
    <w:rsid w:val="00724A0F"/>
    <w:rsid w:val="00726D2F"/>
    <w:rsid w:val="007348BB"/>
    <w:rsid w:val="00736732"/>
    <w:rsid w:val="00740019"/>
    <w:rsid w:val="00746426"/>
    <w:rsid w:val="00750BF9"/>
    <w:rsid w:val="00750CBE"/>
    <w:rsid w:val="007650D2"/>
    <w:rsid w:val="00766B5A"/>
    <w:rsid w:val="00767035"/>
    <w:rsid w:val="00772209"/>
    <w:rsid w:val="007770A5"/>
    <w:rsid w:val="007834F2"/>
    <w:rsid w:val="00791020"/>
    <w:rsid w:val="007A04D2"/>
    <w:rsid w:val="007A4444"/>
    <w:rsid w:val="007A5F82"/>
    <w:rsid w:val="007D5F9E"/>
    <w:rsid w:val="007E098F"/>
    <w:rsid w:val="007E3BA2"/>
    <w:rsid w:val="007E6F9B"/>
    <w:rsid w:val="007F1A4C"/>
    <w:rsid w:val="007F723F"/>
    <w:rsid w:val="008022C3"/>
    <w:rsid w:val="008041E6"/>
    <w:rsid w:val="008065D2"/>
    <w:rsid w:val="00815A8A"/>
    <w:rsid w:val="0082194C"/>
    <w:rsid w:val="008222FF"/>
    <w:rsid w:val="008241FF"/>
    <w:rsid w:val="008357A4"/>
    <w:rsid w:val="008411E9"/>
    <w:rsid w:val="00841617"/>
    <w:rsid w:val="0084200F"/>
    <w:rsid w:val="00843B2C"/>
    <w:rsid w:val="00844F16"/>
    <w:rsid w:val="00855FF9"/>
    <w:rsid w:val="0086277A"/>
    <w:rsid w:val="008668A8"/>
    <w:rsid w:val="008703D8"/>
    <w:rsid w:val="008768AD"/>
    <w:rsid w:val="00880AC4"/>
    <w:rsid w:val="008816EE"/>
    <w:rsid w:val="00893B5E"/>
    <w:rsid w:val="00897157"/>
    <w:rsid w:val="00897447"/>
    <w:rsid w:val="008A4900"/>
    <w:rsid w:val="008A55FE"/>
    <w:rsid w:val="008A58D2"/>
    <w:rsid w:val="008A5F32"/>
    <w:rsid w:val="008B146D"/>
    <w:rsid w:val="008B42AD"/>
    <w:rsid w:val="008B5666"/>
    <w:rsid w:val="008C2C15"/>
    <w:rsid w:val="008D0281"/>
    <w:rsid w:val="008E2348"/>
    <w:rsid w:val="008F2C87"/>
    <w:rsid w:val="008F6D45"/>
    <w:rsid w:val="00916AD5"/>
    <w:rsid w:val="00922944"/>
    <w:rsid w:val="00936479"/>
    <w:rsid w:val="00937743"/>
    <w:rsid w:val="00937A10"/>
    <w:rsid w:val="00953A2C"/>
    <w:rsid w:val="009631E5"/>
    <w:rsid w:val="00966115"/>
    <w:rsid w:val="0097549E"/>
    <w:rsid w:val="009834C0"/>
    <w:rsid w:val="00986AAC"/>
    <w:rsid w:val="00995526"/>
    <w:rsid w:val="009A1DA2"/>
    <w:rsid w:val="009A3704"/>
    <w:rsid w:val="009A4739"/>
    <w:rsid w:val="009A674F"/>
    <w:rsid w:val="009A6D22"/>
    <w:rsid w:val="009B199C"/>
    <w:rsid w:val="009B61F1"/>
    <w:rsid w:val="009B62E0"/>
    <w:rsid w:val="009C3D88"/>
    <w:rsid w:val="009E1651"/>
    <w:rsid w:val="009E3858"/>
    <w:rsid w:val="009E467D"/>
    <w:rsid w:val="009E70DD"/>
    <w:rsid w:val="009F2ED9"/>
    <w:rsid w:val="009F3231"/>
    <w:rsid w:val="009F5C58"/>
    <w:rsid w:val="00A022C0"/>
    <w:rsid w:val="00A023A0"/>
    <w:rsid w:val="00A05EBC"/>
    <w:rsid w:val="00A1562B"/>
    <w:rsid w:val="00A170F4"/>
    <w:rsid w:val="00A21408"/>
    <w:rsid w:val="00A21CFD"/>
    <w:rsid w:val="00A25B78"/>
    <w:rsid w:val="00A46288"/>
    <w:rsid w:val="00A46BA8"/>
    <w:rsid w:val="00A47634"/>
    <w:rsid w:val="00A612FE"/>
    <w:rsid w:val="00A70B49"/>
    <w:rsid w:val="00A83842"/>
    <w:rsid w:val="00A92D94"/>
    <w:rsid w:val="00AA26B8"/>
    <w:rsid w:val="00AC0B87"/>
    <w:rsid w:val="00AC2624"/>
    <w:rsid w:val="00AC32A8"/>
    <w:rsid w:val="00AD7E4E"/>
    <w:rsid w:val="00AF4D58"/>
    <w:rsid w:val="00AF6666"/>
    <w:rsid w:val="00AF7BC5"/>
    <w:rsid w:val="00B10991"/>
    <w:rsid w:val="00B250A9"/>
    <w:rsid w:val="00B76AFA"/>
    <w:rsid w:val="00B81B44"/>
    <w:rsid w:val="00B9053B"/>
    <w:rsid w:val="00B93E72"/>
    <w:rsid w:val="00BA0C37"/>
    <w:rsid w:val="00BA3782"/>
    <w:rsid w:val="00BB4D98"/>
    <w:rsid w:val="00BB4EBF"/>
    <w:rsid w:val="00BB59E0"/>
    <w:rsid w:val="00BC3422"/>
    <w:rsid w:val="00BC6E19"/>
    <w:rsid w:val="00BD11C2"/>
    <w:rsid w:val="00BD5018"/>
    <w:rsid w:val="00BE5ADC"/>
    <w:rsid w:val="00BF4F96"/>
    <w:rsid w:val="00C015B9"/>
    <w:rsid w:val="00C022F9"/>
    <w:rsid w:val="00C032EA"/>
    <w:rsid w:val="00C06EB5"/>
    <w:rsid w:val="00C1145F"/>
    <w:rsid w:val="00C11CD1"/>
    <w:rsid w:val="00C32D49"/>
    <w:rsid w:val="00C33AD3"/>
    <w:rsid w:val="00C3580C"/>
    <w:rsid w:val="00C35D53"/>
    <w:rsid w:val="00C41B3C"/>
    <w:rsid w:val="00C43F06"/>
    <w:rsid w:val="00C51C01"/>
    <w:rsid w:val="00C637E1"/>
    <w:rsid w:val="00C67475"/>
    <w:rsid w:val="00C67EAC"/>
    <w:rsid w:val="00C70D50"/>
    <w:rsid w:val="00C72252"/>
    <w:rsid w:val="00C907D7"/>
    <w:rsid w:val="00C92338"/>
    <w:rsid w:val="00CA05DC"/>
    <w:rsid w:val="00CA7B47"/>
    <w:rsid w:val="00CB3976"/>
    <w:rsid w:val="00CC155E"/>
    <w:rsid w:val="00CC3C51"/>
    <w:rsid w:val="00CD0307"/>
    <w:rsid w:val="00CD3C79"/>
    <w:rsid w:val="00CD3D1B"/>
    <w:rsid w:val="00D02663"/>
    <w:rsid w:val="00D0633E"/>
    <w:rsid w:val="00D12E74"/>
    <w:rsid w:val="00D2312F"/>
    <w:rsid w:val="00D23B04"/>
    <w:rsid w:val="00D269C1"/>
    <w:rsid w:val="00D3739A"/>
    <w:rsid w:val="00D41230"/>
    <w:rsid w:val="00D41B2F"/>
    <w:rsid w:val="00D44953"/>
    <w:rsid w:val="00D542F3"/>
    <w:rsid w:val="00D54513"/>
    <w:rsid w:val="00D546DD"/>
    <w:rsid w:val="00D54AAE"/>
    <w:rsid w:val="00D5644B"/>
    <w:rsid w:val="00D56E25"/>
    <w:rsid w:val="00D57E89"/>
    <w:rsid w:val="00D6560D"/>
    <w:rsid w:val="00D65D77"/>
    <w:rsid w:val="00D718D7"/>
    <w:rsid w:val="00D814B7"/>
    <w:rsid w:val="00D90688"/>
    <w:rsid w:val="00D961C4"/>
    <w:rsid w:val="00DA3AAD"/>
    <w:rsid w:val="00DA3F36"/>
    <w:rsid w:val="00DB312B"/>
    <w:rsid w:val="00DC5654"/>
    <w:rsid w:val="00DC658F"/>
    <w:rsid w:val="00DC674A"/>
    <w:rsid w:val="00DE60CC"/>
    <w:rsid w:val="00E01CBB"/>
    <w:rsid w:val="00E03F35"/>
    <w:rsid w:val="00E26B32"/>
    <w:rsid w:val="00E27518"/>
    <w:rsid w:val="00E2799E"/>
    <w:rsid w:val="00E31CD4"/>
    <w:rsid w:val="00E31E60"/>
    <w:rsid w:val="00E33E08"/>
    <w:rsid w:val="00E407B6"/>
    <w:rsid w:val="00E41EF1"/>
    <w:rsid w:val="00E42942"/>
    <w:rsid w:val="00E65A0A"/>
    <w:rsid w:val="00E71BDF"/>
    <w:rsid w:val="00E75CCB"/>
    <w:rsid w:val="00E8245B"/>
    <w:rsid w:val="00E82C21"/>
    <w:rsid w:val="00E82F59"/>
    <w:rsid w:val="00E83CA7"/>
    <w:rsid w:val="00E92192"/>
    <w:rsid w:val="00E95A71"/>
    <w:rsid w:val="00EB7014"/>
    <w:rsid w:val="00EC5CDE"/>
    <w:rsid w:val="00EC7F2A"/>
    <w:rsid w:val="00ED3077"/>
    <w:rsid w:val="00ED487E"/>
    <w:rsid w:val="00ED64F1"/>
    <w:rsid w:val="00EE33A1"/>
    <w:rsid w:val="00EE7A0D"/>
    <w:rsid w:val="00F0222C"/>
    <w:rsid w:val="00F06647"/>
    <w:rsid w:val="00F12312"/>
    <w:rsid w:val="00F17CE1"/>
    <w:rsid w:val="00F2115C"/>
    <w:rsid w:val="00F22ABA"/>
    <w:rsid w:val="00F25919"/>
    <w:rsid w:val="00F25F4B"/>
    <w:rsid w:val="00F27C9D"/>
    <w:rsid w:val="00F36B12"/>
    <w:rsid w:val="00F60F9F"/>
    <w:rsid w:val="00F61246"/>
    <w:rsid w:val="00F64F08"/>
    <w:rsid w:val="00F67EF8"/>
    <w:rsid w:val="00F70055"/>
    <w:rsid w:val="00F734F5"/>
    <w:rsid w:val="00F73B5B"/>
    <w:rsid w:val="00F90EA5"/>
    <w:rsid w:val="00F91F5A"/>
    <w:rsid w:val="00F966B1"/>
    <w:rsid w:val="00F97D48"/>
    <w:rsid w:val="00FA0311"/>
    <w:rsid w:val="00FA1489"/>
    <w:rsid w:val="00FA16AC"/>
    <w:rsid w:val="00FD50F0"/>
    <w:rsid w:val="00FD640F"/>
    <w:rsid w:val="00FD6B4C"/>
    <w:rsid w:val="00FE04C6"/>
    <w:rsid w:val="00FE0553"/>
    <w:rsid w:val="00FE25D0"/>
    <w:rsid w:val="00FE3ECC"/>
    <w:rsid w:val="00FE6CB3"/>
    <w:rsid w:val="00FF4E99"/>
    <w:rsid w:val="00FF6A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EB7616"/>
  <w15:docId w15:val="{4410CD6D-037E-4D87-A4F5-4F79A666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026122"/>
    <w:rPr>
      <w:rFonts w:ascii="VIC" w:eastAsia="SimSun" w:hAnsi="VIC" w:cs="Times New Roman"/>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026122"/>
    <w:pPr>
      <w:keepNext/>
      <w:keepLines/>
      <w:spacing w:before="280" w:after="60" w:line="240" w:lineRule="auto"/>
      <w:outlineLvl w:val="1"/>
    </w:pPr>
    <w:rPr>
      <w:rFonts w:ascii="VIC SemiBold" w:eastAsiaTheme="majorEastAsia" w:hAnsi="VIC SemiBold" w:cstheme="majorBidi"/>
      <w:bCs/>
      <w:caps/>
      <w:color w:val="007586" w:themeColor="text2"/>
      <w:sz w:val="24"/>
      <w:szCs w:val="26"/>
    </w:rPr>
  </w:style>
  <w:style w:type="paragraph" w:styleId="Heading3">
    <w:name w:val="heading 3"/>
    <w:basedOn w:val="Normal"/>
    <w:next w:val="Normalfollowingheading"/>
    <w:link w:val="Heading3Char"/>
    <w:qFormat/>
    <w:rsid w:val="00026122"/>
    <w:pPr>
      <w:keepNext/>
      <w:keepLines/>
      <w:spacing w:before="240" w:after="50" w:line="240" w:lineRule="auto"/>
      <w:outlineLvl w:val="2"/>
    </w:pPr>
    <w:rPr>
      <w:rFonts w:ascii="VIC SemiBold" w:eastAsiaTheme="majorEastAsia" w:hAnsi="VIC SemiBold" w:cstheme="majorBidi"/>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026122"/>
    <w:rPr>
      <w:rFonts w:ascii="VIC SemiBold" w:eastAsiaTheme="majorEastAsia" w:hAnsi="VIC SemiBold" w:cstheme="majorBidi"/>
      <w:bCs/>
      <w:caps/>
      <w:color w:val="007586" w:themeColor="text2"/>
      <w:sz w:val="24"/>
      <w:szCs w:val="26"/>
    </w:rPr>
  </w:style>
  <w:style w:type="paragraph" w:customStyle="1" w:styleId="Bullet1">
    <w:name w:val="Bullet 1"/>
    <w:uiPriority w:val="1"/>
    <w:qFormat/>
    <w:rsid w:val="00F25919"/>
    <w:pPr>
      <w:numPr>
        <w:numId w:val="9"/>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026122"/>
    <w:rPr>
      <w:rFonts w:ascii="VIC SemiBold" w:eastAsiaTheme="majorEastAsia" w:hAnsi="VIC SemiBold" w:cstheme="majorBidi"/>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026122"/>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767035"/>
    <w:pPr>
      <w:spacing w:before="0" w:after="80" w:line="240" w:lineRule="auto"/>
      <w:ind w:left="170"/>
    </w:pPr>
    <w:rPr>
      <w:sz w:val="15"/>
    </w:rPr>
    <w:tblPr>
      <w:tblCellMar>
        <w:top w:w="198" w:type="dxa"/>
        <w:left w:w="0" w:type="dxa"/>
        <w:right w:w="0" w:type="dxa"/>
      </w:tblCellMar>
    </w:tblPr>
    <w:tcPr>
      <w:shd w:val="clear" w:color="auto" w:fill="F2F2F3"/>
    </w:tcPr>
  </w:style>
  <w:style w:type="character" w:styleId="CommentReference">
    <w:name w:val="annotation reference"/>
    <w:basedOn w:val="DefaultParagraphFont"/>
    <w:uiPriority w:val="1"/>
    <w:semiHidden/>
    <w:unhideWhenUsed/>
    <w:rsid w:val="00893B5E"/>
    <w:rPr>
      <w:sz w:val="16"/>
      <w:szCs w:val="16"/>
    </w:rPr>
  </w:style>
  <w:style w:type="paragraph" w:styleId="CommentText">
    <w:name w:val="annotation text"/>
    <w:basedOn w:val="Normal"/>
    <w:link w:val="CommentTextChar"/>
    <w:uiPriority w:val="1"/>
    <w:semiHidden/>
    <w:unhideWhenUsed/>
    <w:rsid w:val="00893B5E"/>
    <w:pPr>
      <w:spacing w:line="240" w:lineRule="auto"/>
    </w:pPr>
  </w:style>
  <w:style w:type="character" w:customStyle="1" w:styleId="CommentTextChar">
    <w:name w:val="Comment Text Char"/>
    <w:basedOn w:val="DefaultParagraphFont"/>
    <w:link w:val="CommentText"/>
    <w:uiPriority w:val="1"/>
    <w:semiHidden/>
    <w:rsid w:val="00893B5E"/>
  </w:style>
  <w:style w:type="paragraph" w:styleId="CommentSubject">
    <w:name w:val="annotation subject"/>
    <w:basedOn w:val="CommentText"/>
    <w:next w:val="CommentText"/>
    <w:link w:val="CommentSubjectChar"/>
    <w:uiPriority w:val="1"/>
    <w:semiHidden/>
    <w:unhideWhenUsed/>
    <w:rsid w:val="00893B5E"/>
    <w:rPr>
      <w:b/>
      <w:bCs/>
    </w:rPr>
  </w:style>
  <w:style w:type="character" w:customStyle="1" w:styleId="CommentSubjectChar">
    <w:name w:val="Comment Subject Char"/>
    <w:basedOn w:val="CommentTextChar"/>
    <w:link w:val="CommentSubject"/>
    <w:uiPriority w:val="1"/>
    <w:semiHidden/>
    <w:rsid w:val="00893B5E"/>
    <w:rPr>
      <w:b/>
      <w:bCs/>
    </w:rPr>
  </w:style>
  <w:style w:type="paragraph" w:styleId="Revision">
    <w:name w:val="Revision"/>
    <w:hidden/>
    <w:uiPriority w:val="99"/>
    <w:semiHidden/>
    <w:rsid w:val="000E33A1"/>
    <w:pPr>
      <w:spacing w:before="0" w:after="0" w:line="240" w:lineRule="auto"/>
    </w:pPr>
    <w:rPr>
      <w:rFonts w:ascii="VIC" w:eastAsia="SimSun" w:hAnsi="VIC"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afercare.v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1.%20Templates\1.%20Safer%20Care%20Victoria\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DF7D75C7004CD4B1CE94B3936D3BE6"/>
        <w:category>
          <w:name w:val="General"/>
          <w:gallery w:val="placeholder"/>
        </w:category>
        <w:types>
          <w:type w:val="bbPlcHdr"/>
        </w:types>
        <w:behaviors>
          <w:behavior w:val="content"/>
        </w:behaviors>
        <w:guid w:val="{2FEB5BDA-BD5B-4436-8943-42BC5957E9CE}"/>
      </w:docPartPr>
      <w:docPartBody>
        <w:p w:rsidR="00D6222D" w:rsidRDefault="00D6222D">
          <w:pPr>
            <w:pStyle w:val="C8DF7D75C7004CD4B1CE94B3936D3BE6"/>
          </w:pPr>
          <w:r w:rsidRPr="00803789">
            <w:rPr>
              <w:rStyle w:val="PlaceholderText"/>
            </w:rPr>
            <w:t>[Title]</w:t>
          </w:r>
        </w:p>
      </w:docPartBody>
    </w:docPart>
    <w:docPart>
      <w:docPartPr>
        <w:name w:val="5152C2706BF5463786CC4DC36757F355"/>
        <w:category>
          <w:name w:val="General"/>
          <w:gallery w:val="placeholder"/>
        </w:category>
        <w:types>
          <w:type w:val="bbPlcHdr"/>
        </w:types>
        <w:behaviors>
          <w:behavior w:val="content"/>
        </w:behaviors>
        <w:guid w:val="{DFCEE571-1610-44D4-AFFA-591AE60337C7}"/>
      </w:docPartPr>
      <w:docPartBody>
        <w:p w:rsidR="00D6222D" w:rsidRDefault="00D6222D">
          <w:pPr>
            <w:pStyle w:val="5152C2706BF5463786CC4DC36757F355"/>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Medium">
    <w:panose1 w:val="00000600000000000000"/>
    <w:charset w:val="00"/>
    <w:family w:val="auto"/>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2D"/>
    <w:rsid w:val="00D622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C8DF7D75C7004CD4B1CE94B3936D3BE6">
    <w:name w:val="C8DF7D75C7004CD4B1CE94B3936D3BE6"/>
  </w:style>
  <w:style w:type="paragraph" w:customStyle="1" w:styleId="5152C2706BF5463786CC4DC36757F355">
    <w:name w:val="5152C2706BF5463786CC4DC36757F355"/>
  </w:style>
  <w:style w:type="paragraph" w:customStyle="1" w:styleId="DCDD88D0B3314121B0A2C96CD5189351">
    <w:name w:val="DCDD88D0B3314121B0A2C96CD5189351"/>
  </w:style>
  <w:style w:type="paragraph" w:customStyle="1" w:styleId="8DE7DB14D02D4AF782DCFA67911F473F">
    <w:name w:val="8DE7DB14D02D4AF782DCFA67911F47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77365-5218-444C-9A6C-A6512B3DA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sheet.dotx</Template>
  <TotalTime>0</TotalTime>
  <Pages>4</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Understanding care provided in Victoria’s maternity services</vt:lpstr>
    </vt:vector>
  </TitlesOfParts>
  <Company>Department of Treasury and Finance</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care provided in Victoria’s maternity services</dc:title>
  <dc:creator>Taliesin Ryan-Atwood (DHHS)</dc:creator>
  <cp:lastModifiedBy>Jo Buxton (DHHS)</cp:lastModifiedBy>
  <cp:revision>2</cp:revision>
  <cp:lastPrinted>2019-11-25T02:15:00Z</cp:lastPrinted>
  <dcterms:created xsi:type="dcterms:W3CDTF">2019-12-16T00:16:00Z</dcterms:created>
  <dcterms:modified xsi:type="dcterms:W3CDTF">2019-12-16T00:16:00Z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