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"/>
        <w:id w:val="-1540807229"/>
        <w:placeholder>
          <w:docPart w:val="7C97FC28B9C24E03A3EEA3D324B416B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38FCA1F" w14:textId="433D4AE2" w:rsidR="00E131C8" w:rsidRPr="00E131C8" w:rsidRDefault="002B3C98" w:rsidP="000A714E">
          <w:pPr>
            <w:pStyle w:val="Title"/>
          </w:pPr>
          <w:r>
            <w:t>Caring for</w:t>
          </w:r>
          <w:r w:rsidRPr="00B45DFC">
            <w:t xml:space="preserve"> your child </w:t>
          </w:r>
          <w:r>
            <w:t xml:space="preserve">after </w:t>
          </w:r>
          <w:r w:rsidR="00E35AB6">
            <w:t>tonsil surgery</w:t>
          </w:r>
        </w:p>
      </w:sdtContent>
    </w:sdt>
    <w:p w14:paraId="06D08BA0" w14:textId="1316D71B" w:rsidR="001E494C" w:rsidRDefault="001E494C" w:rsidP="000A714E">
      <w:pPr>
        <w:pStyle w:val="IntroductoryText"/>
        <w:spacing w:after="360"/>
        <w:rPr>
          <w:sz w:val="22"/>
          <w:szCs w:val="22"/>
        </w:rPr>
      </w:pPr>
      <w:r>
        <w:rPr>
          <w:sz w:val="22"/>
          <w:szCs w:val="22"/>
        </w:rPr>
        <w:t>After your child has</w:t>
      </w:r>
      <w:r w:rsidRPr="00482665">
        <w:rPr>
          <w:sz w:val="22"/>
          <w:szCs w:val="22"/>
        </w:rPr>
        <w:t xml:space="preserve"> </w:t>
      </w:r>
      <w:r w:rsidR="000559F5">
        <w:rPr>
          <w:sz w:val="22"/>
          <w:szCs w:val="22"/>
        </w:rPr>
        <w:t xml:space="preserve">had </w:t>
      </w:r>
      <w:r w:rsidRPr="00482665">
        <w:rPr>
          <w:sz w:val="22"/>
          <w:szCs w:val="22"/>
        </w:rPr>
        <w:t>surgery to remove their tonsils</w:t>
      </w:r>
      <w:r>
        <w:rPr>
          <w:sz w:val="22"/>
          <w:szCs w:val="22"/>
        </w:rPr>
        <w:t xml:space="preserve">, </w:t>
      </w:r>
      <w:r w:rsidR="00DF0908">
        <w:rPr>
          <w:sz w:val="22"/>
          <w:szCs w:val="22"/>
        </w:rPr>
        <w:t xml:space="preserve">they </w:t>
      </w:r>
      <w:r w:rsidR="00246ADF">
        <w:rPr>
          <w:sz w:val="22"/>
          <w:szCs w:val="22"/>
        </w:rPr>
        <w:t xml:space="preserve">are likely to have some pain </w:t>
      </w:r>
      <w:r w:rsidR="00DF0908">
        <w:rPr>
          <w:sz w:val="22"/>
          <w:szCs w:val="22"/>
        </w:rPr>
        <w:t xml:space="preserve">and experience other normal side effects </w:t>
      </w:r>
      <w:r>
        <w:rPr>
          <w:sz w:val="22"/>
          <w:szCs w:val="22"/>
        </w:rPr>
        <w:t>over the next two weeks</w:t>
      </w:r>
      <w:r w:rsidRPr="00482665">
        <w:rPr>
          <w:sz w:val="22"/>
          <w:szCs w:val="22"/>
        </w:rPr>
        <w:t>. Th</w:t>
      </w:r>
      <w:r>
        <w:rPr>
          <w:sz w:val="22"/>
          <w:szCs w:val="22"/>
        </w:rPr>
        <w:t xml:space="preserve">is </w:t>
      </w:r>
      <w:r w:rsidRPr="00482665">
        <w:rPr>
          <w:sz w:val="22"/>
          <w:szCs w:val="22"/>
        </w:rPr>
        <w:t xml:space="preserve">information will help </w:t>
      </w:r>
      <w:r>
        <w:rPr>
          <w:sz w:val="22"/>
          <w:szCs w:val="22"/>
        </w:rPr>
        <w:t xml:space="preserve">you </w:t>
      </w:r>
      <w:r w:rsidR="00DF0908">
        <w:rPr>
          <w:sz w:val="22"/>
          <w:szCs w:val="22"/>
        </w:rPr>
        <w:t xml:space="preserve">understand how to </w:t>
      </w:r>
      <w:r w:rsidR="002B3C98">
        <w:rPr>
          <w:sz w:val="22"/>
          <w:szCs w:val="22"/>
        </w:rPr>
        <w:t xml:space="preserve">care for </w:t>
      </w:r>
      <w:r w:rsidR="00DF0908">
        <w:rPr>
          <w:sz w:val="22"/>
          <w:szCs w:val="22"/>
        </w:rPr>
        <w:t xml:space="preserve">your child </w:t>
      </w:r>
      <w:r w:rsidR="002B3C98">
        <w:rPr>
          <w:sz w:val="22"/>
          <w:szCs w:val="22"/>
        </w:rPr>
        <w:t>at home</w:t>
      </w:r>
      <w:r w:rsidR="00246ADF">
        <w:rPr>
          <w:sz w:val="22"/>
          <w:szCs w:val="22"/>
        </w:rPr>
        <w:t xml:space="preserve">, </w:t>
      </w:r>
      <w:r w:rsidR="002B3C98">
        <w:rPr>
          <w:sz w:val="22"/>
          <w:szCs w:val="22"/>
        </w:rPr>
        <w:t xml:space="preserve">help them to </w:t>
      </w:r>
      <w:r w:rsidR="00DF0908">
        <w:rPr>
          <w:sz w:val="22"/>
          <w:szCs w:val="22"/>
        </w:rPr>
        <w:t>recover</w:t>
      </w:r>
      <w:r w:rsidR="00C56B15">
        <w:rPr>
          <w:sz w:val="22"/>
          <w:szCs w:val="22"/>
        </w:rPr>
        <w:t>,</w:t>
      </w:r>
      <w:r w:rsidR="00246ADF">
        <w:rPr>
          <w:sz w:val="22"/>
          <w:szCs w:val="22"/>
        </w:rPr>
        <w:t xml:space="preserve"> and when to seek medical advice if you are worried.</w:t>
      </w:r>
    </w:p>
    <w:p w14:paraId="2FF1D48A" w14:textId="592E5ED8" w:rsidR="00C56B15" w:rsidRDefault="00C56B15" w:rsidP="00C56B15">
      <w:pPr>
        <w:spacing w:before="0" w:after="0" w:line="240" w:lineRule="auto"/>
        <w:rPr>
          <w:sz w:val="2"/>
          <w:szCs w:val="2"/>
        </w:rPr>
      </w:pPr>
    </w:p>
    <w:p w14:paraId="6951ED81" w14:textId="77777777" w:rsidR="0081361D" w:rsidRDefault="0081361D" w:rsidP="001641E8">
      <w:pPr>
        <w:pStyle w:val="Heading2"/>
        <w:spacing w:before="240"/>
        <w:sectPr w:rsidR="0081361D" w:rsidSect="000A714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438" w:right="1133" w:bottom="680" w:left="851" w:header="539" w:footer="624" w:gutter="0"/>
          <w:cols w:space="284"/>
          <w:titlePg/>
          <w:docGrid w:linePitch="360"/>
        </w:sectPr>
      </w:pPr>
    </w:p>
    <w:p w14:paraId="3656C43B" w14:textId="4AA7B601" w:rsidR="001E494C" w:rsidRDefault="00122210" w:rsidP="0081361D">
      <w:pPr>
        <w:pStyle w:val="Heading2"/>
        <w:spacing w:before="0"/>
      </w:pPr>
      <w:r>
        <w:t>Recovery time</w:t>
      </w:r>
    </w:p>
    <w:p w14:paraId="5C6E8DDE" w14:textId="77777777" w:rsidR="001E494C" w:rsidRDefault="001E494C" w:rsidP="000A714E">
      <w:pPr>
        <w:pStyle w:val="Normalfollowingheading"/>
      </w:pPr>
      <w:r>
        <w:t xml:space="preserve">Your child </w:t>
      </w:r>
      <w:r w:rsidRPr="000A714E">
        <w:t>should</w:t>
      </w:r>
      <w:r>
        <w:t xml:space="preserve"> stay at home for </w:t>
      </w:r>
      <w:r w:rsidRPr="003601AD">
        <w:rPr>
          <w:b/>
          <w:bCs/>
        </w:rPr>
        <w:t>two weeks</w:t>
      </w:r>
      <w:r>
        <w:t xml:space="preserve"> after surgery and </w:t>
      </w:r>
      <w:r w:rsidRPr="000A714E">
        <w:t>avoid</w:t>
      </w:r>
      <w:r>
        <w:t xml:space="preserve"> sport or vigorous activity.</w:t>
      </w:r>
    </w:p>
    <w:p w14:paraId="18456A99" w14:textId="77777777" w:rsidR="001E494C" w:rsidRDefault="001E494C" w:rsidP="000A714E">
      <w:r>
        <w:t xml:space="preserve">Your child may not feel like doing very much for up to </w:t>
      </w:r>
      <w:r w:rsidRPr="003601AD">
        <w:rPr>
          <w:b/>
          <w:bCs/>
        </w:rPr>
        <w:t>10 days.</w:t>
      </w:r>
    </w:p>
    <w:p w14:paraId="48D977A2" w14:textId="77777777" w:rsidR="00C56B15" w:rsidRDefault="002C1586" w:rsidP="000A714E">
      <w:r>
        <w:t xml:space="preserve">Check on your child at least twice during the first two nights to see if there is any bleeding or difficulty with breathing. </w:t>
      </w:r>
    </w:p>
    <w:p w14:paraId="2B751E08" w14:textId="6B737EEF" w:rsidR="002C1586" w:rsidRDefault="002C1586" w:rsidP="000A714E">
      <w:r>
        <w:t>If your child is under four years old, it may be best for them to sleep in the same room as you.</w:t>
      </w:r>
    </w:p>
    <w:p w14:paraId="6FC07BC9" w14:textId="376DDE70" w:rsidR="00B45DFC" w:rsidRPr="000A714E" w:rsidRDefault="00B45DFC" w:rsidP="000A714E">
      <w:pPr>
        <w:rPr>
          <w:b/>
          <w:bCs/>
        </w:rPr>
      </w:pPr>
      <w:r w:rsidRPr="000A714E">
        <w:rPr>
          <w:b/>
          <w:bCs/>
        </w:rPr>
        <w:t>Do not let your child:</w:t>
      </w:r>
    </w:p>
    <w:p w14:paraId="111777C1" w14:textId="73DAB3C4" w:rsidR="00B45DFC" w:rsidRPr="000A714E" w:rsidRDefault="00B45DFC" w:rsidP="000A714E">
      <w:pPr>
        <w:pStyle w:val="Bullet1"/>
      </w:pPr>
      <w:r>
        <w:t xml:space="preserve">go swimming until they are completely healed. </w:t>
      </w:r>
      <w:r w:rsidRPr="000A714E">
        <w:t>This can take several weeks</w:t>
      </w:r>
    </w:p>
    <w:p w14:paraId="1CE72797" w14:textId="71AAE19B" w:rsidR="00B45DFC" w:rsidRPr="000A714E" w:rsidRDefault="00B45DFC" w:rsidP="000A714E">
      <w:pPr>
        <w:pStyle w:val="Bullet1"/>
      </w:pPr>
      <w:r w:rsidRPr="000A714E">
        <w:t>near people with coughs and colds</w:t>
      </w:r>
    </w:p>
    <w:p w14:paraId="7C2F8F67" w14:textId="4EF64EE2" w:rsidR="00B45DFC" w:rsidRDefault="00B45DFC" w:rsidP="000A714E">
      <w:pPr>
        <w:pStyle w:val="Bullet1"/>
      </w:pPr>
      <w:r w:rsidRPr="000A714E">
        <w:t>sniff or blow their nose for two weeks</w:t>
      </w:r>
      <w:r w:rsidR="002F1A7A" w:rsidRPr="000A714E">
        <w:t xml:space="preserve"> (only </w:t>
      </w:r>
      <w:r w:rsidRPr="000A714E">
        <w:t>if they have</w:t>
      </w:r>
      <w:r w:rsidR="009236C2" w:rsidRPr="000A714E">
        <w:t xml:space="preserve"> also</w:t>
      </w:r>
      <w:r w:rsidRPr="000A714E">
        <w:t xml:space="preserve"> had their adenoids removed</w:t>
      </w:r>
      <w:r w:rsidR="000A5BAB" w:rsidRPr="000A714E">
        <w:t>)</w:t>
      </w:r>
      <w:r w:rsidRPr="000A714E">
        <w:t>. It may be a month before your child can breathe properly through their nose</w:t>
      </w:r>
      <w:r>
        <w:t>.</w:t>
      </w:r>
    </w:p>
    <w:p w14:paraId="5A26391F" w14:textId="752787FB" w:rsidR="00B45DFC" w:rsidRDefault="000A714E" w:rsidP="001641E8">
      <w:pPr>
        <w:pStyle w:val="Heading2"/>
        <w:spacing w:before="0"/>
      </w:pPr>
      <w:r>
        <w:br w:type="column"/>
      </w:r>
      <w:r w:rsidR="00B45DFC">
        <w:t>Some s</w:t>
      </w:r>
      <w:r w:rsidR="00036601">
        <w:t>ide effects</w:t>
      </w:r>
      <w:r w:rsidR="00B45DFC">
        <w:t xml:space="preserve"> are normal</w:t>
      </w:r>
    </w:p>
    <w:p w14:paraId="5D3F3988" w14:textId="756C6331" w:rsidR="001E494C" w:rsidRDefault="001E494C" w:rsidP="000A714E">
      <w:pPr>
        <w:pStyle w:val="Normalfollowingheading"/>
      </w:pPr>
      <w:r>
        <w:t xml:space="preserve">It is </w:t>
      </w:r>
      <w:r w:rsidRPr="000A714E">
        <w:t>normal</w:t>
      </w:r>
      <w:r>
        <w:t xml:space="preserve"> for your child to have:</w:t>
      </w:r>
    </w:p>
    <w:p w14:paraId="7F9D1927" w14:textId="6DE40AA3" w:rsidR="001E494C" w:rsidRPr="000A714E" w:rsidRDefault="001E494C" w:rsidP="000A714E">
      <w:pPr>
        <w:pStyle w:val="Bullet1"/>
      </w:pPr>
      <w:r>
        <w:t xml:space="preserve">a </w:t>
      </w:r>
      <w:r w:rsidRPr="000A714E">
        <w:t>sore throat</w:t>
      </w:r>
    </w:p>
    <w:p w14:paraId="323E12E2" w14:textId="77777777" w:rsidR="002C1586" w:rsidRPr="000A714E" w:rsidRDefault="002C1586" w:rsidP="000A714E">
      <w:pPr>
        <w:pStyle w:val="Bullet1"/>
      </w:pPr>
      <w:r w:rsidRPr="000A714E">
        <w:t>pain in the ears</w:t>
      </w:r>
    </w:p>
    <w:p w14:paraId="646B2B18" w14:textId="1FFDC5DC" w:rsidR="001E494C" w:rsidRPr="000A714E" w:rsidRDefault="001E494C" w:rsidP="000A714E">
      <w:pPr>
        <w:pStyle w:val="Bullet1"/>
      </w:pPr>
      <w:r w:rsidRPr="000A714E">
        <w:t>bad breath</w:t>
      </w:r>
    </w:p>
    <w:p w14:paraId="054DC03F" w14:textId="39F056BF" w:rsidR="001E494C" w:rsidRPr="000A714E" w:rsidRDefault="001E494C" w:rsidP="000A714E">
      <w:pPr>
        <w:pStyle w:val="Bullet1"/>
      </w:pPr>
      <w:r w:rsidRPr="000A714E">
        <w:t>a runny nose</w:t>
      </w:r>
    </w:p>
    <w:p w14:paraId="13461DE9" w14:textId="391454D2" w:rsidR="001E494C" w:rsidRPr="000A714E" w:rsidRDefault="001E494C" w:rsidP="000A714E">
      <w:pPr>
        <w:pStyle w:val="Bullet1"/>
      </w:pPr>
      <w:r w:rsidRPr="000A714E">
        <w:t>voice change</w:t>
      </w:r>
    </w:p>
    <w:p w14:paraId="0F1625C0" w14:textId="71C36902" w:rsidR="001E494C" w:rsidRDefault="001E494C" w:rsidP="000A714E">
      <w:pPr>
        <w:pStyle w:val="Bullet1"/>
      </w:pPr>
      <w:r w:rsidRPr="000A714E">
        <w:t>white patches in</w:t>
      </w:r>
      <w:r>
        <w:t xml:space="preserve"> the throat.</w:t>
      </w:r>
    </w:p>
    <w:p w14:paraId="62C46C82" w14:textId="0BCF247D" w:rsidR="006506C3" w:rsidRDefault="001E494C" w:rsidP="000A714E">
      <w:r>
        <w:t xml:space="preserve">These can last for up to </w:t>
      </w:r>
      <w:r w:rsidRPr="001E494C">
        <w:rPr>
          <w:b/>
          <w:bCs/>
        </w:rPr>
        <w:t>two weeks</w:t>
      </w:r>
      <w:r>
        <w:t xml:space="preserve"> after </w:t>
      </w:r>
      <w:r w:rsidR="00B14765">
        <w:t xml:space="preserve">the </w:t>
      </w:r>
      <w:r>
        <w:t>tons</w:t>
      </w:r>
      <w:r w:rsidR="00FD003C">
        <w:t xml:space="preserve">ils </w:t>
      </w:r>
      <w:r>
        <w:t>are removed</w:t>
      </w:r>
      <w:r w:rsidR="001E256F">
        <w:t>.</w:t>
      </w:r>
      <w:r>
        <w:t xml:space="preserve"> They are not </w:t>
      </w:r>
      <w:proofErr w:type="gramStart"/>
      <w:r>
        <w:t>signs</w:t>
      </w:r>
      <w:proofErr w:type="gramEnd"/>
      <w:r>
        <w:t xml:space="preserve"> of infection.</w:t>
      </w:r>
    </w:p>
    <w:p w14:paraId="31343466" w14:textId="77777777" w:rsidR="000A714E" w:rsidRDefault="000A714E" w:rsidP="000A714E">
      <w:pPr>
        <w:pStyle w:val="Heading3"/>
      </w:pPr>
      <w:r>
        <w:rPr>
          <w:noProof/>
        </w:rPr>
        <mc:AlternateContent>
          <mc:Choice Requires="wps">
            <w:drawing>
              <wp:inline distT="0" distB="0" distL="0" distR="0" wp14:anchorId="5F0A96A6" wp14:editId="7D292307">
                <wp:extent cx="3038622" cy="1403350"/>
                <wp:effectExtent l="0" t="0" r="28575" b="2540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622" cy="1403350"/>
                        </a:xfrm>
                        <a:prstGeom prst="rect">
                          <a:avLst/>
                        </a:prstGeom>
                        <a:solidFill>
                          <a:srgbClr val="EDF5F7"/>
                        </a:solidFill>
                        <a:ln w="6350">
                          <a:solidFill>
                            <a:srgbClr val="EDF5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A2B2B" w14:textId="77777777" w:rsidR="000A714E" w:rsidRDefault="000A714E" w:rsidP="000A714E">
                            <w:pPr>
                              <w:pStyle w:val="PulloutHeading"/>
                            </w:pPr>
                            <w:r>
                              <w:t xml:space="preserve">Watch </w:t>
                            </w:r>
                            <w:r w:rsidRPr="000A714E">
                              <w:t>our</w:t>
                            </w:r>
                            <w:r>
                              <w:t xml:space="preserve"> videos</w:t>
                            </w:r>
                          </w:p>
                          <w:p w14:paraId="7996FEB0" w14:textId="2B33363D" w:rsidR="000A714E" w:rsidRPr="00C56B15" w:rsidRDefault="000A714E" w:rsidP="000A714E">
                            <w:pPr>
                              <w:pStyle w:val="PulloutText"/>
                            </w:pPr>
                            <w:r w:rsidRPr="00C56B15">
                              <w:t xml:space="preserve">You can hear from other parents about their </w:t>
                            </w:r>
                            <w:r w:rsidRPr="000A714E">
                              <w:t>experiences</w:t>
                            </w:r>
                            <w:r w:rsidRPr="00C56B15">
                              <w:t xml:space="preserve"> caring for their child after tonsil surgery at hom</w:t>
                            </w:r>
                            <w:r w:rsidR="00831D71">
                              <w:t>e. Visit</w:t>
                            </w:r>
                            <w:r w:rsidRPr="00C56B15">
                              <w:t xml:space="preserve">: </w:t>
                            </w:r>
                            <w:hyperlink r:id="rId17" w:history="1">
                              <w:r w:rsidRPr="00C56B15">
                                <w:rPr>
                                  <w:rStyle w:val="Hyperlink"/>
                                  <w:color w:val="007586" w:themeColor="text2"/>
                                  <w:u w:val="single"/>
                                </w:rPr>
                                <w:t>www.bettersafercare.vic.gov.au/resources/tools/making-a-decision-about-tonsillectomy</w:t>
                              </w:r>
                            </w:hyperlink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A9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9.25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" fillcolor="#edf5f7" strokecolor="#edf5f7" strokeweight=".5pt">
                <v:textbox inset="5mm,5mm,4mm,1mm">
                  <w:txbxContent>
                    <w:p w14:paraId="533A2B2B" w14:textId="77777777" w:rsidR="000A714E" w:rsidRDefault="000A714E" w:rsidP="000A714E">
                      <w:pPr>
                        <w:pStyle w:val="PulloutHeading"/>
                      </w:pPr>
                      <w:r>
                        <w:t xml:space="preserve">Watch </w:t>
                      </w:r>
                      <w:r w:rsidRPr="000A714E">
                        <w:t>our</w:t>
                      </w:r>
                      <w:r>
                        <w:t xml:space="preserve"> videos</w:t>
                      </w:r>
                    </w:p>
                    <w:p w14:paraId="7996FEB0" w14:textId="2B33363D" w:rsidR="000A714E" w:rsidRPr="00C56B15" w:rsidRDefault="000A714E" w:rsidP="000A714E">
                      <w:pPr>
                        <w:pStyle w:val="PulloutText"/>
                      </w:pPr>
                      <w:r w:rsidRPr="00C56B15">
                        <w:t xml:space="preserve">You can hear from other parents about their </w:t>
                      </w:r>
                      <w:r w:rsidRPr="000A714E">
                        <w:t>experiences</w:t>
                      </w:r>
                      <w:r w:rsidRPr="00C56B15">
                        <w:t xml:space="preserve"> caring for their child after tonsil surgery at hom</w:t>
                      </w:r>
                      <w:r w:rsidR="00831D71">
                        <w:t>e. Visit</w:t>
                      </w:r>
                      <w:r w:rsidRPr="00C56B15">
                        <w:t xml:space="preserve">: </w:t>
                      </w:r>
                      <w:hyperlink r:id="rId18" w:history="1">
                        <w:r w:rsidRPr="00C56B15">
                          <w:rPr>
                            <w:rStyle w:val="Hyperlink"/>
                            <w:color w:val="007586" w:themeColor="text2"/>
                            <w:u w:val="single"/>
                          </w:rPr>
                          <w:t>www.bettersafercare.vic.gov.au/resources/tools/making-a-decision-about-tonsillectomy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64668B" w14:textId="51407779" w:rsidR="001E494C" w:rsidRDefault="001E494C" w:rsidP="000A714E">
      <w:pPr>
        <w:pStyle w:val="Heading3"/>
      </w:pPr>
      <w:r w:rsidRPr="000A714E">
        <w:t>Pain</w:t>
      </w:r>
    </w:p>
    <w:p w14:paraId="4A8D1547" w14:textId="77777777" w:rsidR="00831D71" w:rsidRDefault="001E494C" w:rsidP="000A714E">
      <w:pPr>
        <w:pStyle w:val="Normalfollowingheading"/>
      </w:pPr>
      <w:r w:rsidRPr="001E494C">
        <w:t>Having</w:t>
      </w:r>
      <w:r>
        <w:t xml:space="preserve"> tonsils taken out can be very painful.</w:t>
      </w:r>
      <w:r w:rsidR="00122210">
        <w:t xml:space="preserve"> </w:t>
      </w:r>
    </w:p>
    <w:p w14:paraId="18AC517E" w14:textId="51231944" w:rsidR="001E494C" w:rsidRDefault="001E494C" w:rsidP="000A714E">
      <w:pPr>
        <w:pStyle w:val="Normalfollowingheading"/>
      </w:pPr>
      <w:r>
        <w:t xml:space="preserve">Your child’s pain </w:t>
      </w:r>
      <w:r w:rsidRPr="0097485A">
        <w:rPr>
          <w:b/>
          <w:bCs/>
        </w:rPr>
        <w:t>may get worse</w:t>
      </w:r>
      <w:r>
        <w:t xml:space="preserve"> before it gets better, particularly on </w:t>
      </w:r>
      <w:r w:rsidRPr="00954E48">
        <w:rPr>
          <w:b/>
          <w:bCs/>
        </w:rPr>
        <w:t xml:space="preserve">day </w:t>
      </w:r>
      <w:r w:rsidR="00716EE7" w:rsidRPr="00271B60">
        <w:rPr>
          <w:b/>
          <w:bCs/>
        </w:rPr>
        <w:t xml:space="preserve">four </w:t>
      </w:r>
      <w:r w:rsidRPr="00271B60">
        <w:rPr>
          <w:b/>
          <w:bCs/>
        </w:rPr>
        <w:t>or</w:t>
      </w:r>
      <w:r w:rsidR="00716EE7" w:rsidRPr="00C56B15">
        <w:rPr>
          <w:b/>
          <w:bCs/>
        </w:rPr>
        <w:t xml:space="preserve"> five</w:t>
      </w:r>
      <w:r w:rsidR="00E35AB6">
        <w:t xml:space="preserve"> </w:t>
      </w:r>
      <w:r>
        <w:t>after surgery.</w:t>
      </w:r>
    </w:p>
    <w:p w14:paraId="226FDF86" w14:textId="2FAF4BCB" w:rsidR="00122210" w:rsidRDefault="00B45DFC" w:rsidP="000A714E">
      <w:r>
        <w:t xml:space="preserve">For information on how to </w:t>
      </w:r>
      <w:r w:rsidR="00271B60">
        <w:t xml:space="preserve">help </w:t>
      </w:r>
      <w:r>
        <w:t xml:space="preserve">your child’s pain, </w:t>
      </w:r>
      <w:r w:rsidR="006C0111">
        <w:t>see your</w:t>
      </w:r>
      <w:r>
        <w:t xml:space="preserve"> </w:t>
      </w:r>
      <w:r w:rsidR="008B6653">
        <w:t xml:space="preserve">child’s </w:t>
      </w:r>
      <w:r w:rsidR="006C0111">
        <w:t>pain management plan after tonsil surgery.</w:t>
      </w:r>
    </w:p>
    <w:p w14:paraId="416CE9B5" w14:textId="70503CFC" w:rsidR="000A714E" w:rsidRDefault="000A714E">
      <w:pP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2"/>
        </w:rPr>
      </w:pPr>
      <w:r>
        <w:br w:type="page"/>
      </w:r>
    </w:p>
    <w:p w14:paraId="6ABC11C7" w14:textId="5F7FB5C3" w:rsidR="001E494C" w:rsidRPr="00737E2F" w:rsidRDefault="001E494C" w:rsidP="001E494C">
      <w:pPr>
        <w:pStyle w:val="Heading3"/>
      </w:pPr>
      <w:r w:rsidRPr="00737E2F">
        <w:lastRenderedPageBreak/>
        <w:t>E</w:t>
      </w:r>
      <w:r>
        <w:t>ating and drinking</w:t>
      </w:r>
    </w:p>
    <w:p w14:paraId="3542722E" w14:textId="77777777" w:rsidR="00831D71" w:rsidRDefault="001E494C" w:rsidP="000A714E">
      <w:pPr>
        <w:pStyle w:val="Normalfollowingheading"/>
      </w:pPr>
      <w:r w:rsidRPr="00AB0CF0">
        <w:t>Eating and drinking is very important</w:t>
      </w:r>
      <w:r>
        <w:t>,</w:t>
      </w:r>
      <w:r w:rsidRPr="00AB0CF0">
        <w:t xml:space="preserve"> as it will help clean and heal the throat</w:t>
      </w:r>
      <w:r>
        <w:t>.</w:t>
      </w:r>
      <w:r w:rsidR="00A96954">
        <w:t xml:space="preserve"> </w:t>
      </w:r>
    </w:p>
    <w:p w14:paraId="776FED58" w14:textId="66B47D94" w:rsidR="0083519A" w:rsidRDefault="001E494C" w:rsidP="000A714E">
      <w:pPr>
        <w:pStyle w:val="Normalfollowingheading"/>
      </w:pPr>
      <w:r>
        <w:t xml:space="preserve">In the first few days after surgery, give your child </w:t>
      </w:r>
      <w:r w:rsidRPr="00AB0CF0">
        <w:t>plenty of fluids, including</w:t>
      </w:r>
      <w:r>
        <w:t xml:space="preserve"> sugary </w:t>
      </w:r>
      <w:r w:rsidRPr="000A714E">
        <w:t>drinks</w:t>
      </w:r>
      <w:r>
        <w:t xml:space="preserve"> like cordial. This is particularly important if they are not eating much.</w:t>
      </w:r>
    </w:p>
    <w:p w14:paraId="6547E996" w14:textId="7264A046" w:rsidR="001E494C" w:rsidRPr="00AB0CF0" w:rsidRDefault="001E494C" w:rsidP="000A714E">
      <w:r w:rsidRPr="00AB0CF0">
        <w:t>Give</w:t>
      </w:r>
      <w:r>
        <w:t xml:space="preserve"> </w:t>
      </w:r>
      <w:r w:rsidR="004573E2">
        <w:t>your child</w:t>
      </w:r>
      <w:r w:rsidR="004573E2" w:rsidRPr="00AB0CF0">
        <w:t xml:space="preserve"> </w:t>
      </w:r>
      <w:r w:rsidRPr="00AB0CF0">
        <w:t>medic</w:t>
      </w:r>
      <w:r>
        <w:t>ation</w:t>
      </w:r>
      <w:r w:rsidRPr="00AB0CF0">
        <w:t xml:space="preserve"> </w:t>
      </w:r>
      <w:r w:rsidR="002828E2">
        <w:t xml:space="preserve">to help the pain </w:t>
      </w:r>
      <w:r>
        <w:t xml:space="preserve">at least </w:t>
      </w:r>
      <w:r w:rsidR="00690C60">
        <w:t>30</w:t>
      </w:r>
      <w:r w:rsidR="00775EEB">
        <w:t xml:space="preserve"> </w:t>
      </w:r>
      <w:r w:rsidR="00C56B15">
        <w:t>to</w:t>
      </w:r>
      <w:r w:rsidR="00775EEB">
        <w:t xml:space="preserve"> </w:t>
      </w:r>
      <w:r w:rsidRPr="00AB0CF0">
        <w:t xml:space="preserve">60 minutes before eating </w:t>
      </w:r>
      <w:r w:rsidR="00AE54ED">
        <w:t xml:space="preserve">to </w:t>
      </w:r>
      <w:r w:rsidR="00834623">
        <w:t>allow</w:t>
      </w:r>
      <w:r w:rsidR="00AE54ED">
        <w:t xml:space="preserve"> it time to work</w:t>
      </w:r>
      <w:r w:rsidR="003C025C">
        <w:t xml:space="preserve">. This will help </w:t>
      </w:r>
      <w:r w:rsidRPr="00AB0CF0">
        <w:t xml:space="preserve">to </w:t>
      </w:r>
      <w:r>
        <w:t>ease</w:t>
      </w:r>
      <w:r w:rsidRPr="00AB0CF0">
        <w:t xml:space="preserve"> </w:t>
      </w:r>
      <w:r w:rsidR="003C025C">
        <w:t xml:space="preserve">the </w:t>
      </w:r>
      <w:r w:rsidRPr="00AB0CF0">
        <w:t xml:space="preserve">pain </w:t>
      </w:r>
      <w:r>
        <w:t xml:space="preserve">when </w:t>
      </w:r>
      <w:r w:rsidRPr="00AB0CF0">
        <w:t>swallowing.</w:t>
      </w:r>
    </w:p>
    <w:p w14:paraId="4FBD214A" w14:textId="5654E5E1" w:rsidR="001E494C" w:rsidRPr="00737E2F" w:rsidRDefault="001E494C" w:rsidP="000A714E">
      <w:r w:rsidRPr="00AB0CF0">
        <w:t>There are no restrictions on what your child can eat</w:t>
      </w:r>
      <w:r>
        <w:t xml:space="preserve">. </w:t>
      </w:r>
      <w:r w:rsidRPr="00737E2F">
        <w:t>Most children prefer soft food after surgery</w:t>
      </w:r>
      <w:r>
        <w:t>. C</w:t>
      </w:r>
      <w:r w:rsidRPr="00737E2F">
        <w:t>ool drinks, icy poles and ice cream may be soothing.</w:t>
      </w:r>
    </w:p>
    <w:p w14:paraId="0DF4D369" w14:textId="61993775" w:rsidR="00917E4D" w:rsidRPr="00AB0CF0" w:rsidRDefault="001E494C" w:rsidP="00BF5E57">
      <w:pPr>
        <w:rPr>
          <w:rFonts w:eastAsiaTheme="majorEastAsia" w:cstheme="majorBidi"/>
          <w:b/>
          <w:bCs/>
          <w:color w:val="000000" w:themeColor="text1"/>
          <w:sz w:val="24"/>
          <w:szCs w:val="22"/>
        </w:rPr>
      </w:pPr>
      <w:r w:rsidRPr="00AB0CF0">
        <w:t xml:space="preserve">Your child should continue to brush </w:t>
      </w:r>
      <w:r>
        <w:t xml:space="preserve">their </w:t>
      </w:r>
      <w:r w:rsidRPr="00AB0CF0">
        <w:t>teeth morning and night.</w:t>
      </w:r>
    </w:p>
    <w:tbl>
      <w:tblPr>
        <w:tblStyle w:val="SCVInformationTable"/>
        <w:tblpPr w:leftFromText="181" w:rightFromText="181" w:vertAnchor="page" w:horzAnchor="margin" w:tblpY="14743"/>
        <w:tblW w:w="10036" w:type="dxa"/>
        <w:shd w:val="clear" w:color="auto" w:fill="F2F2F3"/>
        <w:tblLook w:val="0600" w:firstRow="0" w:lastRow="0" w:firstColumn="0" w:lastColumn="0" w:noHBand="1" w:noVBand="1"/>
      </w:tblPr>
      <w:tblGrid>
        <w:gridCol w:w="7655"/>
        <w:gridCol w:w="2381"/>
      </w:tblGrid>
      <w:tr w:rsidR="00917E4D" w:rsidRPr="00736C0C" w14:paraId="2662B1B4" w14:textId="77777777" w:rsidTr="00917E4D">
        <w:trPr>
          <w:trHeight w:val="567"/>
        </w:trPr>
        <w:tc>
          <w:tcPr>
            <w:tcW w:w="7655" w:type="dxa"/>
            <w:tcMar>
              <w:left w:w="113" w:type="dxa"/>
            </w:tcMar>
          </w:tcPr>
          <w:p w14:paraId="045F2157" w14:textId="77777777" w:rsidR="00917E4D" w:rsidRPr="00A93562" w:rsidRDefault="00917E4D" w:rsidP="00917E4D">
            <w:pPr>
              <w:spacing w:line="230" w:lineRule="auto"/>
              <w:rPr>
                <w:sz w:val="18"/>
                <w:szCs w:val="18"/>
              </w:rPr>
            </w:pPr>
            <w:r w:rsidRPr="00A93562">
              <w:rPr>
                <w:sz w:val="18"/>
                <w:szCs w:val="18"/>
              </w:rPr>
              <w:t xml:space="preserve">This fact sheet has been adapted with permission from Safer Care Victoria. </w:t>
            </w:r>
          </w:p>
          <w:p w14:paraId="508EB0F0" w14:textId="77777777" w:rsidR="00917E4D" w:rsidRPr="007A4444" w:rsidRDefault="00917E4D" w:rsidP="00917E4D">
            <w:pPr>
              <w:spacing w:line="230" w:lineRule="auto"/>
              <w:rPr>
                <w:sz w:val="13"/>
                <w:szCs w:val="13"/>
              </w:rPr>
            </w:pPr>
            <w:r w:rsidRPr="00A93562">
              <w:rPr>
                <w:sz w:val="18"/>
                <w:szCs w:val="18"/>
              </w:rPr>
              <w:t>For more information about tonsillecto</w:t>
            </w:r>
            <w:r>
              <w:rPr>
                <w:sz w:val="18"/>
                <w:szCs w:val="18"/>
              </w:rPr>
              <w:t>my</w:t>
            </w:r>
            <w:r w:rsidRPr="00A93562">
              <w:rPr>
                <w:sz w:val="18"/>
                <w:szCs w:val="18"/>
              </w:rPr>
              <w:t xml:space="preserve">, go to </w:t>
            </w:r>
            <w:r w:rsidRPr="00A93562">
              <w:rPr>
                <w:b/>
                <w:bCs/>
                <w:sz w:val="18"/>
                <w:szCs w:val="18"/>
              </w:rPr>
              <w:t>betterhealth.vic.gov.au</w:t>
            </w:r>
          </w:p>
        </w:tc>
        <w:tc>
          <w:tcPr>
            <w:tcW w:w="2381" w:type="dxa"/>
          </w:tcPr>
          <w:p w14:paraId="0D26D915" w14:textId="77777777" w:rsidR="00917E4D" w:rsidRPr="00736C0C" w:rsidRDefault="00917E4D" w:rsidP="00917E4D">
            <w:pPr>
              <w:spacing w:after="0"/>
              <w:rPr>
                <w:szCs w:val="15"/>
              </w:rPr>
            </w:pPr>
            <w:r>
              <w:rPr>
                <w:noProof/>
                <w:szCs w:val="15"/>
              </w:rPr>
              <w:drawing>
                <wp:inline distT="0" distB="0" distL="0" distR="0" wp14:anchorId="33480D46" wp14:editId="6E3209D3">
                  <wp:extent cx="1380490" cy="7905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V_Vertical_Mono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42" b="12931"/>
                          <a:stretch/>
                        </pic:blipFill>
                        <pic:spPr bwMode="auto">
                          <a:xfrm>
                            <a:off x="0" y="0"/>
                            <a:ext cx="1390732" cy="796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3E501" w14:textId="78B5F66A" w:rsidR="001E494C" w:rsidRPr="00737E2F" w:rsidRDefault="001E494C" w:rsidP="00BF5E57">
      <w:pPr>
        <w:pStyle w:val="Heading3"/>
      </w:pPr>
      <w:r w:rsidRPr="000A714E">
        <w:t>Nausea</w:t>
      </w:r>
      <w:r>
        <w:t xml:space="preserve"> and vomiting</w:t>
      </w:r>
    </w:p>
    <w:p w14:paraId="7DE54820" w14:textId="5C877451" w:rsidR="001E494C" w:rsidRDefault="001E494C" w:rsidP="000A714E">
      <w:pPr>
        <w:pStyle w:val="Normalfollowingheading"/>
      </w:pPr>
      <w:r w:rsidRPr="00AB0CF0">
        <w:t>If your child vomits, stop giving food for an hour</w:t>
      </w:r>
      <w:r>
        <w:t xml:space="preserve"> </w:t>
      </w:r>
      <w:r w:rsidRPr="00AB0CF0">
        <w:t>then</w:t>
      </w:r>
      <w:r>
        <w:t xml:space="preserve"> try to give small amounts of fluid often.</w:t>
      </w:r>
    </w:p>
    <w:p w14:paraId="347D077D" w14:textId="38D8D092" w:rsidR="003F6B5B" w:rsidRDefault="001E494C" w:rsidP="000A714E">
      <w:r>
        <w:t xml:space="preserve">When they </w:t>
      </w:r>
      <w:r w:rsidRPr="00AB0CF0">
        <w:t xml:space="preserve">can take fluids without vomiting, </w:t>
      </w:r>
      <w:r>
        <w:t xml:space="preserve">give them </w:t>
      </w:r>
      <w:r w:rsidRPr="00AB0CF0">
        <w:t>small amounts of food.</w:t>
      </w:r>
    </w:p>
    <w:p w14:paraId="66863775" w14:textId="3ACB05EC" w:rsidR="00B45DFC" w:rsidRPr="00737E2F" w:rsidRDefault="000A714E" w:rsidP="000A714E">
      <w:pPr>
        <w:pStyle w:val="Heading2"/>
      </w:pPr>
      <w:r>
        <w:br w:type="column"/>
      </w:r>
      <w:r w:rsidR="00B45DFC" w:rsidRPr="00737E2F">
        <w:t xml:space="preserve">WHEN TO SEE A DOCTOR OR GET </w:t>
      </w:r>
      <w:r w:rsidR="00B45DFC" w:rsidRPr="000A714E">
        <w:t>EMERGENCY</w:t>
      </w:r>
      <w:r w:rsidR="00B45DFC" w:rsidRPr="00737E2F">
        <w:t xml:space="preserve"> CARE</w:t>
      </w:r>
    </w:p>
    <w:p w14:paraId="198309EC" w14:textId="1C745EA2" w:rsidR="00B45DFC" w:rsidRPr="0081361D" w:rsidRDefault="00006244" w:rsidP="000A714E">
      <w:pPr>
        <w:pStyle w:val="Normalfollowingheading"/>
        <w:rPr>
          <w:b/>
          <w:bCs/>
        </w:rPr>
      </w:pPr>
      <w:r w:rsidRPr="00C56B15">
        <w:rPr>
          <w:b/>
          <w:bCs/>
        </w:rPr>
        <w:t>Seek emergency care i</w:t>
      </w:r>
      <w:r w:rsidRPr="0081361D">
        <w:t>f your child has</w:t>
      </w:r>
      <w:r w:rsidR="0081361D" w:rsidRPr="0081361D">
        <w:t xml:space="preserve"> </w:t>
      </w:r>
      <w:r w:rsidR="00B45DFC" w:rsidRPr="00AB0CF0">
        <w:t xml:space="preserve">fresh bleeding from the nose or mouth, </w:t>
      </w:r>
      <w:r w:rsidR="00EB12CF">
        <w:t xml:space="preserve">or </w:t>
      </w:r>
      <w:r w:rsidR="00B45DFC" w:rsidRPr="00AB0CF0">
        <w:t xml:space="preserve">in their vomit, or </w:t>
      </w:r>
      <w:r w:rsidR="002C1586">
        <w:t xml:space="preserve">is </w:t>
      </w:r>
      <w:r w:rsidR="002C1586" w:rsidRPr="000A714E">
        <w:t>swallowing</w:t>
      </w:r>
      <w:r w:rsidR="002C1586">
        <w:t xml:space="preserve"> </w:t>
      </w:r>
      <w:r w:rsidR="00F3671B">
        <w:t xml:space="preserve">a lot </w:t>
      </w:r>
      <w:r w:rsidR="00B45DFC">
        <w:t>(which happens when</w:t>
      </w:r>
      <w:r w:rsidR="001641E8">
        <w:t xml:space="preserve"> </w:t>
      </w:r>
      <w:r w:rsidR="00F3671B">
        <w:t>there is blood in the throat</w:t>
      </w:r>
      <w:r w:rsidR="00B45DFC">
        <w:t>)</w:t>
      </w:r>
      <w:r w:rsidR="0061486C">
        <w:t>.</w:t>
      </w:r>
    </w:p>
    <w:p w14:paraId="3115C1EC" w14:textId="7AD3518E" w:rsidR="00B73354" w:rsidRPr="000A714E" w:rsidRDefault="00651E5D" w:rsidP="000A714E">
      <w:pPr>
        <w:rPr>
          <w:b/>
          <w:bCs/>
        </w:rPr>
      </w:pPr>
      <w:r w:rsidRPr="000A714E">
        <w:rPr>
          <w:b/>
          <w:bCs/>
        </w:rPr>
        <w:t>Seek prompt medical advice if you are worried your child:</w:t>
      </w:r>
    </w:p>
    <w:p w14:paraId="5320754E" w14:textId="2A22BB67" w:rsidR="00B45DFC" w:rsidRPr="000A714E" w:rsidRDefault="006C0111" w:rsidP="000A714E">
      <w:pPr>
        <w:pStyle w:val="Bullet1"/>
      </w:pPr>
      <w:r w:rsidRPr="0081361D">
        <w:t>has</w:t>
      </w:r>
      <w:r>
        <w:t xml:space="preserve"> </w:t>
      </w:r>
      <w:r w:rsidRPr="000A714E">
        <w:t>vomited</w:t>
      </w:r>
      <w:r w:rsidR="00B45DFC" w:rsidRPr="000A714E">
        <w:t xml:space="preserve"> more than four times</w:t>
      </w:r>
      <w:r w:rsidR="0081361D" w:rsidRPr="000A714E">
        <w:t xml:space="preserve"> </w:t>
      </w:r>
      <w:r w:rsidR="00B45DFC" w:rsidRPr="000A714E">
        <w:t>in the first 24 hours after the surgery</w:t>
      </w:r>
    </w:p>
    <w:p w14:paraId="47643738" w14:textId="14905643" w:rsidR="00DF0908" w:rsidRPr="000A714E" w:rsidRDefault="00DF0908" w:rsidP="000A714E">
      <w:pPr>
        <w:pStyle w:val="Bullet1"/>
      </w:pPr>
      <w:r w:rsidRPr="000A714E">
        <w:t xml:space="preserve">has </w:t>
      </w:r>
      <w:r w:rsidR="00EC0023" w:rsidRPr="000A714E">
        <w:t xml:space="preserve">severe </w:t>
      </w:r>
      <w:r w:rsidRPr="000A714E">
        <w:t>pain and distress that is not settling</w:t>
      </w:r>
    </w:p>
    <w:p w14:paraId="1F41119F" w14:textId="2A89003F" w:rsidR="00B45DFC" w:rsidRPr="000A714E" w:rsidRDefault="002C1586" w:rsidP="000A714E">
      <w:pPr>
        <w:pStyle w:val="Bullet1"/>
      </w:pPr>
      <w:r w:rsidRPr="000A714E">
        <w:t xml:space="preserve">is </w:t>
      </w:r>
      <w:r w:rsidR="00B45DFC" w:rsidRPr="000A714E">
        <w:t xml:space="preserve">drinking </w:t>
      </w:r>
      <w:r w:rsidRPr="000A714E">
        <w:t xml:space="preserve">only </w:t>
      </w:r>
      <w:r w:rsidR="00B45DFC" w:rsidRPr="000A714E">
        <w:t xml:space="preserve">very small amounts or </w:t>
      </w:r>
      <w:r w:rsidR="001641E8" w:rsidRPr="000A714E">
        <w:t xml:space="preserve">is </w:t>
      </w:r>
      <w:r w:rsidR="00B45DFC" w:rsidRPr="000A714E">
        <w:t>unable</w:t>
      </w:r>
      <w:r w:rsidR="001641E8" w:rsidRPr="000A714E">
        <w:t xml:space="preserve"> to</w:t>
      </w:r>
      <w:r w:rsidR="00B45DFC" w:rsidRPr="000A714E">
        <w:t xml:space="preserve"> drink at all</w:t>
      </w:r>
    </w:p>
    <w:p w14:paraId="70E88D8A" w14:textId="4E5A5375" w:rsidR="00DF0908" w:rsidRDefault="002C1586" w:rsidP="00BF5E57">
      <w:pPr>
        <w:pStyle w:val="Bullet1"/>
        <w:spacing w:after="160"/>
      </w:pPr>
      <w:r w:rsidRPr="000A714E">
        <w:t>h</w:t>
      </w:r>
      <w:r w:rsidR="00B45DFC" w:rsidRPr="000A714E">
        <w:t>as a temperature</w:t>
      </w:r>
      <w:r w:rsidR="00B45DFC" w:rsidRPr="00AB0CF0">
        <w:t xml:space="preserve"> of 38°C or </w:t>
      </w:r>
      <w:proofErr w:type="gramStart"/>
      <w:r w:rsidR="00B45DFC" w:rsidRPr="00AB0CF0">
        <w:t>more</w:t>
      </w:r>
      <w:r w:rsidR="0061486C">
        <w:t>.</w:t>
      </w:r>
      <w:proofErr w:type="gramEnd"/>
    </w:p>
    <w:p w14:paraId="28611ECE" w14:textId="77777777" w:rsidR="00B45DFC" w:rsidRPr="001E494C" w:rsidRDefault="00B45DFC" w:rsidP="00BF5E57">
      <w:pPr>
        <w:pStyle w:val="Heading3"/>
      </w:pPr>
      <w:r w:rsidRPr="00BF5E57">
        <w:t>Follow</w:t>
      </w:r>
      <w:r>
        <w:t xml:space="preserve"> up</w:t>
      </w:r>
    </w:p>
    <w:p w14:paraId="30E78CEB" w14:textId="77777777" w:rsidR="00B45DFC" w:rsidRPr="00737E2F" w:rsidRDefault="00B45DFC" w:rsidP="000A714E">
      <w:pPr>
        <w:pStyle w:val="Normalfollowingheading"/>
      </w:pPr>
      <w:r w:rsidRPr="00737E2F">
        <w:t xml:space="preserve">Your </w:t>
      </w:r>
      <w:r w:rsidRPr="000A714E">
        <w:t>surgeon</w:t>
      </w:r>
      <w:r w:rsidRPr="00737E2F">
        <w:t xml:space="preserve"> will discuss with you who your child needs to see for a </w:t>
      </w:r>
      <w:bookmarkStart w:id="0" w:name="_GoBack"/>
      <w:bookmarkEnd w:id="0"/>
      <w:r w:rsidRPr="00737E2F">
        <w:rPr>
          <w:b/>
          <w:bCs/>
        </w:rPr>
        <w:t xml:space="preserve">medical follow up appointment </w:t>
      </w:r>
      <w:r w:rsidRPr="00737E2F">
        <w:t>and when.</w:t>
      </w:r>
    </w:p>
    <w:p w14:paraId="3E15E32C" w14:textId="63DD7110" w:rsidR="00B45DFC" w:rsidRPr="00737E2F" w:rsidRDefault="00B45DFC" w:rsidP="000A714E">
      <w:r w:rsidRPr="00737E2F">
        <w:t xml:space="preserve">The doctors and nurses will let you know if you should expect any earlier follow up </w:t>
      </w:r>
      <w:r>
        <w:t>such as a p</w:t>
      </w:r>
      <w:r w:rsidRPr="00737E2F">
        <w:t>hone call</w:t>
      </w:r>
      <w:r w:rsidR="00E23A67">
        <w:t xml:space="preserve"> </w:t>
      </w:r>
      <w:r w:rsidR="002828E2">
        <w:t>in the days</w:t>
      </w:r>
      <w:r w:rsidR="006C2816">
        <w:t xml:space="preserve"> </w:t>
      </w:r>
      <w:r w:rsidRPr="00737E2F">
        <w:t>after surgery</w:t>
      </w:r>
      <w:r w:rsidR="002828E2">
        <w:t xml:space="preserve"> to see how your child is recovering</w:t>
      </w:r>
      <w:r w:rsidRPr="00737E2F">
        <w:t>.</w:t>
      </w:r>
    </w:p>
    <w:p w14:paraId="1DD9B570" w14:textId="77777777" w:rsidR="0081361D" w:rsidRDefault="0081361D">
      <w:pPr>
        <w:sectPr w:rsidR="0081361D" w:rsidSect="000A714E">
          <w:type w:val="continuous"/>
          <w:pgSz w:w="11906" w:h="16838" w:code="9"/>
          <w:pgMar w:top="2269" w:right="1133" w:bottom="2438" w:left="851" w:header="539" w:footer="624" w:gutter="0"/>
          <w:cols w:num="2" w:space="284"/>
          <w:docGrid w:linePitch="360"/>
        </w:sectPr>
      </w:pPr>
    </w:p>
    <w:p w14:paraId="52CC6DB0" w14:textId="35634050" w:rsidR="009F34C2" w:rsidRDefault="000A714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8F6E5" wp14:editId="19CB1DE9">
                <wp:simplePos x="0" y="0"/>
                <wp:positionH relativeFrom="column">
                  <wp:posOffset>-72341</wp:posOffset>
                </wp:positionH>
                <wp:positionV relativeFrom="paragraph">
                  <wp:posOffset>263378</wp:posOffset>
                </wp:positionV>
                <wp:extent cx="6358890" cy="1784350"/>
                <wp:effectExtent l="0" t="0" r="2286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1784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F55F8" w14:textId="24892716" w:rsidR="00C56B15" w:rsidRPr="005426A7" w:rsidRDefault="00C56B15" w:rsidP="000A714E">
                            <w:pPr>
                              <w:pStyle w:val="PulloutHeading"/>
                            </w:pPr>
                            <w:r w:rsidRPr="000A714E">
                              <w:t>Comforting</w:t>
                            </w:r>
                            <w:r>
                              <w:t xml:space="preserve"> your child</w:t>
                            </w:r>
                          </w:p>
                          <w:p w14:paraId="4AF244FD" w14:textId="77777777" w:rsidR="00831D71" w:rsidRDefault="00C56B15" w:rsidP="000A714E">
                            <w:pPr>
                              <w:pStyle w:val="PulloutText"/>
                            </w:pPr>
                            <w:r w:rsidRPr="00AB0CF0">
                              <w:t xml:space="preserve">Help your child to understand what to expect by using simple age appropriate language. It is important to be honest with </w:t>
                            </w:r>
                            <w:r w:rsidRPr="000A714E">
                              <w:t>them</w:t>
                            </w:r>
                            <w:r w:rsidRPr="00AB0CF0">
                              <w:t xml:space="preserve"> about the surgery and recovery.</w:t>
                            </w:r>
                            <w:r w:rsidR="0081361D">
                              <w:t xml:space="preserve"> </w:t>
                            </w:r>
                          </w:p>
                          <w:p w14:paraId="237A891F" w14:textId="21761AE3" w:rsidR="00C56B15" w:rsidRDefault="00C56B15" w:rsidP="000A714E">
                            <w:pPr>
                              <w:pStyle w:val="PulloutText"/>
                            </w:pPr>
                            <w:r>
                              <w:t>In addition to giving regular pain medication:</w:t>
                            </w:r>
                          </w:p>
                          <w:p w14:paraId="2EEB2F6C" w14:textId="32127F5D" w:rsidR="00C56B15" w:rsidRPr="000A714E" w:rsidRDefault="00C56B15" w:rsidP="000A714E">
                            <w:pPr>
                              <w:pStyle w:val="PulloutText"/>
                              <w:numPr>
                                <w:ilvl w:val="0"/>
                                <w:numId w:val="19"/>
                              </w:numPr>
                            </w:pPr>
                            <w:r w:rsidRPr="000A714E">
                              <w:t>distract them with a favourite quiet time activity – e.g. books, music and movies</w:t>
                            </w:r>
                          </w:p>
                          <w:p w14:paraId="0F870ED0" w14:textId="77777777" w:rsidR="00C56B15" w:rsidRPr="000A714E" w:rsidRDefault="00C56B15" w:rsidP="000A714E">
                            <w:pPr>
                              <w:pStyle w:val="PulloutText"/>
                              <w:numPr>
                                <w:ilvl w:val="0"/>
                                <w:numId w:val="19"/>
                              </w:numPr>
                            </w:pPr>
                            <w:r w:rsidRPr="000A714E">
                              <w:t>give them cold or icy drinks and food, as this can be soothing for some</w:t>
                            </w:r>
                          </w:p>
                          <w:p w14:paraId="4B500D77" w14:textId="487BB986" w:rsidR="00C56B15" w:rsidRPr="000A714E" w:rsidRDefault="00C56B15" w:rsidP="000A714E">
                            <w:pPr>
                              <w:pStyle w:val="PulloutText"/>
                              <w:numPr>
                                <w:ilvl w:val="0"/>
                                <w:numId w:val="19"/>
                              </w:numPr>
                            </w:pPr>
                            <w:r w:rsidRPr="000A714E">
                              <w:t>make sure they drink plenty of fluids to keep the throat moist</w:t>
                            </w:r>
                          </w:p>
                          <w:p w14:paraId="59216825" w14:textId="77777777" w:rsidR="00C56B15" w:rsidRDefault="00C56B15" w:rsidP="000A714E">
                            <w:pPr>
                              <w:pStyle w:val="PulloutText"/>
                              <w:numPr>
                                <w:ilvl w:val="0"/>
                                <w:numId w:val="19"/>
                              </w:numPr>
                            </w:pPr>
                            <w:r w:rsidRPr="000A714E">
                              <w:t>comforting</w:t>
                            </w:r>
                            <w:r w:rsidRPr="00AB0CF0">
                              <w:t xml:space="preserve"> your child by touch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8F6E5" id="_x0000_s1027" type="#_x0000_t202" style="position:absolute;margin-left:-5.7pt;margin-top:20.75pt;width:500.7pt;height:1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" fillcolor="#edf5f7 [3214]" strokecolor="#edf5f7 [3214]" strokeweight=".5pt">
                <v:textbox inset="5mm,5mm,4mm,1mm">
                  <w:txbxContent>
                    <w:p w14:paraId="178F55F8" w14:textId="24892716" w:rsidR="00C56B15" w:rsidRPr="005426A7" w:rsidRDefault="00C56B15" w:rsidP="000A714E">
                      <w:pPr>
                        <w:pStyle w:val="PulloutHeading"/>
                      </w:pPr>
                      <w:r w:rsidRPr="000A714E">
                        <w:t>Comforting</w:t>
                      </w:r>
                      <w:r>
                        <w:t xml:space="preserve"> your child</w:t>
                      </w:r>
                    </w:p>
                    <w:p w14:paraId="4AF244FD" w14:textId="77777777" w:rsidR="00831D71" w:rsidRDefault="00C56B15" w:rsidP="000A714E">
                      <w:pPr>
                        <w:pStyle w:val="PulloutText"/>
                      </w:pPr>
                      <w:r w:rsidRPr="00AB0CF0">
                        <w:t xml:space="preserve">Help your child to understand what to expect by using simple age appropriate language. It is important to be honest with </w:t>
                      </w:r>
                      <w:r w:rsidRPr="000A714E">
                        <w:t>them</w:t>
                      </w:r>
                      <w:r w:rsidRPr="00AB0CF0">
                        <w:t xml:space="preserve"> about the surgery and recovery.</w:t>
                      </w:r>
                      <w:r w:rsidR="0081361D">
                        <w:t xml:space="preserve"> </w:t>
                      </w:r>
                    </w:p>
                    <w:p w14:paraId="237A891F" w14:textId="21761AE3" w:rsidR="00C56B15" w:rsidRDefault="00C56B15" w:rsidP="000A714E">
                      <w:pPr>
                        <w:pStyle w:val="PulloutText"/>
                      </w:pPr>
                      <w:r>
                        <w:t>In addition to giving regular pain medication:</w:t>
                      </w:r>
                    </w:p>
                    <w:p w14:paraId="2EEB2F6C" w14:textId="32127F5D" w:rsidR="00C56B15" w:rsidRPr="000A714E" w:rsidRDefault="00C56B15" w:rsidP="000A714E">
                      <w:pPr>
                        <w:pStyle w:val="PulloutText"/>
                        <w:numPr>
                          <w:ilvl w:val="0"/>
                          <w:numId w:val="19"/>
                        </w:numPr>
                      </w:pPr>
                      <w:r w:rsidRPr="000A714E">
                        <w:t>distract them with a favourite quiet time activity – e.g. books, music and movies</w:t>
                      </w:r>
                    </w:p>
                    <w:p w14:paraId="0F870ED0" w14:textId="77777777" w:rsidR="00C56B15" w:rsidRPr="000A714E" w:rsidRDefault="00C56B15" w:rsidP="000A714E">
                      <w:pPr>
                        <w:pStyle w:val="PulloutText"/>
                        <w:numPr>
                          <w:ilvl w:val="0"/>
                          <w:numId w:val="19"/>
                        </w:numPr>
                      </w:pPr>
                      <w:r w:rsidRPr="000A714E">
                        <w:t>give them cold or icy drinks and food, as this can be soothing for some</w:t>
                      </w:r>
                    </w:p>
                    <w:p w14:paraId="4B500D77" w14:textId="487BB986" w:rsidR="00C56B15" w:rsidRPr="000A714E" w:rsidRDefault="00C56B15" w:rsidP="000A714E">
                      <w:pPr>
                        <w:pStyle w:val="PulloutText"/>
                        <w:numPr>
                          <w:ilvl w:val="0"/>
                          <w:numId w:val="19"/>
                        </w:numPr>
                      </w:pPr>
                      <w:r w:rsidRPr="000A714E">
                        <w:t>make sure they drink plenty of fluids to keep the throat moist</w:t>
                      </w:r>
                    </w:p>
                    <w:p w14:paraId="59216825" w14:textId="77777777" w:rsidR="00C56B15" w:rsidRDefault="00C56B15" w:rsidP="000A714E">
                      <w:pPr>
                        <w:pStyle w:val="PulloutText"/>
                        <w:numPr>
                          <w:ilvl w:val="0"/>
                          <w:numId w:val="19"/>
                        </w:numPr>
                      </w:pPr>
                      <w:r w:rsidRPr="000A714E">
                        <w:t>comforting</w:t>
                      </w:r>
                      <w:r w:rsidRPr="00AB0CF0">
                        <w:t xml:space="preserve"> your child by touch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85DB06" w14:textId="560567FC" w:rsidR="00BC09C9" w:rsidRPr="00BC09C9" w:rsidRDefault="00BC09C9" w:rsidP="00BC09C9">
      <w:pPr>
        <w:spacing w:before="0" w:after="0" w:line="240" w:lineRule="auto"/>
        <w:rPr>
          <w:rFonts w:eastAsiaTheme="majorEastAsia"/>
          <w:sz w:val="4"/>
          <w:szCs w:val="4"/>
        </w:rPr>
      </w:pPr>
    </w:p>
    <w:sectPr w:rsidR="00BC09C9" w:rsidRPr="00BC09C9" w:rsidSect="0081361D">
      <w:type w:val="continuous"/>
      <w:pgSz w:w="11906" w:h="16838" w:code="9"/>
      <w:pgMar w:top="3402" w:right="1021" w:bottom="2438" w:left="102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4C12D" w14:textId="77777777" w:rsidR="00C56B15" w:rsidRDefault="00C56B15" w:rsidP="002D711A">
      <w:pPr>
        <w:spacing w:after="0" w:line="240" w:lineRule="auto"/>
      </w:pPr>
      <w:r>
        <w:separator/>
      </w:r>
    </w:p>
  </w:endnote>
  <w:endnote w:type="continuationSeparator" w:id="0">
    <w:p w14:paraId="2624CE75" w14:textId="77777777" w:rsidR="00C56B15" w:rsidRDefault="00C56B15" w:rsidP="002D711A">
      <w:pPr>
        <w:spacing w:after="0" w:line="240" w:lineRule="auto"/>
      </w:pPr>
      <w:r>
        <w:continuationSeparator/>
      </w:r>
    </w:p>
  </w:endnote>
  <w:endnote w:type="continuationNotice" w:id="1">
    <w:p w14:paraId="46443551" w14:textId="77777777" w:rsidR="00C56B15" w:rsidRDefault="00C56B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642A" w14:textId="6BFB91D4" w:rsidR="00C56B15" w:rsidRPr="009F34C2" w:rsidRDefault="00C56B15" w:rsidP="00C56B15">
    <w:pPr>
      <w:pStyle w:val="Footer"/>
      <w:spacing w:line="200" w:lineRule="exact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FB5" w14:textId="5FCA472C" w:rsidR="00C56B15" w:rsidRPr="009F34C2" w:rsidRDefault="00BF5E57" w:rsidP="00122210">
    <w:pPr>
      <w:pStyle w:val="Footer"/>
      <w:spacing w:line="200" w:lineRule="exact"/>
      <w:jc w:val="right"/>
      <w:rPr>
        <w:sz w:val="18"/>
      </w:rPr>
    </w:pPr>
    <w:sdt>
      <w:sdtPr>
        <w:rPr>
          <w:noProof w:val="0"/>
        </w:rPr>
        <w:id w:val="1538702247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C56B15" w:rsidRPr="009F34C2">
          <w:rPr>
            <w:noProof w:val="0"/>
            <w:sz w:val="18"/>
          </w:rPr>
          <w:fldChar w:fldCharType="begin"/>
        </w:r>
        <w:r w:rsidR="00C56B15" w:rsidRPr="009F34C2">
          <w:rPr>
            <w:sz w:val="18"/>
          </w:rPr>
          <w:instrText xml:space="preserve"> PAGE   \* MERGEFORMAT </w:instrText>
        </w:r>
        <w:r w:rsidR="00C56B15" w:rsidRPr="009F34C2">
          <w:rPr>
            <w:noProof w:val="0"/>
            <w:sz w:val="18"/>
          </w:rPr>
          <w:fldChar w:fldCharType="separate"/>
        </w:r>
        <w:r w:rsidR="00C56B15" w:rsidRPr="009F34C2">
          <w:rPr>
            <w:sz w:val="18"/>
          </w:rPr>
          <w:t>2</w:t>
        </w:r>
        <w:r w:rsidR="00C56B15" w:rsidRPr="009F34C2">
          <w:rPr>
            <w:sz w:val="18"/>
          </w:rPr>
          <w:fldChar w:fldCharType="end"/>
        </w:r>
      </w:sdtContent>
    </w:sdt>
    <w:r w:rsidR="00C56B15">
      <w:rPr>
        <w:sz w:val="18"/>
      </w:rPr>
      <w:t xml:space="preserve"> of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C78B2" w14:textId="77777777" w:rsidR="00917E4D" w:rsidRDefault="00917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C66BA" w14:textId="77777777" w:rsidR="00C56B15" w:rsidRDefault="00C56B15" w:rsidP="00E33E08">
      <w:pPr>
        <w:spacing w:before="0" w:after="0" w:line="240" w:lineRule="auto"/>
      </w:pPr>
    </w:p>
  </w:footnote>
  <w:footnote w:type="continuationSeparator" w:id="0">
    <w:p w14:paraId="41B1B180" w14:textId="77777777" w:rsidR="00C56B15" w:rsidRDefault="00C56B15" w:rsidP="00E33E08">
      <w:pPr>
        <w:spacing w:before="0" w:after="0" w:line="240" w:lineRule="auto"/>
      </w:pPr>
    </w:p>
  </w:footnote>
  <w:footnote w:type="continuationNotice" w:id="1">
    <w:p w14:paraId="0C0C2609" w14:textId="77777777" w:rsidR="00C56B15" w:rsidRDefault="00C56B1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F35D" w14:textId="77777777" w:rsidR="00917E4D" w:rsidRDefault="00917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075C7" w14:textId="524A5DFB" w:rsidR="00C56B15" w:rsidRDefault="00C56B15" w:rsidP="001A1DE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81E9" w14:textId="4B21ABD7" w:rsidR="00065D81" w:rsidRDefault="00917E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A36C9" wp14:editId="74B294AC">
              <wp:simplePos x="0" y="0"/>
              <wp:positionH relativeFrom="column">
                <wp:posOffset>31750</wp:posOffset>
              </wp:positionH>
              <wp:positionV relativeFrom="paragraph">
                <wp:posOffset>-95885</wp:posOffset>
              </wp:positionV>
              <wp:extent cx="1259840" cy="1223645"/>
              <wp:effectExtent l="0" t="0" r="16510" b="146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223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txbx>
                      <w:txbxContent>
                        <w:p w14:paraId="3ED9F891" w14:textId="77777777" w:rsidR="00917E4D" w:rsidRPr="00482665" w:rsidRDefault="00917E4D" w:rsidP="00917E4D">
                          <w:pPr>
                            <w:jc w:val="center"/>
                            <w:rPr>
                              <w:color w:val="B6B6BC" w:themeColor="accent6" w:themeShade="E6"/>
                              <w:sz w:val="36"/>
                              <w:szCs w:val="36"/>
                            </w:rPr>
                          </w:pPr>
                          <w:r w:rsidRPr="00482665">
                            <w:rPr>
                              <w:color w:val="B6B6BC" w:themeColor="accent6" w:themeShade="E6"/>
                              <w:sz w:val="36"/>
                              <w:szCs w:val="36"/>
                            </w:rPr>
                            <w:t>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A36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.5pt;margin-top:-7.55pt;width:99.2pt;height: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" fillcolor="white [3201]" strokecolor="#96969e [2409]" strokeweight=".5pt">
              <v:textbox>
                <w:txbxContent>
                  <w:p w14:paraId="3ED9F891" w14:textId="77777777" w:rsidR="00917E4D" w:rsidRPr="00482665" w:rsidRDefault="00917E4D" w:rsidP="00917E4D">
                    <w:pPr>
                      <w:jc w:val="center"/>
                      <w:rPr>
                        <w:color w:val="B6B6BC" w:themeColor="accent6" w:themeShade="E6"/>
                        <w:sz w:val="36"/>
                        <w:szCs w:val="36"/>
                      </w:rPr>
                    </w:pPr>
                    <w:r w:rsidRPr="00482665">
                      <w:rPr>
                        <w:color w:val="B6B6BC" w:themeColor="accent6" w:themeShade="E6"/>
                        <w:sz w:val="36"/>
                        <w:szCs w:val="36"/>
                      </w:rPr>
                      <w:t>YOUR LOGO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D6C"/>
    <w:multiLevelType w:val="hybridMultilevel"/>
    <w:tmpl w:val="328E00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197011C6"/>
    <w:multiLevelType w:val="hybridMultilevel"/>
    <w:tmpl w:val="FD9E6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71A58"/>
    <w:multiLevelType w:val="hybridMultilevel"/>
    <w:tmpl w:val="1C4AA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ABC3B42"/>
    <w:multiLevelType w:val="hybridMultilevel"/>
    <w:tmpl w:val="222ECA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5457B"/>
    <w:multiLevelType w:val="hybridMultilevel"/>
    <w:tmpl w:val="6DC45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2765F95"/>
    <w:multiLevelType w:val="hybridMultilevel"/>
    <w:tmpl w:val="2A94C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2" w15:restartNumberingAfterBreak="0">
    <w:nsid w:val="6E090CB4"/>
    <w:multiLevelType w:val="hybridMultilevel"/>
    <w:tmpl w:val="FE245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87B88"/>
    <w:multiLevelType w:val="hybridMultilevel"/>
    <w:tmpl w:val="AA003E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5"/>
  </w:num>
  <w:num w:numId="5">
    <w:abstractNumId w:val="4"/>
  </w:num>
  <w:num w:numId="6">
    <w:abstractNumId w:val="10"/>
  </w:num>
  <w:num w:numId="7">
    <w:abstractNumId w:val="14"/>
  </w:num>
  <w:num w:numId="8">
    <w:abstractNumId w:val="8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6"/>
  </w:num>
  <w:num w:numId="15">
    <w:abstractNumId w:val="13"/>
  </w:num>
  <w:num w:numId="16">
    <w:abstractNumId w:val="0"/>
  </w:num>
  <w:num w:numId="17">
    <w:abstractNumId w:val="9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4C"/>
    <w:rsid w:val="00002F1E"/>
    <w:rsid w:val="00006244"/>
    <w:rsid w:val="00012F6F"/>
    <w:rsid w:val="00014213"/>
    <w:rsid w:val="00014B55"/>
    <w:rsid w:val="00020E3E"/>
    <w:rsid w:val="00023ABB"/>
    <w:rsid w:val="00023BF3"/>
    <w:rsid w:val="00026811"/>
    <w:rsid w:val="00036601"/>
    <w:rsid w:val="0004185E"/>
    <w:rsid w:val="00053181"/>
    <w:rsid w:val="00055217"/>
    <w:rsid w:val="000559F5"/>
    <w:rsid w:val="00056988"/>
    <w:rsid w:val="00065D81"/>
    <w:rsid w:val="00072279"/>
    <w:rsid w:val="00073407"/>
    <w:rsid w:val="00075E6C"/>
    <w:rsid w:val="00081C12"/>
    <w:rsid w:val="00087D42"/>
    <w:rsid w:val="000905F7"/>
    <w:rsid w:val="000A0A0D"/>
    <w:rsid w:val="000A5BAB"/>
    <w:rsid w:val="000A714E"/>
    <w:rsid w:val="000B29AD"/>
    <w:rsid w:val="000C1046"/>
    <w:rsid w:val="000C1A1A"/>
    <w:rsid w:val="000C6372"/>
    <w:rsid w:val="000D7139"/>
    <w:rsid w:val="000D7841"/>
    <w:rsid w:val="000E392D"/>
    <w:rsid w:val="000E39B6"/>
    <w:rsid w:val="000E3D05"/>
    <w:rsid w:val="000F4288"/>
    <w:rsid w:val="000F4467"/>
    <w:rsid w:val="000F7165"/>
    <w:rsid w:val="00102379"/>
    <w:rsid w:val="00103722"/>
    <w:rsid w:val="001065D6"/>
    <w:rsid w:val="001068D5"/>
    <w:rsid w:val="00113427"/>
    <w:rsid w:val="00121252"/>
    <w:rsid w:val="00122210"/>
    <w:rsid w:val="00124609"/>
    <w:rsid w:val="001254CE"/>
    <w:rsid w:val="001307D4"/>
    <w:rsid w:val="0013637A"/>
    <w:rsid w:val="0014125E"/>
    <w:rsid w:val="001422CC"/>
    <w:rsid w:val="00145346"/>
    <w:rsid w:val="00150292"/>
    <w:rsid w:val="00155FB0"/>
    <w:rsid w:val="001617B6"/>
    <w:rsid w:val="001641E8"/>
    <w:rsid w:val="00165E66"/>
    <w:rsid w:val="00196143"/>
    <w:rsid w:val="001A1DE2"/>
    <w:rsid w:val="001A24FC"/>
    <w:rsid w:val="001B34DD"/>
    <w:rsid w:val="001C14C7"/>
    <w:rsid w:val="001C6993"/>
    <w:rsid w:val="001C7BAE"/>
    <w:rsid w:val="001E256F"/>
    <w:rsid w:val="001E31FA"/>
    <w:rsid w:val="001E48F9"/>
    <w:rsid w:val="001E494C"/>
    <w:rsid w:val="001E64F6"/>
    <w:rsid w:val="001E7AEB"/>
    <w:rsid w:val="001F3F3C"/>
    <w:rsid w:val="00203C70"/>
    <w:rsid w:val="00204B82"/>
    <w:rsid w:val="00212987"/>
    <w:rsid w:val="00222BEB"/>
    <w:rsid w:val="00222C6B"/>
    <w:rsid w:val="00225E60"/>
    <w:rsid w:val="00227038"/>
    <w:rsid w:val="00230BBB"/>
    <w:rsid w:val="0023202C"/>
    <w:rsid w:val="00234619"/>
    <w:rsid w:val="00235BE2"/>
    <w:rsid w:val="00245043"/>
    <w:rsid w:val="00246ADF"/>
    <w:rsid w:val="002578BF"/>
    <w:rsid w:val="0026028E"/>
    <w:rsid w:val="00271B60"/>
    <w:rsid w:val="002828E2"/>
    <w:rsid w:val="00284FA2"/>
    <w:rsid w:val="00292D36"/>
    <w:rsid w:val="00294A5A"/>
    <w:rsid w:val="00297281"/>
    <w:rsid w:val="00297A47"/>
    <w:rsid w:val="002A5891"/>
    <w:rsid w:val="002B03F1"/>
    <w:rsid w:val="002B1483"/>
    <w:rsid w:val="002B21E6"/>
    <w:rsid w:val="002B3C98"/>
    <w:rsid w:val="002B5C34"/>
    <w:rsid w:val="002B5E2B"/>
    <w:rsid w:val="002B6DAA"/>
    <w:rsid w:val="002C0C5B"/>
    <w:rsid w:val="002C1586"/>
    <w:rsid w:val="002D3197"/>
    <w:rsid w:val="002D70F7"/>
    <w:rsid w:val="002D711A"/>
    <w:rsid w:val="002D7336"/>
    <w:rsid w:val="002E3396"/>
    <w:rsid w:val="002E51EE"/>
    <w:rsid w:val="002E6454"/>
    <w:rsid w:val="002F1A7A"/>
    <w:rsid w:val="002F2953"/>
    <w:rsid w:val="002F2A07"/>
    <w:rsid w:val="002F627A"/>
    <w:rsid w:val="0031149C"/>
    <w:rsid w:val="00320CEC"/>
    <w:rsid w:val="0033159B"/>
    <w:rsid w:val="003508CE"/>
    <w:rsid w:val="00365661"/>
    <w:rsid w:val="0036778F"/>
    <w:rsid w:val="00375296"/>
    <w:rsid w:val="003831FB"/>
    <w:rsid w:val="0038771C"/>
    <w:rsid w:val="003A2188"/>
    <w:rsid w:val="003A430B"/>
    <w:rsid w:val="003A541A"/>
    <w:rsid w:val="003A6923"/>
    <w:rsid w:val="003C025C"/>
    <w:rsid w:val="003C2C67"/>
    <w:rsid w:val="003C2D4C"/>
    <w:rsid w:val="003C3B3A"/>
    <w:rsid w:val="003C5BA4"/>
    <w:rsid w:val="003D75C4"/>
    <w:rsid w:val="003E3E26"/>
    <w:rsid w:val="003F1295"/>
    <w:rsid w:val="003F5102"/>
    <w:rsid w:val="003F6036"/>
    <w:rsid w:val="003F6B5B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573E2"/>
    <w:rsid w:val="00460BD5"/>
    <w:rsid w:val="004702EA"/>
    <w:rsid w:val="00472D12"/>
    <w:rsid w:val="00474882"/>
    <w:rsid w:val="0048259C"/>
    <w:rsid w:val="00482D02"/>
    <w:rsid w:val="00484326"/>
    <w:rsid w:val="00490369"/>
    <w:rsid w:val="004A0A4D"/>
    <w:rsid w:val="004A7519"/>
    <w:rsid w:val="004B64B1"/>
    <w:rsid w:val="004C706D"/>
    <w:rsid w:val="004C7912"/>
    <w:rsid w:val="004D01AC"/>
    <w:rsid w:val="004D3518"/>
    <w:rsid w:val="004D62D6"/>
    <w:rsid w:val="004D6898"/>
    <w:rsid w:val="004D6D95"/>
    <w:rsid w:val="004E3280"/>
    <w:rsid w:val="004E3849"/>
    <w:rsid w:val="004E704E"/>
    <w:rsid w:val="004F3F4E"/>
    <w:rsid w:val="00510167"/>
    <w:rsid w:val="00513E86"/>
    <w:rsid w:val="0052225E"/>
    <w:rsid w:val="005306A2"/>
    <w:rsid w:val="0053416C"/>
    <w:rsid w:val="00541C2F"/>
    <w:rsid w:val="00552DE4"/>
    <w:rsid w:val="00563527"/>
    <w:rsid w:val="0057407A"/>
    <w:rsid w:val="0058124E"/>
    <w:rsid w:val="00582978"/>
    <w:rsid w:val="005875A3"/>
    <w:rsid w:val="005953EA"/>
    <w:rsid w:val="005A0E9D"/>
    <w:rsid w:val="005A3416"/>
    <w:rsid w:val="005B061F"/>
    <w:rsid w:val="005B27FE"/>
    <w:rsid w:val="005B76DF"/>
    <w:rsid w:val="005B79CB"/>
    <w:rsid w:val="005E08D7"/>
    <w:rsid w:val="005E4C16"/>
    <w:rsid w:val="005E5947"/>
    <w:rsid w:val="005F34F2"/>
    <w:rsid w:val="005F61DF"/>
    <w:rsid w:val="006007C3"/>
    <w:rsid w:val="0060163A"/>
    <w:rsid w:val="006023F9"/>
    <w:rsid w:val="00610559"/>
    <w:rsid w:val="00611F70"/>
    <w:rsid w:val="00614076"/>
    <w:rsid w:val="0061486C"/>
    <w:rsid w:val="00616242"/>
    <w:rsid w:val="0062333B"/>
    <w:rsid w:val="006238A8"/>
    <w:rsid w:val="00627C02"/>
    <w:rsid w:val="00632F2E"/>
    <w:rsid w:val="006332F6"/>
    <w:rsid w:val="006337B1"/>
    <w:rsid w:val="00637CFB"/>
    <w:rsid w:val="006413A6"/>
    <w:rsid w:val="006413F2"/>
    <w:rsid w:val="006506C3"/>
    <w:rsid w:val="00651E5D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90C60"/>
    <w:rsid w:val="0069165C"/>
    <w:rsid w:val="006945CA"/>
    <w:rsid w:val="006A3309"/>
    <w:rsid w:val="006A3A5A"/>
    <w:rsid w:val="006A5B34"/>
    <w:rsid w:val="006C0111"/>
    <w:rsid w:val="006C2816"/>
    <w:rsid w:val="006C77A9"/>
    <w:rsid w:val="006D4720"/>
    <w:rsid w:val="006D6829"/>
    <w:rsid w:val="006E4191"/>
    <w:rsid w:val="006E6CDF"/>
    <w:rsid w:val="006F37F2"/>
    <w:rsid w:val="006F6693"/>
    <w:rsid w:val="00707FE8"/>
    <w:rsid w:val="00714AAE"/>
    <w:rsid w:val="0071651C"/>
    <w:rsid w:val="00716EE7"/>
    <w:rsid w:val="00724962"/>
    <w:rsid w:val="00724A0F"/>
    <w:rsid w:val="00726D2F"/>
    <w:rsid w:val="00736732"/>
    <w:rsid w:val="00740019"/>
    <w:rsid w:val="00746426"/>
    <w:rsid w:val="00746443"/>
    <w:rsid w:val="00750BF9"/>
    <w:rsid w:val="00750CBE"/>
    <w:rsid w:val="007650D2"/>
    <w:rsid w:val="00766B5A"/>
    <w:rsid w:val="00772209"/>
    <w:rsid w:val="00775EEB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4A08"/>
    <w:rsid w:val="007E6EF5"/>
    <w:rsid w:val="007E6F9B"/>
    <w:rsid w:val="007F1A4C"/>
    <w:rsid w:val="007F723F"/>
    <w:rsid w:val="008022C3"/>
    <w:rsid w:val="008041E6"/>
    <w:rsid w:val="008065D2"/>
    <w:rsid w:val="0081361D"/>
    <w:rsid w:val="00813850"/>
    <w:rsid w:val="00815A8A"/>
    <w:rsid w:val="0082194C"/>
    <w:rsid w:val="008222FF"/>
    <w:rsid w:val="00822651"/>
    <w:rsid w:val="008241FF"/>
    <w:rsid w:val="00831D71"/>
    <w:rsid w:val="00833037"/>
    <w:rsid w:val="008339ED"/>
    <w:rsid w:val="00834623"/>
    <w:rsid w:val="0083519A"/>
    <w:rsid w:val="00837BF2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4027"/>
    <w:rsid w:val="008768AD"/>
    <w:rsid w:val="00880AC4"/>
    <w:rsid w:val="008816EE"/>
    <w:rsid w:val="0088245C"/>
    <w:rsid w:val="0089210C"/>
    <w:rsid w:val="00897157"/>
    <w:rsid w:val="00897447"/>
    <w:rsid w:val="008A4900"/>
    <w:rsid w:val="008A55FE"/>
    <w:rsid w:val="008A58D2"/>
    <w:rsid w:val="008A7D0F"/>
    <w:rsid w:val="008B146D"/>
    <w:rsid w:val="008B42AD"/>
    <w:rsid w:val="008B5666"/>
    <w:rsid w:val="008B6653"/>
    <w:rsid w:val="008C154D"/>
    <w:rsid w:val="008C2C15"/>
    <w:rsid w:val="008D0281"/>
    <w:rsid w:val="008E0B4A"/>
    <w:rsid w:val="008E2348"/>
    <w:rsid w:val="008F1B78"/>
    <w:rsid w:val="008F6D45"/>
    <w:rsid w:val="00916AD5"/>
    <w:rsid w:val="00917E4D"/>
    <w:rsid w:val="00922944"/>
    <w:rsid w:val="009236C2"/>
    <w:rsid w:val="00931565"/>
    <w:rsid w:val="00936479"/>
    <w:rsid w:val="00937A10"/>
    <w:rsid w:val="00953A2C"/>
    <w:rsid w:val="00954E48"/>
    <w:rsid w:val="009630A8"/>
    <w:rsid w:val="00966115"/>
    <w:rsid w:val="009817D3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34C2"/>
    <w:rsid w:val="009F5C58"/>
    <w:rsid w:val="00A023A0"/>
    <w:rsid w:val="00A05EBC"/>
    <w:rsid w:val="00A1562B"/>
    <w:rsid w:val="00A170F4"/>
    <w:rsid w:val="00A21408"/>
    <w:rsid w:val="00A21CFD"/>
    <w:rsid w:val="00A25B78"/>
    <w:rsid w:val="00A25E94"/>
    <w:rsid w:val="00A46288"/>
    <w:rsid w:val="00A46BA8"/>
    <w:rsid w:val="00A47634"/>
    <w:rsid w:val="00A612FE"/>
    <w:rsid w:val="00A70B49"/>
    <w:rsid w:val="00A92D94"/>
    <w:rsid w:val="00A93562"/>
    <w:rsid w:val="00A93B4F"/>
    <w:rsid w:val="00A96954"/>
    <w:rsid w:val="00AA26B8"/>
    <w:rsid w:val="00AC0B87"/>
    <w:rsid w:val="00AC2624"/>
    <w:rsid w:val="00AC32A8"/>
    <w:rsid w:val="00AD3852"/>
    <w:rsid w:val="00AD6A99"/>
    <w:rsid w:val="00AD7E4E"/>
    <w:rsid w:val="00AE0534"/>
    <w:rsid w:val="00AE54ED"/>
    <w:rsid w:val="00AF4D58"/>
    <w:rsid w:val="00AF6666"/>
    <w:rsid w:val="00AF7BC5"/>
    <w:rsid w:val="00B0484A"/>
    <w:rsid w:val="00B11780"/>
    <w:rsid w:val="00B13F88"/>
    <w:rsid w:val="00B14765"/>
    <w:rsid w:val="00B3498E"/>
    <w:rsid w:val="00B45DFC"/>
    <w:rsid w:val="00B73354"/>
    <w:rsid w:val="00B76653"/>
    <w:rsid w:val="00B81B44"/>
    <w:rsid w:val="00B87131"/>
    <w:rsid w:val="00B9053B"/>
    <w:rsid w:val="00B973A2"/>
    <w:rsid w:val="00BA0C37"/>
    <w:rsid w:val="00BA3782"/>
    <w:rsid w:val="00BB2651"/>
    <w:rsid w:val="00BB4D98"/>
    <w:rsid w:val="00BB4EBF"/>
    <w:rsid w:val="00BB59E0"/>
    <w:rsid w:val="00BC09C9"/>
    <w:rsid w:val="00BC3422"/>
    <w:rsid w:val="00BC6E19"/>
    <w:rsid w:val="00BD11C2"/>
    <w:rsid w:val="00BD5018"/>
    <w:rsid w:val="00BD6A4B"/>
    <w:rsid w:val="00BE241B"/>
    <w:rsid w:val="00BE5ADC"/>
    <w:rsid w:val="00BF4F96"/>
    <w:rsid w:val="00BF5E57"/>
    <w:rsid w:val="00C015B9"/>
    <w:rsid w:val="00C022F9"/>
    <w:rsid w:val="00C032EA"/>
    <w:rsid w:val="00C06EB5"/>
    <w:rsid w:val="00C1145F"/>
    <w:rsid w:val="00C11CD1"/>
    <w:rsid w:val="00C12CB0"/>
    <w:rsid w:val="00C2581B"/>
    <w:rsid w:val="00C32D49"/>
    <w:rsid w:val="00C33AD3"/>
    <w:rsid w:val="00C35D53"/>
    <w:rsid w:val="00C41B3C"/>
    <w:rsid w:val="00C43F06"/>
    <w:rsid w:val="00C441AE"/>
    <w:rsid w:val="00C51C01"/>
    <w:rsid w:val="00C5329D"/>
    <w:rsid w:val="00C56B15"/>
    <w:rsid w:val="00C637E1"/>
    <w:rsid w:val="00C67EAC"/>
    <w:rsid w:val="00C70D50"/>
    <w:rsid w:val="00C72252"/>
    <w:rsid w:val="00C72686"/>
    <w:rsid w:val="00C907D7"/>
    <w:rsid w:val="00C9231D"/>
    <w:rsid w:val="00C92338"/>
    <w:rsid w:val="00C9557A"/>
    <w:rsid w:val="00CA0276"/>
    <w:rsid w:val="00CA05DC"/>
    <w:rsid w:val="00CA142C"/>
    <w:rsid w:val="00CA7B47"/>
    <w:rsid w:val="00CB3976"/>
    <w:rsid w:val="00CB4A42"/>
    <w:rsid w:val="00CB68DB"/>
    <w:rsid w:val="00CC6A55"/>
    <w:rsid w:val="00CD0307"/>
    <w:rsid w:val="00CD3C79"/>
    <w:rsid w:val="00CD3D1B"/>
    <w:rsid w:val="00CD42F5"/>
    <w:rsid w:val="00D01F80"/>
    <w:rsid w:val="00D02663"/>
    <w:rsid w:val="00D0633E"/>
    <w:rsid w:val="00D12E74"/>
    <w:rsid w:val="00D2312F"/>
    <w:rsid w:val="00D23B04"/>
    <w:rsid w:val="00D269C1"/>
    <w:rsid w:val="00D41230"/>
    <w:rsid w:val="00D41B2F"/>
    <w:rsid w:val="00D444AD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71C40"/>
    <w:rsid w:val="00D77133"/>
    <w:rsid w:val="00D814B7"/>
    <w:rsid w:val="00D830B5"/>
    <w:rsid w:val="00D90688"/>
    <w:rsid w:val="00D97050"/>
    <w:rsid w:val="00DA3AAD"/>
    <w:rsid w:val="00DA3F36"/>
    <w:rsid w:val="00DB0D3D"/>
    <w:rsid w:val="00DB312B"/>
    <w:rsid w:val="00DC5654"/>
    <w:rsid w:val="00DC658F"/>
    <w:rsid w:val="00DC674A"/>
    <w:rsid w:val="00DD6ED8"/>
    <w:rsid w:val="00DE60CC"/>
    <w:rsid w:val="00DF0908"/>
    <w:rsid w:val="00E03F35"/>
    <w:rsid w:val="00E131C8"/>
    <w:rsid w:val="00E176E8"/>
    <w:rsid w:val="00E23A67"/>
    <w:rsid w:val="00E26B32"/>
    <w:rsid w:val="00E31CD4"/>
    <w:rsid w:val="00E31E60"/>
    <w:rsid w:val="00E33E08"/>
    <w:rsid w:val="00E35AB6"/>
    <w:rsid w:val="00E407B6"/>
    <w:rsid w:val="00E41EF1"/>
    <w:rsid w:val="00E42942"/>
    <w:rsid w:val="00E57AD8"/>
    <w:rsid w:val="00E64600"/>
    <w:rsid w:val="00E65A0A"/>
    <w:rsid w:val="00E71BDF"/>
    <w:rsid w:val="00E7253A"/>
    <w:rsid w:val="00E75CCB"/>
    <w:rsid w:val="00E8245B"/>
    <w:rsid w:val="00E82C21"/>
    <w:rsid w:val="00E82F59"/>
    <w:rsid w:val="00E83CA7"/>
    <w:rsid w:val="00E86C96"/>
    <w:rsid w:val="00E91C46"/>
    <w:rsid w:val="00E92192"/>
    <w:rsid w:val="00E95A71"/>
    <w:rsid w:val="00E96B2E"/>
    <w:rsid w:val="00EA2875"/>
    <w:rsid w:val="00EA6A13"/>
    <w:rsid w:val="00EB12CF"/>
    <w:rsid w:val="00EB7014"/>
    <w:rsid w:val="00EC0023"/>
    <w:rsid w:val="00EC388D"/>
    <w:rsid w:val="00EC5CDE"/>
    <w:rsid w:val="00EC7F2A"/>
    <w:rsid w:val="00ED3077"/>
    <w:rsid w:val="00ED487E"/>
    <w:rsid w:val="00ED64F1"/>
    <w:rsid w:val="00EE33A1"/>
    <w:rsid w:val="00EE7A0D"/>
    <w:rsid w:val="00F02173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71B"/>
    <w:rsid w:val="00F36B12"/>
    <w:rsid w:val="00F425BC"/>
    <w:rsid w:val="00F60F9F"/>
    <w:rsid w:val="00F61246"/>
    <w:rsid w:val="00F6250C"/>
    <w:rsid w:val="00F64F08"/>
    <w:rsid w:val="00F66F69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003C"/>
    <w:rsid w:val="00FD50F0"/>
    <w:rsid w:val="00FD640F"/>
    <w:rsid w:val="00FD6B4C"/>
    <w:rsid w:val="00FE04C6"/>
    <w:rsid w:val="00FE0553"/>
    <w:rsid w:val="00FE25D0"/>
    <w:rsid w:val="00FE6CB3"/>
    <w:rsid w:val="00FE713C"/>
    <w:rsid w:val="00FF4E99"/>
    <w:rsid w:val="0B81CF3F"/>
    <w:rsid w:val="0CEF1198"/>
    <w:rsid w:val="14029D70"/>
    <w:rsid w:val="29308BFA"/>
    <w:rsid w:val="7751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990258"/>
  <w15:docId w15:val="{FBE25654-B5FA-40EC-B7F8-BABD106F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7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9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table" w:customStyle="1" w:styleId="TableGrid2">
    <w:name w:val="Table Grid2"/>
    <w:basedOn w:val="TableNormal"/>
    <w:next w:val="TableGrid"/>
    <w:uiPriority w:val="39"/>
    <w:rsid w:val="00DF0908"/>
    <w:pPr>
      <w:spacing w:before="0"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1"/>
    <w:semiHidden/>
    <w:unhideWhenUsed/>
    <w:rsid w:val="0074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74644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746443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74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74644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14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semiHidden/>
    <w:unhideWhenUsed/>
    <w:rsid w:val="008B6653"/>
    <w:rPr>
      <w:color w:val="0075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bettersafercare.vic.gov.au/resources/tools/making-a-decision-about-tonsillectomy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bettersafercare.vic.gov.au/resources/tools/making-a-decision-about-tonsillectomy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97FC28B9C24E03A3EEA3D324B4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9D7C-D11B-4182-8927-C51B44D36ADC}"/>
      </w:docPartPr>
      <w:docPartBody>
        <w:p w:rsidR="00EA2875" w:rsidRDefault="00EA2875">
          <w:pPr>
            <w:pStyle w:val="7C97FC28B9C24E03A3EEA3D324B416BC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75"/>
    <w:rsid w:val="0012732D"/>
    <w:rsid w:val="001D6B61"/>
    <w:rsid w:val="0051657C"/>
    <w:rsid w:val="00577264"/>
    <w:rsid w:val="00953DE5"/>
    <w:rsid w:val="009A1A01"/>
    <w:rsid w:val="00C7332A"/>
    <w:rsid w:val="00EA2875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7C97FC28B9C24E03A3EEA3D324B416BC">
    <w:name w:val="7C97FC28B9C24E03A3EEA3D324B41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1" ma:contentTypeDescription="Create a new document." ma:contentTypeScope="" ma:versionID="30a1f945fd857c0f71c11bcb7e6e73d0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ea9255fb0bf418e7a0624bf0bc715ab5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2148-5A94-4326-B0CA-1234018FD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F1D50-626E-4D94-9172-D4DCF651D14B}">
  <ds:schemaRefs>
    <ds:schemaRef ds:uri="http://purl.org/dc/terms/"/>
    <ds:schemaRef ds:uri="31b2e4f9-c376-4e2f-bd2e-796d1bcd574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e2ad8a-2b33-419f-875c-ac0e4cfc6b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8116F9-D89F-4DF1-B0B2-18919AA1B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E185-CDE6-4E45-98F9-0526D7C9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Caring for your child after tonsil surgery</vt:lpstr>
    </vt:vector>
  </TitlesOfParts>
  <Company>Department of Treasury and Finance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Caring for your child after tonsil surgery</dc:title>
  <dc:subject/>
  <dc:creator>Emma Gumbleton (DHHS)</dc:creator>
  <cp:keywords/>
  <cp:lastModifiedBy>Emma Gumbleton (DHHS)</cp:lastModifiedBy>
  <cp:revision>2</cp:revision>
  <cp:lastPrinted>2020-03-03T04:39:00Z</cp:lastPrinted>
  <dcterms:created xsi:type="dcterms:W3CDTF">2020-04-17T05:00:00Z</dcterms:created>
  <dcterms:modified xsi:type="dcterms:W3CDTF">2020-04-17T05:00:00Z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0x01010026D179483B3A4E458E2DA955233B6DD4</vt:lpwstr>
  </property>
</Properties>
</file>