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1A3BD14F" w:rsidR="00A46288" w:rsidRPr="00DA3F36" w:rsidRDefault="00DB2F7A" w:rsidP="007A4444">
      <w:pPr>
        <w:pStyle w:val="Title"/>
      </w:pPr>
      <w:bookmarkStart w:id="0" w:name="_GoBack"/>
      <w:bookmarkEnd w:id="0"/>
      <w:r w:rsidRPr="00DB2F7A">
        <w:t>CHAMPIONING CHOOSING WISELY</w:t>
      </w:r>
      <w:r w:rsidR="00E4022A">
        <w:t xml:space="preserve"> to reduce</w:t>
      </w:r>
      <w:r w:rsidRPr="00DB2F7A">
        <w:t xml:space="preserve"> UNNECESSARY TESTS</w:t>
      </w:r>
    </w:p>
    <w:p w14:paraId="6800B4C5" w14:textId="5F76ABD0" w:rsidR="00897157" w:rsidRDefault="0023773B" w:rsidP="00E03F35">
      <w:pPr>
        <w:pStyle w:val="IntroductoryText"/>
      </w:pPr>
      <w:bookmarkStart w:id="1" w:name="_Hlk55896765"/>
      <w:r w:rsidRPr="0023773B">
        <w:t xml:space="preserve">Health services across Australia are championing the Choosing Wisely initiative to improve the safety and quality of healthcare for patients. The initiative </w:t>
      </w:r>
      <w:r w:rsidR="00BB2E87">
        <w:t xml:space="preserve">encourages </w:t>
      </w:r>
      <w:r w:rsidRPr="0023773B">
        <w:t xml:space="preserve">people to talk about unnecessary and possibly harmful medical tests, treatments and procedures. Austin Health, a Choosing Wisely </w:t>
      </w:r>
      <w:r w:rsidR="00BB2E87">
        <w:t>c</w:t>
      </w:r>
      <w:r w:rsidRPr="0023773B">
        <w:t xml:space="preserve">hampion </w:t>
      </w:r>
      <w:r w:rsidR="00BB2E87">
        <w:t>h</w:t>
      </w:r>
      <w:r w:rsidRPr="0023773B">
        <w:t xml:space="preserve">ealth </w:t>
      </w:r>
      <w:r w:rsidR="00BB2E87">
        <w:t>s</w:t>
      </w:r>
      <w:r w:rsidRPr="0023773B">
        <w:t xml:space="preserve">ervice, </w:t>
      </w:r>
      <w:r w:rsidR="00144DCC">
        <w:t xml:space="preserve">took </w:t>
      </w:r>
      <w:r w:rsidRPr="0023773B">
        <w:t xml:space="preserve">a </w:t>
      </w:r>
      <w:r w:rsidR="00144DCC">
        <w:t xml:space="preserve">multidisciplinary, </w:t>
      </w:r>
      <w:r w:rsidR="00BB2E87">
        <w:t>multifaceted</w:t>
      </w:r>
      <w:r w:rsidR="00144DCC">
        <w:t xml:space="preserve"> </w:t>
      </w:r>
      <w:r w:rsidR="00B82E5E">
        <w:t xml:space="preserve">approach to </w:t>
      </w:r>
      <w:r w:rsidRPr="0023773B">
        <w:t>reduce</w:t>
      </w:r>
      <w:r w:rsidR="00BB2E87">
        <w:t xml:space="preserve"> </w:t>
      </w:r>
      <w:r w:rsidRPr="0023773B">
        <w:t xml:space="preserve">unnecessary </w:t>
      </w:r>
      <w:r w:rsidR="00A911C5">
        <w:t>testing</w:t>
      </w:r>
      <w:r w:rsidRPr="0023773B">
        <w:t>, improving patient care and hospital efficiencies.</w:t>
      </w:r>
    </w:p>
    <w:bookmarkEnd w:id="1"/>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6CB5F3A0" w14:textId="41DDEE62" w:rsidR="009B7E71" w:rsidRDefault="009F0DEE" w:rsidP="009B7E71">
      <w:pPr>
        <w:pStyle w:val="Normalfollowingheading"/>
      </w:pPr>
      <w:r>
        <w:t xml:space="preserve">Prior to the project, </w:t>
      </w:r>
      <w:r w:rsidR="009B7E71">
        <w:t xml:space="preserve">Austin Health identified that unnecessary </w:t>
      </w:r>
      <w:r w:rsidR="001C179F">
        <w:t>tests were impacting the health service’s patients, staff and processes</w:t>
      </w:r>
      <w:r w:rsidR="009B7E71">
        <w:t>.</w:t>
      </w:r>
      <w:r>
        <w:t xml:space="preserve"> </w:t>
      </w:r>
    </w:p>
    <w:p w14:paraId="6D894D9A" w14:textId="0BEAD192" w:rsidR="00F8472F" w:rsidRDefault="00506EBF" w:rsidP="009B7E71">
      <w:pPr>
        <w:pStyle w:val="Normalfollowingheading"/>
      </w:pPr>
      <w:r>
        <w:t xml:space="preserve">The unnecessary tests were </w:t>
      </w:r>
      <w:r w:rsidR="001C179F">
        <w:t xml:space="preserve">increasing the risk of harm </w:t>
      </w:r>
      <w:r w:rsidR="00A36883">
        <w:t xml:space="preserve">to patients </w:t>
      </w:r>
      <w:r w:rsidR="009B7E71">
        <w:t xml:space="preserve">and </w:t>
      </w:r>
      <w:r w:rsidR="001C179F">
        <w:t xml:space="preserve">causing </w:t>
      </w:r>
      <w:r w:rsidR="009B7E71">
        <w:t xml:space="preserve">pain and emotional stress. </w:t>
      </w:r>
      <w:r>
        <w:t xml:space="preserve">They </w:t>
      </w:r>
      <w:r w:rsidR="001C179F">
        <w:t xml:space="preserve">could lead </w:t>
      </w:r>
      <w:r w:rsidR="009B7E71">
        <w:t>to delays in discharge or treatment</w:t>
      </w:r>
      <w:r w:rsidR="001C179F">
        <w:t xml:space="preserve">, which would </w:t>
      </w:r>
      <w:r w:rsidR="00D7134D">
        <w:t xml:space="preserve">extend </w:t>
      </w:r>
      <w:r w:rsidR="001C179F">
        <w:t xml:space="preserve">a patient’s </w:t>
      </w:r>
      <w:r w:rsidR="009B7E71">
        <w:t>length of stay</w:t>
      </w:r>
      <w:r w:rsidR="001C179F">
        <w:t xml:space="preserve"> in hospital and, in turn, impact </w:t>
      </w:r>
      <w:r w:rsidR="009B7E71">
        <w:t xml:space="preserve">patient flow and access to other services. </w:t>
      </w:r>
    </w:p>
    <w:p w14:paraId="69DF4D4F" w14:textId="31FD0FD4" w:rsidR="00264B63" w:rsidRDefault="00506EBF" w:rsidP="009B7E71">
      <w:pPr>
        <w:pStyle w:val="Normalfollowingheading"/>
      </w:pPr>
      <w:r>
        <w:t xml:space="preserve">For staff, processing the </w:t>
      </w:r>
      <w:r w:rsidR="001C179F">
        <w:t xml:space="preserve">unnecessary </w:t>
      </w:r>
      <w:r w:rsidR="009B7E71">
        <w:t xml:space="preserve">tests </w:t>
      </w:r>
      <w:r w:rsidR="001C179F">
        <w:t xml:space="preserve">and following up </w:t>
      </w:r>
      <w:r>
        <w:t>their</w:t>
      </w:r>
      <w:r w:rsidR="001C179F">
        <w:t xml:space="preserve"> results was causing an increase in </w:t>
      </w:r>
      <w:r w:rsidR="009B7E71">
        <w:t>workload</w:t>
      </w:r>
      <w:r w:rsidR="002E4011">
        <w:t xml:space="preserve"> and </w:t>
      </w:r>
      <w:r>
        <w:t xml:space="preserve">taking up </w:t>
      </w:r>
      <w:r w:rsidR="009B7E71">
        <w:t>pathology and radiology</w:t>
      </w:r>
      <w:r>
        <w:t xml:space="preserve"> service capacity</w:t>
      </w:r>
      <w:r w:rsidR="009B7E71">
        <w:t>.</w:t>
      </w:r>
    </w:p>
    <w:p w14:paraId="4B61D754" w14:textId="5EBE147D" w:rsidR="009F0DEE" w:rsidRPr="009F0DEE" w:rsidRDefault="001A27EB" w:rsidP="009F0DEE">
      <w:r>
        <w:t xml:space="preserve">Root causes for the </w:t>
      </w:r>
      <w:r w:rsidR="009F0DEE">
        <w:t>problem included variation in medical care, a lack of robust data to monitor and support best practice, and the common consumer perception that ‘more is better’ when it comes tests, treatments and procedures.</w:t>
      </w:r>
    </w:p>
    <w:p w14:paraId="350B8AAD" w14:textId="42A239DE" w:rsidR="00E66029" w:rsidRDefault="00E66029" w:rsidP="00E66029">
      <w:pPr>
        <w:pStyle w:val="Normalfollowingheading"/>
      </w:pPr>
      <w:bookmarkStart w:id="2" w:name="_Hlk55896750"/>
      <w:r w:rsidRPr="00D86562">
        <w:t>Choosing Wisely Australia</w:t>
      </w:r>
      <w:r>
        <w:t xml:space="preserve">, an initiative of </w:t>
      </w:r>
      <w:r w:rsidRPr="00264B63">
        <w:t>NPS MedicineWise</w:t>
      </w:r>
      <w:r>
        <w:t xml:space="preserve">, </w:t>
      </w:r>
      <w:r w:rsidRPr="00D86562">
        <w:t>was launched in 2015</w:t>
      </w:r>
      <w:r>
        <w:t xml:space="preserve"> with the goal of encouraging clinicians and consumers to have better conversations about what care is truly needed, avoiding unnecessary tests that may not be supported by evidence and may cause harm.</w:t>
      </w:r>
    </w:p>
    <w:bookmarkEnd w:id="2"/>
    <w:p w14:paraId="2B249241" w14:textId="1A27C4BC" w:rsidR="00E66029" w:rsidRPr="00E66029" w:rsidRDefault="00E66029" w:rsidP="00E66029">
      <w:r w:rsidRPr="00D86562">
        <w:t xml:space="preserve">Austin Health </w:t>
      </w:r>
      <w:r>
        <w:t xml:space="preserve">became a </w:t>
      </w:r>
      <w:r w:rsidRPr="00D86562">
        <w:t xml:space="preserve">Victorian Choosing Wisely </w:t>
      </w:r>
      <w:r w:rsidR="00506EBF">
        <w:t xml:space="preserve">champion </w:t>
      </w:r>
      <w:r w:rsidR="00BB2E87">
        <w:t xml:space="preserve">health service </w:t>
      </w:r>
      <w:r w:rsidRPr="00D86562">
        <w:t xml:space="preserve">and </w:t>
      </w:r>
      <w:r w:rsidR="00F8472F">
        <w:t xml:space="preserve">implemented </w:t>
      </w:r>
      <w:r>
        <w:t>a whole-of-hospital approach</w:t>
      </w:r>
      <w:r w:rsidR="00144DCC">
        <w:t xml:space="preserve"> </w:t>
      </w:r>
      <w:r>
        <w:t xml:space="preserve">to reduce </w:t>
      </w:r>
      <w:r w:rsidR="00A911C5">
        <w:t>ordering of two tests</w:t>
      </w:r>
      <w:r w:rsidR="00506EBF">
        <w:t xml:space="preserve">: </w:t>
      </w:r>
      <w:r>
        <w:t xml:space="preserve">coagulation </w:t>
      </w:r>
      <w:r w:rsidR="00A911C5">
        <w:t xml:space="preserve">(blood clotting) </w:t>
      </w:r>
      <w:r w:rsidR="00506EBF">
        <w:t xml:space="preserve">studies </w:t>
      </w:r>
      <w:r>
        <w:t xml:space="preserve">and urine </w:t>
      </w:r>
      <w:r w:rsidR="00506EBF">
        <w:t>cultures</w:t>
      </w:r>
      <w:r w:rsidRPr="00D86562">
        <w:t>.</w:t>
      </w:r>
    </w:p>
    <w:p w14:paraId="17AC57C9" w14:textId="47E4192B" w:rsidR="00E41D82" w:rsidRDefault="00C7098C" w:rsidP="00AF7A40">
      <w:pPr>
        <w:pStyle w:val="Normalfollowingheading"/>
        <w:rPr>
          <w:rFonts w:asciiTheme="majorHAnsi" w:eastAsiaTheme="majorEastAsia" w:hAnsiTheme="majorHAnsi" w:cstheme="majorBidi"/>
          <w:b/>
          <w:bCs/>
          <w:caps/>
          <w:color w:val="0063A5" w:themeColor="text2"/>
          <w:sz w:val="24"/>
          <w:szCs w:val="26"/>
        </w:rPr>
      </w:pPr>
      <w:r w:rsidRPr="00C821CE">
        <w:rPr>
          <w:i/>
          <w:iCs/>
          <w:noProof/>
        </w:rPr>
        <mc:AlternateContent>
          <mc:Choice Requires="wps">
            <w:drawing>
              <wp:inline distT="0" distB="0" distL="0" distR="0" wp14:anchorId="7E5AC192" wp14:editId="7FBD90C4">
                <wp:extent cx="3230245" cy="51244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5124450"/>
                        </a:xfrm>
                        <a:prstGeom prst="rect">
                          <a:avLst/>
                        </a:prstGeom>
                        <a:solidFill>
                          <a:srgbClr val="FEEAD2"/>
                        </a:solidFill>
                        <a:ln w="6350">
                          <a:solidFill>
                            <a:srgbClr val="FEEAD2"/>
                          </a:solidFill>
                          <a:miter lim="800000"/>
                          <a:headEnd/>
                          <a:tailEnd/>
                        </a:ln>
                      </wps:spPr>
                      <wps:txbx>
                        <w:txbxContent>
                          <w:p w14:paraId="14988FB7" w14:textId="7E186C7B" w:rsidR="00C7098C" w:rsidRPr="004D6898" w:rsidRDefault="00A53A52" w:rsidP="00C7098C">
                            <w:pPr>
                              <w:pStyle w:val="PulloutHeading"/>
                            </w:pPr>
                            <w:r w:rsidRPr="00A53A52">
                              <w:t xml:space="preserve">Choosing Wisely </w:t>
                            </w:r>
                            <w:r w:rsidR="002961E7">
                              <w:t>c</w:t>
                            </w:r>
                            <w:r w:rsidRPr="00A53A52">
                              <w:t xml:space="preserve">hampion </w:t>
                            </w:r>
                            <w:r w:rsidR="002961E7">
                              <w:t>h</w:t>
                            </w:r>
                            <w:r w:rsidRPr="00A53A52">
                              <w:t>ospital</w:t>
                            </w:r>
                          </w:p>
                          <w:p w14:paraId="3BCE2E88" w14:textId="0DF1408D" w:rsidR="00C7098C" w:rsidRDefault="00C7098C" w:rsidP="00C7098C">
                            <w:pPr>
                              <w:pStyle w:val="PulloutText"/>
                            </w:pPr>
                            <w:r w:rsidRPr="00186B39">
                              <w:rPr>
                                <w:b/>
                                <w:bCs/>
                              </w:rPr>
                              <w:t>Lead</w:t>
                            </w:r>
                            <w:r>
                              <w:t xml:space="preserve"> </w:t>
                            </w:r>
                            <w:r w:rsidR="00A53A52" w:rsidRPr="00A53A52">
                              <w:t>Austin Health</w:t>
                            </w:r>
                          </w:p>
                          <w:p w14:paraId="6FDBE315" w14:textId="149B161C" w:rsidR="00C7098C" w:rsidRDefault="00C7098C" w:rsidP="00C7098C">
                            <w:pPr>
                              <w:pStyle w:val="PulloutText"/>
                              <w:rPr>
                                <w:b/>
                                <w:bCs/>
                              </w:rPr>
                            </w:pPr>
                            <w:r w:rsidRPr="00911408">
                              <w:rPr>
                                <w:b/>
                                <w:bCs/>
                              </w:rPr>
                              <w:t>Partner</w:t>
                            </w:r>
                            <w:r w:rsidR="00A53A52">
                              <w:rPr>
                                <w:b/>
                                <w:bCs/>
                              </w:rPr>
                              <w:t xml:space="preserve"> </w:t>
                            </w:r>
                            <w:r w:rsidR="00A53A52" w:rsidRPr="00A53A52">
                              <w:t>Choosing Wisely Australia – NPS MedicineWise</w:t>
                            </w:r>
                          </w:p>
                          <w:p w14:paraId="59A54D14" w14:textId="17174291" w:rsidR="00C7098C" w:rsidRPr="00A53A52" w:rsidRDefault="00186B39" w:rsidP="00C7098C">
                            <w:pPr>
                              <w:pStyle w:val="PulloutText"/>
                            </w:pPr>
                            <w:r>
                              <w:rPr>
                                <w:b/>
                                <w:bCs/>
                              </w:rPr>
                              <w:t>Duration</w:t>
                            </w:r>
                            <w:r w:rsidR="00A53A52">
                              <w:rPr>
                                <w:b/>
                                <w:bCs/>
                              </w:rPr>
                              <w:t xml:space="preserve"> </w:t>
                            </w:r>
                            <w:r w:rsidR="00A53A52">
                              <w:t>November 2016 – December 2017</w:t>
                            </w:r>
                          </w:p>
                          <w:p w14:paraId="29DC0549" w14:textId="07CD5B1F" w:rsidR="00C7098C" w:rsidRDefault="00C7098C" w:rsidP="00C7098C">
                            <w:pPr>
                              <w:pStyle w:val="PulloutText"/>
                              <w:rPr>
                                <w:b/>
                                <w:bCs/>
                              </w:rPr>
                            </w:pPr>
                            <w:r w:rsidRPr="00911408">
                              <w:rPr>
                                <w:b/>
                                <w:bCs/>
                              </w:rPr>
                              <w:t xml:space="preserve">Key </w:t>
                            </w:r>
                            <w:r w:rsidR="00BC07DF">
                              <w:rPr>
                                <w:b/>
                                <w:bCs/>
                              </w:rPr>
                              <w:t>outcomes</w:t>
                            </w:r>
                          </w:p>
                          <w:p w14:paraId="5FF0E608" w14:textId="03623A4E" w:rsidR="006F7E8D" w:rsidRPr="006F7E8D" w:rsidRDefault="006F7E8D" w:rsidP="006F7E8D">
                            <w:pPr>
                              <w:pStyle w:val="Bullet1"/>
                            </w:pPr>
                            <w:r w:rsidRPr="006F7E8D">
                              <w:t xml:space="preserve">Reduced coagulation </w:t>
                            </w:r>
                            <w:r w:rsidR="00A17210">
                              <w:t xml:space="preserve">studies testing </w:t>
                            </w:r>
                            <w:r w:rsidRPr="006F7E8D">
                              <w:t>by 37.8 per cent across the hospital and by 80.1</w:t>
                            </w:r>
                            <w:r>
                              <w:t> </w:t>
                            </w:r>
                            <w:r w:rsidRPr="006F7E8D">
                              <w:t>per</w:t>
                            </w:r>
                            <w:r w:rsidR="004C7223">
                              <w:t> </w:t>
                            </w:r>
                            <w:r w:rsidRPr="006F7E8D">
                              <w:t>cent in the ED</w:t>
                            </w:r>
                          </w:p>
                          <w:p w14:paraId="37B5A77C" w14:textId="786F7FFF" w:rsidR="006F7E8D" w:rsidRPr="006F7E8D" w:rsidRDefault="006F7E8D" w:rsidP="006F7E8D">
                            <w:pPr>
                              <w:pStyle w:val="Bullet1"/>
                            </w:pPr>
                            <w:r w:rsidRPr="006F7E8D">
                              <w:t xml:space="preserve">Reduced urine </w:t>
                            </w:r>
                            <w:r w:rsidR="00A17210">
                              <w:t xml:space="preserve">culture testing </w:t>
                            </w:r>
                            <w:r w:rsidRPr="006F7E8D">
                              <w:t>by 28.6</w:t>
                            </w:r>
                            <w:r>
                              <w:t> </w:t>
                            </w:r>
                            <w:r w:rsidRPr="006F7E8D">
                              <w:t>per</w:t>
                            </w:r>
                            <w:r>
                              <w:t> </w:t>
                            </w:r>
                            <w:r w:rsidRPr="006F7E8D">
                              <w:t>cent across the hospital and by 41.1</w:t>
                            </w:r>
                            <w:r>
                              <w:t> </w:t>
                            </w:r>
                            <w:r w:rsidRPr="006F7E8D">
                              <w:t>per cent in the ED</w:t>
                            </w:r>
                          </w:p>
                          <w:p w14:paraId="4EE70D13" w14:textId="52C3FA8B" w:rsidR="006F7E8D" w:rsidRPr="006F7E8D" w:rsidRDefault="006F7E8D" w:rsidP="006F7E8D">
                            <w:pPr>
                              <w:pStyle w:val="Bullet1"/>
                            </w:pPr>
                            <w:r w:rsidRPr="006F7E8D">
                              <w:t>Improved the appropriateness of coagulation test</w:t>
                            </w:r>
                            <w:r w:rsidR="00A17210">
                              <w:t>ing</w:t>
                            </w:r>
                            <w:r w:rsidRPr="006F7E8D">
                              <w:t xml:space="preserve">, with eight of </w:t>
                            </w:r>
                            <w:r w:rsidR="00A17210">
                              <w:t xml:space="preserve">the </w:t>
                            </w:r>
                            <w:r w:rsidRPr="006F7E8D">
                              <w:t xml:space="preserve">10 </w:t>
                            </w:r>
                            <w:r>
                              <w:t xml:space="preserve">highest test-ordering </w:t>
                            </w:r>
                            <w:r w:rsidRPr="006F7E8D">
                              <w:t xml:space="preserve">hospital units </w:t>
                            </w:r>
                            <w:r>
                              <w:t xml:space="preserve">showing reductions in </w:t>
                            </w:r>
                            <w:r w:rsidRPr="006F7E8D">
                              <w:t xml:space="preserve">orders with no clinical indication for testing or </w:t>
                            </w:r>
                            <w:r>
                              <w:t xml:space="preserve">with </w:t>
                            </w:r>
                            <w:r w:rsidRPr="006F7E8D">
                              <w:t>indication</w:t>
                            </w:r>
                            <w:r>
                              <w:t>s</w:t>
                            </w:r>
                            <w:r w:rsidRPr="006F7E8D">
                              <w:t xml:space="preserve"> that </w:t>
                            </w:r>
                            <w:r w:rsidR="00A17210">
                              <w:t xml:space="preserve">did </w:t>
                            </w:r>
                            <w:r w:rsidRPr="006F7E8D">
                              <w:t>not align with guidelines</w:t>
                            </w:r>
                          </w:p>
                          <w:p w14:paraId="10ED6141" w14:textId="2E4AF783" w:rsidR="006F7E8D" w:rsidRPr="006F7E8D" w:rsidRDefault="006F7E8D" w:rsidP="006F7E8D">
                            <w:pPr>
                              <w:pStyle w:val="Bullet1"/>
                            </w:pPr>
                            <w:r w:rsidRPr="006F7E8D">
                              <w:t xml:space="preserve">Saved $75 in pathology costs per patient by reducing </w:t>
                            </w:r>
                            <w:r w:rsidR="00A17210">
                              <w:t xml:space="preserve">orders of </w:t>
                            </w:r>
                            <w:r w:rsidRPr="006F7E8D">
                              <w:t>coagulation</w:t>
                            </w:r>
                            <w:r w:rsidR="00A17210">
                              <w:t xml:space="preserve"> studies</w:t>
                            </w:r>
                          </w:p>
                          <w:p w14:paraId="7DB8BBCC" w14:textId="51AEF81D" w:rsidR="006F7E8D" w:rsidRPr="006F7E8D" w:rsidRDefault="006F7E8D" w:rsidP="006F7E8D">
                            <w:pPr>
                              <w:pStyle w:val="Bullet1"/>
                            </w:pPr>
                            <w:r w:rsidRPr="006F7E8D">
                              <w:t xml:space="preserve">Saved almost $290 in pathology costs per patient by reducing </w:t>
                            </w:r>
                            <w:r w:rsidR="00A17210">
                              <w:t xml:space="preserve">orders of </w:t>
                            </w:r>
                            <w:r w:rsidRPr="006F7E8D">
                              <w:t xml:space="preserve">urine </w:t>
                            </w:r>
                            <w:r w:rsidR="00A17210">
                              <w:t>cultures</w:t>
                            </w:r>
                          </w:p>
                          <w:p w14:paraId="6C2D6796" w14:textId="1C63B2B9" w:rsidR="006F7E8D" w:rsidRPr="00911408" w:rsidRDefault="006F7E8D" w:rsidP="006F7E8D">
                            <w:pPr>
                              <w:pStyle w:val="Bullet1"/>
                            </w:pPr>
                            <w:r>
                              <w:t>R</w:t>
                            </w:r>
                            <w:r w:rsidRPr="006F7E8D">
                              <w:t>educed CRP test</w:t>
                            </w:r>
                            <w:r w:rsidR="00A17210">
                              <w:t>ing</w:t>
                            </w:r>
                            <w:r w:rsidRPr="006F7E8D">
                              <w:t xml:space="preserve"> by 14.2 per cent across the hospital and by 65.7 per cent in the ED</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" fillcolor="#feead2" strokecolor="#feead2" strokeweight=".5pt">
                <v:textbox inset="5mm,5mm,4mm,1mm">
                  <w:txbxContent>
                    <w:p w14:paraId="14988FB7" w14:textId="7E186C7B" w:rsidR="00C7098C" w:rsidRPr="004D6898" w:rsidRDefault="00A53A52" w:rsidP="00C7098C">
                      <w:pPr>
                        <w:pStyle w:val="PulloutHeading"/>
                      </w:pPr>
                      <w:r w:rsidRPr="00A53A52">
                        <w:t xml:space="preserve">Choosing Wisely </w:t>
                      </w:r>
                      <w:r w:rsidR="002961E7">
                        <w:t>c</w:t>
                      </w:r>
                      <w:r w:rsidRPr="00A53A52">
                        <w:t xml:space="preserve">hampion </w:t>
                      </w:r>
                      <w:r w:rsidR="002961E7">
                        <w:t>h</w:t>
                      </w:r>
                      <w:r w:rsidRPr="00A53A52">
                        <w:t>ospital</w:t>
                      </w:r>
                    </w:p>
                    <w:p w14:paraId="3BCE2E88" w14:textId="0DF1408D" w:rsidR="00C7098C" w:rsidRDefault="00C7098C" w:rsidP="00C7098C">
                      <w:pPr>
                        <w:pStyle w:val="PulloutText"/>
                      </w:pPr>
                      <w:r w:rsidRPr="00186B39">
                        <w:rPr>
                          <w:b/>
                          <w:bCs/>
                        </w:rPr>
                        <w:t>Lead</w:t>
                      </w:r>
                      <w:r>
                        <w:t xml:space="preserve"> </w:t>
                      </w:r>
                      <w:r w:rsidR="00A53A52" w:rsidRPr="00A53A52">
                        <w:t>Austin Health</w:t>
                      </w:r>
                    </w:p>
                    <w:p w14:paraId="6FDBE315" w14:textId="149B161C" w:rsidR="00C7098C" w:rsidRDefault="00C7098C" w:rsidP="00C7098C">
                      <w:pPr>
                        <w:pStyle w:val="PulloutText"/>
                        <w:rPr>
                          <w:b/>
                          <w:bCs/>
                        </w:rPr>
                      </w:pPr>
                      <w:r w:rsidRPr="00911408">
                        <w:rPr>
                          <w:b/>
                          <w:bCs/>
                        </w:rPr>
                        <w:t>Partner</w:t>
                      </w:r>
                      <w:r w:rsidR="00A53A52">
                        <w:rPr>
                          <w:b/>
                          <w:bCs/>
                        </w:rPr>
                        <w:t xml:space="preserve"> </w:t>
                      </w:r>
                      <w:r w:rsidR="00A53A52" w:rsidRPr="00A53A52">
                        <w:t>Choosing Wisely Australia – NPS MedicineWise</w:t>
                      </w:r>
                    </w:p>
                    <w:p w14:paraId="59A54D14" w14:textId="17174291" w:rsidR="00C7098C" w:rsidRPr="00A53A52" w:rsidRDefault="00186B39" w:rsidP="00C7098C">
                      <w:pPr>
                        <w:pStyle w:val="PulloutText"/>
                      </w:pPr>
                      <w:r>
                        <w:rPr>
                          <w:b/>
                          <w:bCs/>
                        </w:rPr>
                        <w:t>Duration</w:t>
                      </w:r>
                      <w:r w:rsidR="00A53A52">
                        <w:rPr>
                          <w:b/>
                          <w:bCs/>
                        </w:rPr>
                        <w:t xml:space="preserve"> </w:t>
                      </w:r>
                      <w:r w:rsidR="00A53A52">
                        <w:t>November 2016 – December 2017</w:t>
                      </w:r>
                    </w:p>
                    <w:p w14:paraId="29DC0549" w14:textId="07CD5B1F" w:rsidR="00C7098C" w:rsidRDefault="00C7098C" w:rsidP="00C7098C">
                      <w:pPr>
                        <w:pStyle w:val="PulloutText"/>
                        <w:rPr>
                          <w:b/>
                          <w:bCs/>
                        </w:rPr>
                      </w:pPr>
                      <w:r w:rsidRPr="00911408">
                        <w:rPr>
                          <w:b/>
                          <w:bCs/>
                        </w:rPr>
                        <w:t xml:space="preserve">Key </w:t>
                      </w:r>
                      <w:r w:rsidR="00BC07DF">
                        <w:rPr>
                          <w:b/>
                          <w:bCs/>
                        </w:rPr>
                        <w:t>outcomes</w:t>
                      </w:r>
                    </w:p>
                    <w:p w14:paraId="5FF0E608" w14:textId="03623A4E" w:rsidR="006F7E8D" w:rsidRPr="006F7E8D" w:rsidRDefault="006F7E8D" w:rsidP="006F7E8D">
                      <w:pPr>
                        <w:pStyle w:val="Bullet1"/>
                      </w:pPr>
                      <w:r w:rsidRPr="006F7E8D">
                        <w:t xml:space="preserve">Reduced coagulation </w:t>
                      </w:r>
                      <w:r w:rsidR="00A17210">
                        <w:t xml:space="preserve">studies testing </w:t>
                      </w:r>
                      <w:r w:rsidRPr="006F7E8D">
                        <w:t>by 37.8 per cent across the hospital and by 80.1</w:t>
                      </w:r>
                      <w:r>
                        <w:t> </w:t>
                      </w:r>
                      <w:r w:rsidRPr="006F7E8D">
                        <w:t>per</w:t>
                      </w:r>
                      <w:r w:rsidR="004C7223">
                        <w:t> </w:t>
                      </w:r>
                      <w:r w:rsidRPr="006F7E8D">
                        <w:t>cent in the ED</w:t>
                      </w:r>
                    </w:p>
                    <w:p w14:paraId="37B5A77C" w14:textId="786F7FFF" w:rsidR="006F7E8D" w:rsidRPr="006F7E8D" w:rsidRDefault="006F7E8D" w:rsidP="006F7E8D">
                      <w:pPr>
                        <w:pStyle w:val="Bullet1"/>
                      </w:pPr>
                      <w:r w:rsidRPr="006F7E8D">
                        <w:t xml:space="preserve">Reduced urine </w:t>
                      </w:r>
                      <w:r w:rsidR="00A17210">
                        <w:t xml:space="preserve">culture testing </w:t>
                      </w:r>
                      <w:r w:rsidRPr="006F7E8D">
                        <w:t>by 28.6</w:t>
                      </w:r>
                      <w:r>
                        <w:t> </w:t>
                      </w:r>
                      <w:r w:rsidRPr="006F7E8D">
                        <w:t>per</w:t>
                      </w:r>
                      <w:r>
                        <w:t> </w:t>
                      </w:r>
                      <w:r w:rsidRPr="006F7E8D">
                        <w:t>cent across the hospital and by 41.1</w:t>
                      </w:r>
                      <w:r>
                        <w:t> </w:t>
                      </w:r>
                      <w:r w:rsidRPr="006F7E8D">
                        <w:t>per cent in the ED</w:t>
                      </w:r>
                    </w:p>
                    <w:p w14:paraId="4EE70D13" w14:textId="52C3FA8B" w:rsidR="006F7E8D" w:rsidRPr="006F7E8D" w:rsidRDefault="006F7E8D" w:rsidP="006F7E8D">
                      <w:pPr>
                        <w:pStyle w:val="Bullet1"/>
                      </w:pPr>
                      <w:r w:rsidRPr="006F7E8D">
                        <w:t>Improved the appropriateness of coagulation test</w:t>
                      </w:r>
                      <w:r w:rsidR="00A17210">
                        <w:t>ing</w:t>
                      </w:r>
                      <w:r w:rsidRPr="006F7E8D">
                        <w:t xml:space="preserve">, with eight of </w:t>
                      </w:r>
                      <w:r w:rsidR="00A17210">
                        <w:t xml:space="preserve">the </w:t>
                      </w:r>
                      <w:r w:rsidRPr="006F7E8D">
                        <w:t xml:space="preserve">10 </w:t>
                      </w:r>
                      <w:r>
                        <w:t xml:space="preserve">highest test-ordering </w:t>
                      </w:r>
                      <w:r w:rsidRPr="006F7E8D">
                        <w:t xml:space="preserve">hospital units </w:t>
                      </w:r>
                      <w:r>
                        <w:t xml:space="preserve">showing reductions in </w:t>
                      </w:r>
                      <w:r w:rsidRPr="006F7E8D">
                        <w:t xml:space="preserve">orders with no clinical indication for testing or </w:t>
                      </w:r>
                      <w:r>
                        <w:t xml:space="preserve">with </w:t>
                      </w:r>
                      <w:r w:rsidRPr="006F7E8D">
                        <w:t>indication</w:t>
                      </w:r>
                      <w:r>
                        <w:t>s</w:t>
                      </w:r>
                      <w:r w:rsidRPr="006F7E8D">
                        <w:t xml:space="preserve"> that </w:t>
                      </w:r>
                      <w:r w:rsidR="00A17210">
                        <w:t xml:space="preserve">did </w:t>
                      </w:r>
                      <w:r w:rsidRPr="006F7E8D">
                        <w:t>not align with guidelines</w:t>
                      </w:r>
                    </w:p>
                    <w:p w14:paraId="10ED6141" w14:textId="2E4AF783" w:rsidR="006F7E8D" w:rsidRPr="006F7E8D" w:rsidRDefault="006F7E8D" w:rsidP="006F7E8D">
                      <w:pPr>
                        <w:pStyle w:val="Bullet1"/>
                      </w:pPr>
                      <w:r w:rsidRPr="006F7E8D">
                        <w:t xml:space="preserve">Saved $75 in pathology costs per patient by reducing </w:t>
                      </w:r>
                      <w:r w:rsidR="00A17210">
                        <w:t xml:space="preserve">orders of </w:t>
                      </w:r>
                      <w:r w:rsidRPr="006F7E8D">
                        <w:t>coagulation</w:t>
                      </w:r>
                      <w:r w:rsidR="00A17210">
                        <w:t xml:space="preserve"> studies</w:t>
                      </w:r>
                    </w:p>
                    <w:p w14:paraId="7DB8BBCC" w14:textId="51AEF81D" w:rsidR="006F7E8D" w:rsidRPr="006F7E8D" w:rsidRDefault="006F7E8D" w:rsidP="006F7E8D">
                      <w:pPr>
                        <w:pStyle w:val="Bullet1"/>
                      </w:pPr>
                      <w:r w:rsidRPr="006F7E8D">
                        <w:t xml:space="preserve">Saved almost $290 in pathology costs per patient by reducing </w:t>
                      </w:r>
                      <w:r w:rsidR="00A17210">
                        <w:t xml:space="preserve">orders of </w:t>
                      </w:r>
                      <w:r w:rsidRPr="006F7E8D">
                        <w:t xml:space="preserve">urine </w:t>
                      </w:r>
                      <w:r w:rsidR="00A17210">
                        <w:t>cultures</w:t>
                      </w:r>
                    </w:p>
                    <w:p w14:paraId="6C2D6796" w14:textId="1C63B2B9" w:rsidR="006F7E8D" w:rsidRPr="00911408" w:rsidRDefault="006F7E8D" w:rsidP="006F7E8D">
                      <w:pPr>
                        <w:pStyle w:val="Bullet1"/>
                      </w:pPr>
                      <w:r>
                        <w:t>R</w:t>
                      </w:r>
                      <w:r w:rsidRPr="006F7E8D">
                        <w:t>educed CRP test</w:t>
                      </w:r>
                      <w:r w:rsidR="00A17210">
                        <w:t>ing</w:t>
                      </w:r>
                      <w:r w:rsidRPr="006F7E8D">
                        <w:t xml:space="preserve"> by 14.2 per cent across the hospital and by 65.7 per cent in the ED</w:t>
                      </w:r>
                    </w:p>
                  </w:txbxContent>
                </v:textbox>
                <w10:anchorlock/>
              </v:shape>
            </w:pict>
          </mc:Fallback>
        </mc:AlternateContent>
      </w:r>
      <w:r w:rsidR="00E41D82">
        <w:br w:type="page"/>
      </w:r>
    </w:p>
    <w:p w14:paraId="3DA60E98" w14:textId="68199D41" w:rsidR="00794CB7" w:rsidRDefault="006512FE" w:rsidP="004A4ED0">
      <w:pPr>
        <w:pStyle w:val="Heading2"/>
      </w:pPr>
      <w:r>
        <w:lastRenderedPageBreak/>
        <w:t>Key activity</w:t>
      </w:r>
    </w:p>
    <w:p w14:paraId="4E45480C" w14:textId="5A3D3124" w:rsidR="003C4B93" w:rsidRDefault="00F214C4" w:rsidP="003C4B93">
      <w:pPr>
        <w:pStyle w:val="Normalfollowingheading"/>
      </w:pPr>
      <w:r>
        <w:t>Austin Health developed a topic selection tool to determine which areas needed to and could be addressed within the project timeframe</w:t>
      </w:r>
      <w:r w:rsidR="009F1DE6">
        <w:t xml:space="preserve">, ultimately </w:t>
      </w:r>
      <w:r w:rsidR="00910D03">
        <w:t xml:space="preserve">deciding </w:t>
      </w:r>
      <w:r w:rsidR="009F1DE6">
        <w:t xml:space="preserve">on </w:t>
      </w:r>
      <w:r w:rsidR="006B128F">
        <w:t xml:space="preserve">coagulation </w:t>
      </w:r>
      <w:r w:rsidR="003C4B93">
        <w:t xml:space="preserve">studies </w:t>
      </w:r>
      <w:r w:rsidR="006B128F">
        <w:t xml:space="preserve">and urine </w:t>
      </w:r>
      <w:r w:rsidR="003C4B93">
        <w:t>cultures</w:t>
      </w:r>
      <w:r>
        <w:t>.</w:t>
      </w:r>
    </w:p>
    <w:p w14:paraId="1B0A74C4" w14:textId="7947FD06" w:rsidR="003C4B93" w:rsidRDefault="003C4B93" w:rsidP="003C4B93">
      <w:r>
        <w:t>The health service implemented four behaviour change strategies</w:t>
      </w:r>
      <w:r w:rsidR="006E3A55">
        <w:t xml:space="preserve"> </w:t>
      </w:r>
      <w:r w:rsidR="00280F3F">
        <w:t xml:space="preserve">in a staggered manner </w:t>
      </w:r>
      <w:r w:rsidR="006E3A55">
        <w:t xml:space="preserve">across </w:t>
      </w:r>
      <w:r w:rsidR="00280F3F">
        <w:t xml:space="preserve">the </w:t>
      </w:r>
      <w:r w:rsidR="00A82268">
        <w:t xml:space="preserve">two </w:t>
      </w:r>
      <w:r w:rsidR="006E3A55">
        <w:t>topic areas</w:t>
      </w:r>
      <w:r>
        <w:t>:</w:t>
      </w:r>
    </w:p>
    <w:p w14:paraId="5B153255" w14:textId="7C7CFB73" w:rsidR="00A82268" w:rsidRPr="00A82268" w:rsidRDefault="00E44258" w:rsidP="00E44258">
      <w:pPr>
        <w:pStyle w:val="Bullet1"/>
      </w:pPr>
      <w:r w:rsidRPr="00A82268">
        <w:rPr>
          <w:b/>
          <w:bCs/>
        </w:rPr>
        <w:t>quality and audit</w:t>
      </w:r>
      <w:r w:rsidR="00A82268">
        <w:rPr>
          <w:b/>
          <w:bCs/>
        </w:rPr>
        <w:t>:</w:t>
      </w:r>
    </w:p>
    <w:p w14:paraId="6F57CA99" w14:textId="711CEEA7" w:rsidR="00A82268" w:rsidRDefault="00E44258" w:rsidP="00A82268">
      <w:pPr>
        <w:pStyle w:val="Bullet2"/>
      </w:pPr>
      <w:r>
        <w:t xml:space="preserve">for both topic areas, </w:t>
      </w:r>
      <w:r w:rsidR="00A82268">
        <w:t>the</w:t>
      </w:r>
      <w:r w:rsidR="00012DBC">
        <w:t xml:space="preserve"> 10</w:t>
      </w:r>
      <w:r w:rsidR="00A82268">
        <w:t xml:space="preserve"> hospital units ordering the highest number of tests were sent details of their </w:t>
      </w:r>
      <w:r>
        <w:t>order</w:t>
      </w:r>
      <w:r w:rsidR="00A82268">
        <w:t xml:space="preserve"> volumes from the </w:t>
      </w:r>
      <w:r>
        <w:t>last 12 months</w:t>
      </w:r>
      <w:r w:rsidR="00A82268">
        <w:t xml:space="preserve"> </w:t>
      </w:r>
      <w:r>
        <w:t xml:space="preserve">before and after </w:t>
      </w:r>
      <w:r w:rsidR="00A82268">
        <w:t>project</w:t>
      </w:r>
      <w:r w:rsidR="00766400">
        <w:t xml:space="preserve"> intervention</w:t>
      </w:r>
      <w:r w:rsidR="00A82268">
        <w:t xml:space="preserve">. This increased </w:t>
      </w:r>
      <w:r>
        <w:t xml:space="preserve">their awareness of their ordering levels and </w:t>
      </w:r>
      <w:r w:rsidR="00A82268">
        <w:t xml:space="preserve">provided </w:t>
      </w:r>
      <w:r>
        <w:t xml:space="preserve">feedback on how their </w:t>
      </w:r>
      <w:r w:rsidR="00A82268">
        <w:t xml:space="preserve">ordering </w:t>
      </w:r>
      <w:r>
        <w:t>practices were changing</w:t>
      </w:r>
      <w:r w:rsidR="00A82268">
        <w:t xml:space="preserve"> </w:t>
      </w:r>
      <w:r w:rsidR="00766400">
        <w:t>as a result of project activities</w:t>
      </w:r>
    </w:p>
    <w:p w14:paraId="17840C79" w14:textId="3A1BF7FA" w:rsidR="00E273D8" w:rsidRDefault="00E44258" w:rsidP="00E273D8">
      <w:pPr>
        <w:pStyle w:val="Bullet2"/>
      </w:pPr>
      <w:r>
        <w:t xml:space="preserve">these </w:t>
      </w:r>
      <w:r w:rsidR="00766400">
        <w:t xml:space="preserve">hospital </w:t>
      </w:r>
      <w:r>
        <w:t xml:space="preserve">units also received information on clinical indications </w:t>
      </w:r>
      <w:r w:rsidR="00A82268">
        <w:t xml:space="preserve">for patients </w:t>
      </w:r>
      <w:r>
        <w:t xml:space="preserve">for whom they </w:t>
      </w:r>
      <w:r w:rsidR="00766400">
        <w:t xml:space="preserve">had ordered </w:t>
      </w:r>
      <w:r>
        <w:t>tests</w:t>
      </w:r>
      <w:r w:rsidR="00A82268">
        <w:t xml:space="preserve"> so that clinicians could </w:t>
      </w:r>
      <w:r>
        <w:t xml:space="preserve">reflect on whether </w:t>
      </w:r>
      <w:r w:rsidR="00A82268">
        <w:t xml:space="preserve">their ordering practices </w:t>
      </w:r>
      <w:r>
        <w:t xml:space="preserve">aligned with </w:t>
      </w:r>
      <w:r w:rsidR="00A82268">
        <w:t xml:space="preserve">guidelines </w:t>
      </w:r>
      <w:r>
        <w:t>and best practice</w:t>
      </w:r>
    </w:p>
    <w:p w14:paraId="2DEF8376" w14:textId="3C08F0F0" w:rsidR="00E44258" w:rsidRDefault="00E44258" w:rsidP="00E273D8">
      <w:pPr>
        <w:pStyle w:val="Bullet2"/>
      </w:pPr>
      <w:r>
        <w:t xml:space="preserve">for </w:t>
      </w:r>
      <w:r w:rsidR="00243605">
        <w:t xml:space="preserve">the </w:t>
      </w:r>
      <w:r>
        <w:t>coagulation studies</w:t>
      </w:r>
      <w:r w:rsidR="00243605">
        <w:t xml:space="preserve"> project</w:t>
      </w:r>
      <w:r>
        <w:t xml:space="preserve">, </w:t>
      </w:r>
      <w:r w:rsidR="00243605">
        <w:t xml:space="preserve">Austin Health </w:t>
      </w:r>
      <w:r w:rsidR="00012DBC">
        <w:t xml:space="preserve">additionally </w:t>
      </w:r>
      <w:r>
        <w:t>assessed factors associated with over-ordering</w:t>
      </w:r>
    </w:p>
    <w:p w14:paraId="113F34D5" w14:textId="77777777" w:rsidR="00D1599E" w:rsidRPr="00D1599E" w:rsidRDefault="00D1599E" w:rsidP="00E44258">
      <w:pPr>
        <w:pStyle w:val="Bullet1"/>
      </w:pPr>
      <w:r w:rsidRPr="00D1599E">
        <w:rPr>
          <w:b/>
          <w:bCs/>
        </w:rPr>
        <w:t>policy and guidelines:</w:t>
      </w:r>
    </w:p>
    <w:p w14:paraId="405FB651" w14:textId="26EE3834" w:rsidR="00D1599E" w:rsidRDefault="00D1599E" w:rsidP="00D1599E">
      <w:pPr>
        <w:pStyle w:val="Bullet2"/>
      </w:pPr>
      <w:r>
        <w:t xml:space="preserve">guidelines </w:t>
      </w:r>
      <w:r w:rsidR="00F64297">
        <w:t xml:space="preserve">for </w:t>
      </w:r>
      <w:r>
        <w:t xml:space="preserve">ordering coagulation </w:t>
      </w:r>
      <w:r w:rsidR="00E44258">
        <w:t>studies and urine cultures</w:t>
      </w:r>
      <w:r w:rsidR="00F64297">
        <w:t xml:space="preserve"> were developed</w:t>
      </w:r>
      <w:r w:rsidR="00BF5504">
        <w:t xml:space="preserve"> based on Choosing Wisely recommendations for the two topic areas</w:t>
      </w:r>
    </w:p>
    <w:p w14:paraId="60781FBA" w14:textId="2C76C2C2" w:rsidR="00243605" w:rsidRDefault="00F64297" w:rsidP="00E44258">
      <w:pPr>
        <w:pStyle w:val="Bullet2"/>
      </w:pPr>
      <w:r>
        <w:t xml:space="preserve">decision support </w:t>
      </w:r>
      <w:r w:rsidR="00E44258">
        <w:t>flow chart</w:t>
      </w:r>
      <w:r w:rsidR="00D1599E">
        <w:t>s</w:t>
      </w:r>
      <w:r w:rsidR="00E44258">
        <w:t xml:space="preserve"> </w:t>
      </w:r>
      <w:r>
        <w:t>reflecting the latest guidelines and best available evidence were</w:t>
      </w:r>
      <w:r w:rsidR="00012DBC">
        <w:t xml:space="preserve"> </w:t>
      </w:r>
      <w:r>
        <w:t xml:space="preserve">created to </w:t>
      </w:r>
      <w:r w:rsidR="00E44258">
        <w:t xml:space="preserve">help clinicians understand when </w:t>
      </w:r>
      <w:r w:rsidR="00D1599E">
        <w:t xml:space="preserve">ordering </w:t>
      </w:r>
      <w:r w:rsidR="00E44258">
        <w:t xml:space="preserve">was </w:t>
      </w:r>
      <w:r>
        <w:t>clinically indicated</w:t>
      </w:r>
    </w:p>
    <w:p w14:paraId="235CB96F" w14:textId="130E822D" w:rsidR="00E44258" w:rsidRDefault="00243605" w:rsidP="00E44258">
      <w:pPr>
        <w:pStyle w:val="Bullet2"/>
      </w:pPr>
      <w:r>
        <w:t xml:space="preserve">for the </w:t>
      </w:r>
      <w:r w:rsidR="00E44258">
        <w:t>urine cultures</w:t>
      </w:r>
      <w:r>
        <w:t xml:space="preserve"> project</w:t>
      </w:r>
      <w:r w:rsidR="00E44258">
        <w:t xml:space="preserve">, three nursing policy documents were combined to create a single clinical procedure on </w:t>
      </w:r>
      <w:r>
        <w:t xml:space="preserve">collecting </w:t>
      </w:r>
      <w:r w:rsidR="00E44258">
        <w:t>urine for testing</w:t>
      </w:r>
    </w:p>
    <w:p w14:paraId="35F98C69" w14:textId="77777777" w:rsidR="002E6276" w:rsidRDefault="002E6276" w:rsidP="00E44258">
      <w:pPr>
        <w:pStyle w:val="Bullet1"/>
        <w:rPr>
          <w:b/>
          <w:bCs/>
        </w:rPr>
      </w:pPr>
      <w:r w:rsidRPr="002E6276">
        <w:rPr>
          <w:b/>
          <w:bCs/>
        </w:rPr>
        <w:t>education and peer support</w:t>
      </w:r>
      <w:r>
        <w:rPr>
          <w:b/>
          <w:bCs/>
        </w:rPr>
        <w:t>:</w:t>
      </w:r>
    </w:p>
    <w:p w14:paraId="584FCAF4" w14:textId="206FBACA" w:rsidR="001D51D7" w:rsidRPr="00883CF3" w:rsidRDefault="001D51D7" w:rsidP="002E6276">
      <w:pPr>
        <w:pStyle w:val="Bullet2"/>
        <w:rPr>
          <w:b/>
          <w:bCs/>
        </w:rPr>
      </w:pPr>
      <w:r>
        <w:t xml:space="preserve">the guidelines </w:t>
      </w:r>
      <w:r w:rsidR="002D100B">
        <w:t xml:space="preserve">for ordering the two types of tests </w:t>
      </w:r>
      <w:r>
        <w:t xml:space="preserve">were incorporated into </w:t>
      </w:r>
      <w:r w:rsidR="0008687C">
        <w:t xml:space="preserve">the </w:t>
      </w:r>
      <w:r w:rsidR="00E44258">
        <w:t xml:space="preserve">intern and medical </w:t>
      </w:r>
      <w:r w:rsidR="0008687C">
        <w:t>student</w:t>
      </w:r>
      <w:r w:rsidR="00012DBC" w:rsidRPr="00012DBC">
        <w:t xml:space="preserve"> </w:t>
      </w:r>
      <w:r w:rsidR="00012DBC">
        <w:t>curriculum</w:t>
      </w:r>
      <w:r w:rsidR="0008687C">
        <w:t xml:space="preserve"> and presented during weekly </w:t>
      </w:r>
      <w:r w:rsidR="00012DBC">
        <w:t>junior staff education sessions</w:t>
      </w:r>
    </w:p>
    <w:p w14:paraId="00177035" w14:textId="77777777" w:rsidR="00883CF3" w:rsidRDefault="00883CF3" w:rsidP="00883CF3">
      <w:pPr>
        <w:pStyle w:val="Bullet2"/>
      </w:pPr>
      <w:r>
        <w:t>interactive posters with QR codes linking to ordering guidelines were used around the hospital</w:t>
      </w:r>
    </w:p>
    <w:p w14:paraId="604FA11E" w14:textId="532A9733" w:rsidR="008240F4" w:rsidRDefault="00012DBC" w:rsidP="008240F4">
      <w:pPr>
        <w:pStyle w:val="Bullet2"/>
        <w:numPr>
          <w:ilvl w:val="0"/>
          <w:numId w:val="0"/>
        </w:numPr>
      </w:pPr>
      <w:r>
        <w:br w:type="column"/>
      </w:r>
      <w:r w:rsidR="008240F4">
        <w:rPr>
          <w:noProof/>
        </w:rPr>
        <w:drawing>
          <wp:inline distT="0" distB="0" distL="0" distR="0" wp14:anchorId="0FC52D56" wp14:editId="4DB097CD">
            <wp:extent cx="3206115" cy="1638300"/>
            <wp:effectExtent l="0" t="0" r="0" b="0"/>
            <wp:docPr id="14" name="Picture 14" descr="Gloved hands handling test samples in a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0" cstate="screen">
                      <a:extLst>
                        <a:ext uri="{28A0092B-C50C-407E-A947-70E740481C1C}">
                          <a14:useLocalDpi xmlns:a14="http://schemas.microsoft.com/office/drawing/2010/main"/>
                        </a:ext>
                      </a:extLst>
                    </a:blip>
                    <a:srcRect t="11676" b="11676"/>
                    <a:stretch/>
                  </pic:blipFill>
                  <pic:spPr bwMode="auto">
                    <a:xfrm>
                      <a:off x="0" y="0"/>
                      <a:ext cx="3206115" cy="1638300"/>
                    </a:xfrm>
                    <a:prstGeom prst="rect">
                      <a:avLst/>
                    </a:prstGeom>
                    <a:ln>
                      <a:noFill/>
                    </a:ln>
                    <a:extLst>
                      <a:ext uri="{53640926-AAD7-44D8-BBD7-CCE9431645EC}">
                        <a14:shadowObscured xmlns:a14="http://schemas.microsoft.com/office/drawing/2010/main"/>
                      </a:ext>
                    </a:extLst>
                  </pic:spPr>
                </pic:pic>
              </a:graphicData>
            </a:graphic>
          </wp:inline>
        </w:drawing>
      </w:r>
    </w:p>
    <w:p w14:paraId="50EFDEB3" w14:textId="2FCAA4E1" w:rsidR="0008687C" w:rsidRPr="0008687C" w:rsidRDefault="0008687C" w:rsidP="002E6276">
      <w:pPr>
        <w:pStyle w:val="Bullet2"/>
        <w:rPr>
          <w:b/>
          <w:bCs/>
        </w:rPr>
      </w:pPr>
      <w:r>
        <w:t xml:space="preserve">two </w:t>
      </w:r>
      <w:r w:rsidR="00E44258">
        <w:t xml:space="preserve">'grand round' presentations </w:t>
      </w:r>
      <w:r w:rsidR="00012DBC">
        <w:t xml:space="preserve">with medical case example discussions </w:t>
      </w:r>
      <w:r w:rsidR="001D51D7">
        <w:t xml:space="preserve">were </w:t>
      </w:r>
      <w:r w:rsidR="00E44258">
        <w:t xml:space="preserve">held for all medical staff </w:t>
      </w:r>
      <w:r>
        <w:t>on end of life care and delivering the Choosing Wisely initiative in the emergency department</w:t>
      </w:r>
      <w:r w:rsidR="009B15C2">
        <w:t xml:space="preserve"> (ED)</w:t>
      </w:r>
    </w:p>
    <w:p w14:paraId="28D4D40A" w14:textId="36181E4D" w:rsidR="00E44258" w:rsidRDefault="00E44258" w:rsidP="00E44258">
      <w:pPr>
        <w:pStyle w:val="Bullet2"/>
      </w:pPr>
      <w:r>
        <w:t xml:space="preserve">for </w:t>
      </w:r>
      <w:r w:rsidR="00CC1AFF">
        <w:t xml:space="preserve">the </w:t>
      </w:r>
      <w:r>
        <w:t>urine cultures</w:t>
      </w:r>
      <w:r w:rsidR="00CC1AFF">
        <w:t xml:space="preserve"> project</w:t>
      </w:r>
      <w:r>
        <w:t xml:space="preserve">, an educational module </w:t>
      </w:r>
      <w:r w:rsidR="00CC1AFF">
        <w:t xml:space="preserve">including </w:t>
      </w:r>
      <w:r>
        <w:t xml:space="preserve">case studies, videos, </w:t>
      </w:r>
      <w:r w:rsidR="00CC1AFF">
        <w:t xml:space="preserve">quizzes and resources </w:t>
      </w:r>
      <w:r>
        <w:t xml:space="preserve">was developed </w:t>
      </w:r>
      <w:r w:rsidR="00CC1AFF">
        <w:t xml:space="preserve">for </w:t>
      </w:r>
      <w:r>
        <w:t xml:space="preserve">the Austin </w:t>
      </w:r>
      <w:r w:rsidR="00CC1AFF">
        <w:t xml:space="preserve">Health </w:t>
      </w:r>
      <w:r>
        <w:t>electronic learning system</w:t>
      </w:r>
      <w:r w:rsidR="00CC1AFF">
        <w:t>;</w:t>
      </w:r>
      <w:r>
        <w:t xml:space="preserve"> leaflets </w:t>
      </w:r>
      <w:r w:rsidR="00012DBC">
        <w:t xml:space="preserve">educating patients on how to correctly collect their own </w:t>
      </w:r>
      <w:r w:rsidR="00CC1AFF">
        <w:t xml:space="preserve">urine </w:t>
      </w:r>
      <w:r>
        <w:t xml:space="preserve">samples </w:t>
      </w:r>
      <w:r w:rsidR="00CC1AFF">
        <w:t xml:space="preserve">were produced for the </w:t>
      </w:r>
      <w:r>
        <w:t>ED</w:t>
      </w:r>
      <w:r w:rsidR="00CC1AFF">
        <w:t>;</w:t>
      </w:r>
      <w:r>
        <w:t xml:space="preserve"> and </w:t>
      </w:r>
      <w:r w:rsidR="001B4E52">
        <w:t xml:space="preserve">nursing </w:t>
      </w:r>
      <w:r w:rsidR="00CC1AFF">
        <w:t xml:space="preserve">education sessions were </w:t>
      </w:r>
      <w:r>
        <w:t>conducted</w:t>
      </w:r>
    </w:p>
    <w:p w14:paraId="5738318A" w14:textId="77777777" w:rsidR="00B71C09" w:rsidRDefault="008F7A7F" w:rsidP="00E44258">
      <w:pPr>
        <w:pStyle w:val="Bullet1"/>
        <w:rPr>
          <w:b/>
          <w:bCs/>
        </w:rPr>
      </w:pPr>
      <w:r>
        <w:rPr>
          <w:b/>
          <w:bCs/>
        </w:rPr>
        <w:t xml:space="preserve">changes to the </w:t>
      </w:r>
      <w:r w:rsidRPr="008F7A7F">
        <w:rPr>
          <w:b/>
          <w:bCs/>
        </w:rPr>
        <w:t>electronic test ordering system:</w:t>
      </w:r>
    </w:p>
    <w:p w14:paraId="53F82B4B" w14:textId="77777777" w:rsidR="005D4E5B" w:rsidRPr="005D4E5B" w:rsidRDefault="00E44258" w:rsidP="00E44258">
      <w:pPr>
        <w:pStyle w:val="Bullet2"/>
        <w:rPr>
          <w:b/>
          <w:bCs/>
        </w:rPr>
      </w:pPr>
      <w:r>
        <w:t>pop</w:t>
      </w:r>
      <w:r w:rsidR="00B71C09">
        <w:t>-</w:t>
      </w:r>
      <w:r>
        <w:t xml:space="preserve">up messaging </w:t>
      </w:r>
      <w:r w:rsidR="00B71C09">
        <w:t xml:space="preserve">linking to ordering guidelines </w:t>
      </w:r>
      <w:r>
        <w:t xml:space="preserve">was </w:t>
      </w:r>
      <w:r w:rsidR="00B71C09">
        <w:t xml:space="preserve">incorporated </w:t>
      </w:r>
      <w:r>
        <w:t xml:space="preserve">into the </w:t>
      </w:r>
      <w:r w:rsidR="00B71C09">
        <w:t xml:space="preserve">electronic </w:t>
      </w:r>
      <w:r>
        <w:t xml:space="preserve">ordering system </w:t>
      </w:r>
      <w:r w:rsidR="00B71C09">
        <w:t>for both types of test</w:t>
      </w:r>
    </w:p>
    <w:p w14:paraId="6C45B018" w14:textId="25B67D6B" w:rsidR="00E44258" w:rsidRPr="005D4E5B" w:rsidRDefault="005D4E5B" w:rsidP="00E44258">
      <w:pPr>
        <w:pStyle w:val="Bullet2"/>
        <w:rPr>
          <w:b/>
          <w:bCs/>
        </w:rPr>
      </w:pPr>
      <w:r>
        <w:t xml:space="preserve">prior to the project, </w:t>
      </w:r>
      <w:r w:rsidR="00E44258">
        <w:t>coagulation studies</w:t>
      </w:r>
      <w:r>
        <w:t xml:space="preserve"> comprised four tests that were </w:t>
      </w:r>
      <w:r w:rsidR="00093E55">
        <w:t xml:space="preserve">routinely </w:t>
      </w:r>
      <w:r>
        <w:t>ordered together. During the project, this group</w:t>
      </w:r>
      <w:r w:rsidR="00AA6F7F">
        <w:t>ed</w:t>
      </w:r>
      <w:r>
        <w:t xml:space="preserve"> test ordering option was removed</w:t>
      </w:r>
      <w:r w:rsidR="00AA6F7F">
        <w:t xml:space="preserve">, </w:t>
      </w:r>
      <w:r w:rsidR="00012DBC">
        <w:t xml:space="preserve">encouraging </w:t>
      </w:r>
      <w:r>
        <w:t xml:space="preserve">clinicians </w:t>
      </w:r>
      <w:r w:rsidR="00AA6F7F">
        <w:t xml:space="preserve">to </w:t>
      </w:r>
      <w:r w:rsidR="00012DBC">
        <w:t xml:space="preserve">only </w:t>
      </w:r>
      <w:r>
        <w:t>order the individual tests they needed</w:t>
      </w:r>
      <w:r w:rsidR="00012DBC">
        <w:t>.</w:t>
      </w:r>
    </w:p>
    <w:p w14:paraId="6A11B7B6" w14:textId="4C1DECB9" w:rsidR="00343120" w:rsidRDefault="00EA7FB1" w:rsidP="00343120">
      <w:r>
        <w:t xml:space="preserve">Austin Health also evaluated the </w:t>
      </w:r>
      <w:r w:rsidR="00E77A5C">
        <w:t xml:space="preserve">barriers and enablers </w:t>
      </w:r>
      <w:r>
        <w:t xml:space="preserve">of implementing the </w:t>
      </w:r>
      <w:r w:rsidR="00E77A5C">
        <w:t>Choosing Wisely</w:t>
      </w:r>
      <w:r>
        <w:t xml:space="preserve"> initiative </w:t>
      </w:r>
      <w:r w:rsidR="00AB6B8F">
        <w:t xml:space="preserve">post-intervention </w:t>
      </w:r>
      <w:r>
        <w:t xml:space="preserve">through </w:t>
      </w:r>
      <w:r w:rsidR="00E77A5C">
        <w:t xml:space="preserve">surveys </w:t>
      </w:r>
      <w:r w:rsidR="00BD6AEA">
        <w:t xml:space="preserve">and focus groups with </w:t>
      </w:r>
      <w:r w:rsidR="00E77A5C">
        <w:t>nursing</w:t>
      </w:r>
      <w:r w:rsidR="00BD6AEA">
        <w:t xml:space="preserve">, </w:t>
      </w:r>
      <w:r w:rsidR="00E77A5C">
        <w:t xml:space="preserve">pharmacy </w:t>
      </w:r>
      <w:r w:rsidR="00BD6AEA">
        <w:t xml:space="preserve">and allied health </w:t>
      </w:r>
      <w:r w:rsidR="00E77A5C">
        <w:t xml:space="preserve">staff, </w:t>
      </w:r>
      <w:r w:rsidR="00BD6AEA">
        <w:t xml:space="preserve">senior and junior </w:t>
      </w:r>
      <w:r w:rsidR="00E77A5C">
        <w:t>medical clinicians</w:t>
      </w:r>
      <w:r w:rsidR="00BD6AEA">
        <w:t>,</w:t>
      </w:r>
      <w:r w:rsidR="00E77A5C">
        <w:t xml:space="preserve"> and consumers. </w:t>
      </w:r>
    </w:p>
    <w:p w14:paraId="4DCFB341" w14:textId="3E62A99D" w:rsidR="002B5C34" w:rsidRDefault="00435805" w:rsidP="00A53A52">
      <w:pPr>
        <w:pStyle w:val="Heading2"/>
      </w:pPr>
      <w:r>
        <w:t>O</w:t>
      </w:r>
      <w:r w:rsidR="009B1BBA" w:rsidRPr="00F80A39">
        <w:t>utcomes</w:t>
      </w:r>
    </w:p>
    <w:p w14:paraId="368E109B" w14:textId="1AF9CFD4" w:rsidR="009B15C2" w:rsidRPr="009B15C2" w:rsidRDefault="009B15C2" w:rsidP="009B15C2">
      <w:pPr>
        <w:pStyle w:val="Heading3"/>
      </w:pPr>
      <w:r>
        <w:t>Coagulation studies</w:t>
      </w:r>
    </w:p>
    <w:p w14:paraId="7E93306E" w14:textId="6EA9E812" w:rsidR="00A84104" w:rsidRDefault="00D652D5" w:rsidP="00D652D5">
      <w:pPr>
        <w:pStyle w:val="Bullet1"/>
      </w:pPr>
      <w:r>
        <w:t xml:space="preserve">The number of coagulation studies ordered across the hospital per patient decreased by 37.8 per cent after project interventions were </w:t>
      </w:r>
      <w:r w:rsidR="00865CB0">
        <w:t>introduced</w:t>
      </w:r>
      <w:r>
        <w:t xml:space="preserve">. </w:t>
      </w:r>
    </w:p>
    <w:p w14:paraId="05AE60AD" w14:textId="77777777" w:rsidR="00343120" w:rsidRDefault="009B15C2" w:rsidP="009B15C2">
      <w:pPr>
        <w:pStyle w:val="Bullet1"/>
        <w:sectPr w:rsidR="00343120" w:rsidSect="00D31AC0">
          <w:footerReference w:type="default" r:id="rId11"/>
          <w:type w:val="continuous"/>
          <w:pgSz w:w="11906" w:h="16838" w:code="9"/>
          <w:pgMar w:top="2438" w:right="737" w:bottom="680" w:left="737" w:header="539" w:footer="624" w:gutter="0"/>
          <w:cols w:num="2" w:space="284"/>
          <w:docGrid w:linePitch="360"/>
        </w:sectPr>
      </w:pPr>
      <w:r>
        <w:t xml:space="preserve">There was an 80.1 per cent reduction in coagulation studies ordered per patient presenting to the ED. </w:t>
      </w:r>
    </w:p>
    <w:p w14:paraId="0EACFC37" w14:textId="5CFD8E30" w:rsidR="00D652D5" w:rsidRDefault="0046576C" w:rsidP="00D652D5">
      <w:pPr>
        <w:pStyle w:val="Bullet1"/>
      </w:pPr>
      <w:r>
        <w:lastRenderedPageBreak/>
        <w:t xml:space="preserve">Auditing revealed that </w:t>
      </w:r>
      <w:r w:rsidR="00D652D5">
        <w:t>of the 10 hospital units that ordered the highest number of tests</w:t>
      </w:r>
      <w:r>
        <w:t>, eight</w:t>
      </w:r>
      <w:r w:rsidR="00D652D5">
        <w:t xml:space="preserve"> had reduced </w:t>
      </w:r>
      <w:r w:rsidR="00280F3F">
        <w:t xml:space="preserve">the number of tests ordered without </w:t>
      </w:r>
      <w:r w:rsidR="00D652D5">
        <w:t xml:space="preserve">clinical indication </w:t>
      </w:r>
      <w:r w:rsidR="00280F3F">
        <w:t xml:space="preserve">or with </w:t>
      </w:r>
      <w:r w:rsidR="00D652D5">
        <w:t xml:space="preserve">an indication that did not </w:t>
      </w:r>
      <w:r w:rsidR="00D652D5" w:rsidRPr="004F2816">
        <w:t>align</w:t>
      </w:r>
      <w:r w:rsidR="00D652D5">
        <w:t xml:space="preserve"> </w:t>
      </w:r>
      <w:r w:rsidR="004F2816">
        <w:t>with recommended guidelines</w:t>
      </w:r>
      <w:r w:rsidR="00280F3F">
        <w:t xml:space="preserve">. </w:t>
      </w:r>
      <w:proofErr w:type="gramStart"/>
      <w:r w:rsidR="00280F3F">
        <w:t>This suggested clinicians</w:t>
      </w:r>
      <w:proofErr w:type="gramEnd"/>
      <w:r w:rsidR="00280F3F">
        <w:t xml:space="preserve"> were now ordering in line with the latest evidence</w:t>
      </w:r>
      <w:r w:rsidR="00D652D5">
        <w:t xml:space="preserve">. </w:t>
      </w:r>
    </w:p>
    <w:p w14:paraId="18A2B50B" w14:textId="77777777" w:rsidR="00343120" w:rsidRDefault="00A22D41" w:rsidP="009B15C2">
      <w:pPr>
        <w:pStyle w:val="Bullet1"/>
      </w:pPr>
      <w:r>
        <w:t xml:space="preserve">The </w:t>
      </w:r>
      <w:r w:rsidR="00883CF3">
        <w:t xml:space="preserve">coagulation studies </w:t>
      </w:r>
      <w:r>
        <w:t xml:space="preserve">project saved $75 in pathology costs per patient, equating to more than $191,000 in total cost savings. </w:t>
      </w:r>
    </w:p>
    <w:p w14:paraId="3F3EE9FC" w14:textId="171B97FE" w:rsidR="009B15C2" w:rsidRDefault="009B15C2" w:rsidP="00343120">
      <w:pPr>
        <w:pStyle w:val="Heading3"/>
      </w:pPr>
      <w:r>
        <w:t>Urine cultures</w:t>
      </w:r>
    </w:p>
    <w:p w14:paraId="165EE661" w14:textId="6C84C6B7" w:rsidR="009B15C2" w:rsidRDefault="009B15C2" w:rsidP="009B15C2">
      <w:pPr>
        <w:pStyle w:val="Bullet1"/>
      </w:pPr>
      <w:r>
        <w:t xml:space="preserve">There was a </w:t>
      </w:r>
      <w:r w:rsidR="006C3E42">
        <w:t>28.6</w:t>
      </w:r>
      <w:r>
        <w:t xml:space="preserve"> per cent reduction in urine culture tests ordered per patient across the hospital. </w:t>
      </w:r>
    </w:p>
    <w:p w14:paraId="66E36015" w14:textId="110DB1D2" w:rsidR="006C3E42" w:rsidRDefault="009B15C2" w:rsidP="009B15C2">
      <w:pPr>
        <w:pStyle w:val="Bullet1"/>
      </w:pPr>
      <w:r>
        <w:t xml:space="preserve">Ordering of urine tests also reduced by 41.1 per cent </w:t>
      </w:r>
      <w:r w:rsidR="0047244A">
        <w:t xml:space="preserve">for </w:t>
      </w:r>
      <w:r>
        <w:t>ED presentations</w:t>
      </w:r>
      <w:r w:rsidR="001B432A">
        <w:t xml:space="preserve">. </w:t>
      </w:r>
    </w:p>
    <w:p w14:paraId="64100A2B" w14:textId="5D95010F" w:rsidR="00A22D41" w:rsidRDefault="00A22D41" w:rsidP="009B15C2">
      <w:pPr>
        <w:pStyle w:val="Bullet1"/>
      </w:pPr>
      <w:r>
        <w:t xml:space="preserve">Almost $290 in pathology costs were saved </w:t>
      </w:r>
      <w:r w:rsidRPr="00A22D41">
        <w:t>per patient</w:t>
      </w:r>
      <w:r w:rsidR="00883CF3">
        <w:t xml:space="preserve"> in the urine cultures project</w:t>
      </w:r>
      <w:r w:rsidRPr="00A22D41">
        <w:t xml:space="preserve">, </w:t>
      </w:r>
      <w:r w:rsidR="00280F3F">
        <w:t xml:space="preserve">the equivalent of </w:t>
      </w:r>
      <w:r w:rsidRPr="00A22D41">
        <w:t>more than $</w:t>
      </w:r>
      <w:r>
        <w:t>459</w:t>
      </w:r>
      <w:r w:rsidRPr="00A22D41">
        <w:t>,000 in total cost savings.</w:t>
      </w:r>
    </w:p>
    <w:p w14:paraId="1D73BFC7" w14:textId="665FD662" w:rsidR="00865CB0" w:rsidRDefault="0047244A" w:rsidP="00865CB0">
      <w:pPr>
        <w:pStyle w:val="Heading3"/>
      </w:pPr>
      <w:r>
        <w:t xml:space="preserve">Other </w:t>
      </w:r>
      <w:r w:rsidR="00865CB0">
        <w:t>outcomes</w:t>
      </w:r>
    </w:p>
    <w:p w14:paraId="493B24C5" w14:textId="77777777" w:rsidR="0047244A" w:rsidRDefault="0047244A" w:rsidP="0047244A">
      <w:pPr>
        <w:pStyle w:val="Bullet1"/>
      </w:pPr>
      <w:r>
        <w:t xml:space="preserve">A smaller sub-project was conducted to examine the value of ordering urine cultures when a patient with no symptoms had </w:t>
      </w:r>
      <w:r w:rsidRPr="00D94802">
        <w:t>febrile neutropenia</w:t>
      </w:r>
      <w:r>
        <w:t xml:space="preserve"> (a </w:t>
      </w:r>
      <w:r w:rsidRPr="00D94802">
        <w:t xml:space="preserve">fever </w:t>
      </w:r>
      <w:r>
        <w:t xml:space="preserve">while </w:t>
      </w:r>
      <w:r w:rsidRPr="00D94802">
        <w:t>experiencing an abnormally low count</w:t>
      </w:r>
      <w:r>
        <w:t xml:space="preserve"> </w:t>
      </w:r>
      <w:r w:rsidRPr="00D94802">
        <w:t xml:space="preserve">of </w:t>
      </w:r>
      <w:r>
        <w:t xml:space="preserve">a </w:t>
      </w:r>
      <w:r w:rsidRPr="00D94802">
        <w:t xml:space="preserve">type of </w:t>
      </w:r>
      <w:r>
        <w:t xml:space="preserve">white </w:t>
      </w:r>
      <w:r w:rsidRPr="00D94802">
        <w:t>blood cell</w:t>
      </w:r>
      <w:r>
        <w:t xml:space="preserve">). The project found this did not align with best practice evidence so clinical practice was changed and urine cultures are no longer routinely ordered for these patients. </w:t>
      </w:r>
    </w:p>
    <w:p w14:paraId="1A6BEF48" w14:textId="660DA932" w:rsidR="008E2788" w:rsidRDefault="008E2788" w:rsidP="008E2788">
      <w:pPr>
        <w:pStyle w:val="Bullet1"/>
      </w:pPr>
      <w:bookmarkStart w:id="3" w:name="_Hlk55897014"/>
      <w:r>
        <w:t>C-reactive protein</w:t>
      </w:r>
      <w:bookmarkEnd w:id="3"/>
      <w:r>
        <w:t xml:space="preserve"> (CRP) tests, which indicate inflammation in the body, were examined as a secondary topic area. The project reduced CRP tests ordered per patient by 14.2 per cent across the hospital and by 65.7 per cent in ED presentations. </w:t>
      </w:r>
    </w:p>
    <w:p w14:paraId="4F401C12" w14:textId="4A305509" w:rsidR="004F3E1E" w:rsidRDefault="0047244A" w:rsidP="008E2788">
      <w:pPr>
        <w:pStyle w:val="Bullet1"/>
      </w:pPr>
      <w:r>
        <w:t>More broadly, t</w:t>
      </w:r>
      <w:r w:rsidR="008E2788">
        <w:t xml:space="preserve">he project increased </w:t>
      </w:r>
      <w:r w:rsidR="00865CB0" w:rsidRPr="00865CB0">
        <w:t>awareness of the Choosing Wisely concept of questioning unnecessary tests, treatments and procedures at Austin Health</w:t>
      </w:r>
      <w:r>
        <w:t>,</w:t>
      </w:r>
      <w:r w:rsidR="008E2788">
        <w:t xml:space="preserve"> leading to </w:t>
      </w:r>
      <w:r w:rsidR="00865CB0" w:rsidRPr="00865CB0">
        <w:t xml:space="preserve">an increase in </w:t>
      </w:r>
      <w:r w:rsidR="006C1FF7">
        <w:t xml:space="preserve">these important </w:t>
      </w:r>
      <w:r w:rsidR="00865CB0" w:rsidRPr="00865CB0">
        <w:t>conversations among clinicians and between clinicians and patients.</w:t>
      </w:r>
    </w:p>
    <w:p w14:paraId="2485892E" w14:textId="5F6C5603" w:rsidR="00435805" w:rsidRDefault="00435805" w:rsidP="00435805">
      <w:pPr>
        <w:pStyle w:val="Heading2"/>
      </w:pPr>
      <w:r>
        <w:t>Key learnings</w:t>
      </w:r>
    </w:p>
    <w:p w14:paraId="0386E75D" w14:textId="1B19960F" w:rsidR="008C52F8" w:rsidRDefault="00AB6B8F" w:rsidP="008C52F8">
      <w:pPr>
        <w:pStyle w:val="Heading3"/>
      </w:pPr>
      <w:r>
        <w:t>Barriers and enablers analysis</w:t>
      </w:r>
      <w:r w:rsidR="001755DC">
        <w:t xml:space="preserve"> insights</w:t>
      </w:r>
    </w:p>
    <w:p w14:paraId="521A869F" w14:textId="602A1505" w:rsidR="001755DC" w:rsidRDefault="00AB6B8F" w:rsidP="001755DC">
      <w:pPr>
        <w:pStyle w:val="Bullet1"/>
      </w:pPr>
      <w:proofErr w:type="gramStart"/>
      <w:r>
        <w:t>T</w:t>
      </w:r>
      <w:r w:rsidR="001755DC">
        <w:t>he majority of</w:t>
      </w:r>
      <w:proofErr w:type="gramEnd"/>
      <w:r w:rsidR="001755DC">
        <w:t xml:space="preserve"> consumers surveyed felt informed, confident and actively engaged in their own health</w:t>
      </w:r>
      <w:r>
        <w:t>.</w:t>
      </w:r>
    </w:p>
    <w:p w14:paraId="70FC9C8F" w14:textId="18E438C5" w:rsidR="001755DC" w:rsidRDefault="00AB6B8F" w:rsidP="001755DC">
      <w:pPr>
        <w:pStyle w:val="Bullet1"/>
      </w:pPr>
      <w:r>
        <w:t>T</w:t>
      </w:r>
      <w:r w:rsidR="001755DC">
        <w:t>hey felt medical tests were warranted in almost all situations</w:t>
      </w:r>
      <w:r w:rsidR="00D04841">
        <w:t>,</w:t>
      </w:r>
      <w:r w:rsidR="001755DC">
        <w:t xml:space="preserve"> and trusted health professionals and their decision-making processes</w:t>
      </w:r>
      <w:r>
        <w:t>.</w:t>
      </w:r>
    </w:p>
    <w:p w14:paraId="7F4AED83" w14:textId="65B51637" w:rsidR="001755DC" w:rsidRPr="008374FA" w:rsidRDefault="00AB6B8F" w:rsidP="001755DC">
      <w:pPr>
        <w:pStyle w:val="Bullet1"/>
      </w:pPr>
      <w:r>
        <w:t>C</w:t>
      </w:r>
      <w:r w:rsidR="001755DC">
        <w:t xml:space="preserve">onsumers cited short appointments, concerns about taking up too much of the doctor’s time, and trust in the doctor’s judgement as potential barriers to raising the five questions Choosing Wisely recommends asking </w:t>
      </w:r>
      <w:r w:rsidR="00D04841">
        <w:t xml:space="preserve">your </w:t>
      </w:r>
      <w:r w:rsidR="001755DC">
        <w:t>healthcare provider before getting any test, treatment or procedure</w:t>
      </w:r>
      <w:r>
        <w:t>.</w:t>
      </w:r>
    </w:p>
    <w:p w14:paraId="63E0500B" w14:textId="3A36712A" w:rsidR="00D04841" w:rsidRDefault="00AB6B8F" w:rsidP="001755DC">
      <w:pPr>
        <w:pStyle w:val="Bullet1"/>
      </w:pPr>
      <w:r>
        <w:t>N</w:t>
      </w:r>
      <w:r w:rsidR="008374FA">
        <w:t xml:space="preserve">ursing and pharmacy staff believed </w:t>
      </w:r>
      <w:r w:rsidR="001755DC">
        <w:t xml:space="preserve">more </w:t>
      </w:r>
      <w:r w:rsidR="008374FA">
        <w:t>time</w:t>
      </w:r>
      <w:r w:rsidR="001755DC">
        <w:t xml:space="preserve"> with patients</w:t>
      </w:r>
      <w:r w:rsidR="008374FA">
        <w:t xml:space="preserve">, more patient information, and clinician communication skills were the strongest factors </w:t>
      </w:r>
      <w:r w:rsidR="001755DC">
        <w:t xml:space="preserve">driving </w:t>
      </w:r>
      <w:r w:rsidR="008374FA">
        <w:t xml:space="preserve">Choosing Wisely conversations between </w:t>
      </w:r>
      <w:r w:rsidR="008374FA" w:rsidRPr="008374FA">
        <w:t>patients and clinicians</w:t>
      </w:r>
      <w:r>
        <w:t>.</w:t>
      </w:r>
    </w:p>
    <w:p w14:paraId="185D72FD" w14:textId="1A3F8E42" w:rsidR="008374FA" w:rsidRDefault="00AB6B8F" w:rsidP="001755DC">
      <w:pPr>
        <w:pStyle w:val="Bullet1"/>
      </w:pPr>
      <w:r>
        <w:t>C</w:t>
      </w:r>
      <w:r w:rsidR="001755DC">
        <w:t>onversely, l</w:t>
      </w:r>
      <w:r w:rsidR="008374FA">
        <w:t xml:space="preserve">imited time and the belief that </w:t>
      </w:r>
      <w:r w:rsidR="00D04841">
        <w:t>‘</w:t>
      </w:r>
      <w:r w:rsidR="008374FA">
        <w:t>the doctor knows best</w:t>
      </w:r>
      <w:r w:rsidR="00D04841">
        <w:t>’</w:t>
      </w:r>
      <w:r w:rsidR="001755DC">
        <w:t xml:space="preserve"> were considered the strongest barriers</w:t>
      </w:r>
      <w:r>
        <w:t>.</w:t>
      </w:r>
    </w:p>
    <w:p w14:paraId="044F81B7" w14:textId="4BBCC1B1" w:rsidR="008374FA" w:rsidRDefault="005948B3" w:rsidP="001755DC">
      <w:pPr>
        <w:pStyle w:val="Bullet1"/>
      </w:pPr>
      <w:r>
        <w:t>M</w:t>
      </w:r>
      <w:r w:rsidR="001755DC">
        <w:t xml:space="preserve">edical </w:t>
      </w:r>
      <w:r w:rsidR="008374FA">
        <w:t xml:space="preserve">clinicians </w:t>
      </w:r>
      <w:r w:rsidR="00D04841">
        <w:t xml:space="preserve">believed </w:t>
      </w:r>
      <w:r w:rsidR="001755DC">
        <w:t xml:space="preserve">evidenced-based guidelines, increased education, and organisational support were </w:t>
      </w:r>
      <w:r w:rsidR="00DD3A63">
        <w:t xml:space="preserve">the best strategies to help </w:t>
      </w:r>
      <w:r w:rsidR="008374FA">
        <w:t>doctors reduce unnecessary testing</w:t>
      </w:r>
      <w:r w:rsidR="00DD3A63">
        <w:t>.</w:t>
      </w:r>
    </w:p>
    <w:p w14:paraId="2675BB2D" w14:textId="07D53359" w:rsidR="008374FA" w:rsidRPr="008374FA" w:rsidRDefault="00D04841" w:rsidP="00D04841">
      <w:pPr>
        <w:pStyle w:val="Heading3"/>
      </w:pPr>
      <w:r>
        <w:t>Other learnings</w:t>
      </w:r>
    </w:p>
    <w:p w14:paraId="6A6CA184" w14:textId="329D8A63" w:rsidR="00280F3F" w:rsidRPr="005948B3" w:rsidRDefault="00D04841" w:rsidP="005948B3">
      <w:pPr>
        <w:pStyle w:val="Bullet1"/>
      </w:pPr>
      <w:r w:rsidRPr="005948B3">
        <w:t xml:space="preserve">Engaging </w:t>
      </w:r>
      <w:r w:rsidR="00280F3F" w:rsidRPr="005948B3">
        <w:t xml:space="preserve">senior clinicians </w:t>
      </w:r>
      <w:r w:rsidRPr="005948B3">
        <w:t xml:space="preserve">and gaining </w:t>
      </w:r>
      <w:r w:rsidR="00280F3F" w:rsidRPr="005948B3">
        <w:t>support from the hospital executive</w:t>
      </w:r>
      <w:r w:rsidRPr="005948B3">
        <w:t xml:space="preserve"> </w:t>
      </w:r>
      <w:r w:rsidR="00AB6B8F" w:rsidRPr="005948B3">
        <w:t xml:space="preserve">can be </w:t>
      </w:r>
      <w:r w:rsidRPr="005948B3">
        <w:t>key to successfully implementing Choosing Wisely in a health service</w:t>
      </w:r>
      <w:r w:rsidR="00280F3F" w:rsidRPr="005948B3">
        <w:t>.</w:t>
      </w:r>
    </w:p>
    <w:p w14:paraId="0E86DE23" w14:textId="2F7D7C30" w:rsidR="008D2ACD" w:rsidRPr="005948B3" w:rsidRDefault="008D2ACD" w:rsidP="005948B3">
      <w:pPr>
        <w:pStyle w:val="Bullet1"/>
      </w:pPr>
      <w:r w:rsidRPr="005948B3">
        <w:t xml:space="preserve">Engage </w:t>
      </w:r>
      <w:r w:rsidR="00280F3F" w:rsidRPr="005948B3">
        <w:t xml:space="preserve">the </w:t>
      </w:r>
      <w:r w:rsidRPr="005948B3">
        <w:t>information technology team early during intervention development.</w:t>
      </w:r>
    </w:p>
    <w:p w14:paraId="23A1120D" w14:textId="3F3BAB49" w:rsidR="00CD1F36" w:rsidRPr="005948B3" w:rsidRDefault="00280F3F" w:rsidP="005948B3">
      <w:pPr>
        <w:pStyle w:val="Bullet1"/>
      </w:pPr>
      <w:r w:rsidRPr="005948B3">
        <w:t>Allow for multiple reviews of the ethics application when planning timelines.</w:t>
      </w:r>
    </w:p>
    <w:sectPr w:rsidR="00CD1F36" w:rsidRPr="005948B3" w:rsidSect="00D31AC0">
      <w:footerReference w:type="default" r:id="rId12"/>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9EFAB" w14:textId="77777777" w:rsidR="003A4855" w:rsidRDefault="003A4855" w:rsidP="002D711A">
      <w:pPr>
        <w:spacing w:after="0" w:line="240" w:lineRule="auto"/>
      </w:pPr>
      <w:r>
        <w:separator/>
      </w:r>
    </w:p>
  </w:endnote>
  <w:endnote w:type="continuationSeparator" w:id="0">
    <w:p w14:paraId="3E3E0FE6" w14:textId="77777777" w:rsidR="003A4855" w:rsidRDefault="003A485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4426" w14:textId="77777777" w:rsidR="00F80A39" w:rsidRDefault="00F8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C821CE" w:rsidRPr="00736C0C" w14:paraId="600019E9" w14:textId="77777777" w:rsidTr="00126727">
      <w:trPr>
        <w:trHeight w:val="1531"/>
      </w:trPr>
      <w:tc>
        <w:tcPr>
          <w:tcW w:w="3515" w:type="dxa"/>
          <w:tcMar>
            <w:left w:w="113" w:type="dxa"/>
          </w:tcMar>
        </w:tcPr>
        <w:p w14:paraId="6ABDDD2C" w14:textId="77777777" w:rsidR="00C821CE" w:rsidRPr="00911408" w:rsidRDefault="00C821CE"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10DACBD6" w14:textId="77777777" w:rsidR="00C821CE" w:rsidRPr="00911408" w:rsidRDefault="00C821CE" w:rsidP="0043317F">
          <w:pPr>
            <w:spacing w:line="230" w:lineRule="auto"/>
            <w:rPr>
              <w:sz w:val="18"/>
              <w:szCs w:val="18"/>
            </w:rPr>
          </w:pPr>
          <w:r w:rsidRPr="00911408">
            <w:rPr>
              <w:sz w:val="18"/>
              <w:szCs w:val="18"/>
            </w:rPr>
            <w:t>Authorised and published by the Victorian Government, 1 Treasury Place, Melbourne.</w:t>
          </w:r>
        </w:p>
        <w:p w14:paraId="34CA84F8" w14:textId="16AE6EDF" w:rsidR="00C821CE" w:rsidRPr="00911408" w:rsidRDefault="00C821CE" w:rsidP="0043317F">
          <w:pPr>
            <w:spacing w:line="230" w:lineRule="auto"/>
            <w:rPr>
              <w:sz w:val="18"/>
              <w:szCs w:val="18"/>
            </w:rPr>
          </w:pPr>
          <w:r w:rsidRPr="00911408">
            <w:rPr>
              <w:sz w:val="18"/>
              <w:szCs w:val="18"/>
            </w:rPr>
            <w:t xml:space="preserve">© State of Victoria, Australia, Safer Care Victoria, </w:t>
          </w:r>
          <w:r w:rsidR="00B74CB6">
            <w:rPr>
              <w:sz w:val="18"/>
              <w:szCs w:val="18"/>
            </w:rPr>
            <w:t xml:space="preserve">November </w:t>
          </w:r>
          <w:r>
            <w:rPr>
              <w:sz w:val="18"/>
              <w:szCs w:val="18"/>
            </w:rPr>
            <w:t>2020</w:t>
          </w:r>
        </w:p>
        <w:p w14:paraId="585BE8B9" w14:textId="3CE020DA" w:rsidR="00C821CE" w:rsidRPr="00B74CB6" w:rsidRDefault="00B74CB6" w:rsidP="0043317F">
          <w:pPr>
            <w:spacing w:line="230" w:lineRule="auto"/>
            <w:rPr>
              <w:color w:val="000000" w:themeColor="text1"/>
              <w:sz w:val="18"/>
              <w:szCs w:val="18"/>
            </w:rPr>
          </w:pPr>
          <w:r w:rsidRPr="00B74CB6">
            <w:rPr>
              <w:color w:val="000000" w:themeColor="text1"/>
              <w:sz w:val="18"/>
              <w:szCs w:val="18"/>
            </w:rPr>
            <w:t>ISBN 978-1-76096-252-4 (pdf/online/MS word)</w:t>
          </w:r>
        </w:p>
        <w:p w14:paraId="5090B2B9" w14:textId="4E023052" w:rsidR="00C821CE" w:rsidRPr="007A4444" w:rsidRDefault="00C821CE" w:rsidP="00B74CB6">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B74CB6">
            <w:rPr>
              <w:sz w:val="13"/>
              <w:szCs w:val="13"/>
            </w:rPr>
            <w:br/>
          </w:r>
        </w:p>
      </w:tc>
      <w:tc>
        <w:tcPr>
          <w:tcW w:w="3515" w:type="dxa"/>
        </w:tcPr>
        <w:p w14:paraId="5A25321B" w14:textId="77777777" w:rsidR="00C821CE" w:rsidRPr="00736C0C" w:rsidRDefault="00C821CE" w:rsidP="0043317F">
          <w:pPr>
            <w:rPr>
              <w:szCs w:val="15"/>
            </w:rPr>
          </w:pPr>
          <w:r>
            <w:rPr>
              <w:noProof/>
              <w:szCs w:val="15"/>
            </w:rPr>
            <w:drawing>
              <wp:inline distT="0" distB="0" distL="0" distR="0" wp14:anchorId="2FF70F3B" wp14:editId="341025C6">
                <wp:extent cx="1967488" cy="510541"/>
                <wp:effectExtent l="0" t="0" r="0" b="3810"/>
                <wp:docPr id="2" name="Picture 2"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EEF341" w14:textId="77777777" w:rsidR="00C821CE" w:rsidRDefault="00C8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A19D" w14:textId="77777777" w:rsidR="003A4855" w:rsidRDefault="003A4855" w:rsidP="00E33E08">
      <w:pPr>
        <w:spacing w:before="0" w:after="0" w:line="240" w:lineRule="auto"/>
      </w:pPr>
    </w:p>
  </w:footnote>
  <w:footnote w:type="continuationSeparator" w:id="0">
    <w:p w14:paraId="056EFFE9" w14:textId="77777777" w:rsidR="003A4855" w:rsidRDefault="003A4855"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23163D95">
          <wp:simplePos x="0" y="0"/>
          <wp:positionH relativeFrom="page">
            <wp:posOffset>23495</wp:posOffset>
          </wp:positionH>
          <wp:positionV relativeFrom="page">
            <wp:posOffset>-9525</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DBC"/>
    <w:rsid w:val="00012F6F"/>
    <w:rsid w:val="00014213"/>
    <w:rsid w:val="00014B55"/>
    <w:rsid w:val="00020E3E"/>
    <w:rsid w:val="00023457"/>
    <w:rsid w:val="00023BF3"/>
    <w:rsid w:val="00026811"/>
    <w:rsid w:val="000374F0"/>
    <w:rsid w:val="0004185E"/>
    <w:rsid w:val="00053181"/>
    <w:rsid w:val="00056988"/>
    <w:rsid w:val="00060D97"/>
    <w:rsid w:val="00061C5F"/>
    <w:rsid w:val="00071F51"/>
    <w:rsid w:val="00072279"/>
    <w:rsid w:val="00073407"/>
    <w:rsid w:val="00075E6C"/>
    <w:rsid w:val="00081C12"/>
    <w:rsid w:val="0008687C"/>
    <w:rsid w:val="00087D42"/>
    <w:rsid w:val="000904E3"/>
    <w:rsid w:val="000905F7"/>
    <w:rsid w:val="00093E55"/>
    <w:rsid w:val="000B12D3"/>
    <w:rsid w:val="000B29AD"/>
    <w:rsid w:val="000C515F"/>
    <w:rsid w:val="000C6372"/>
    <w:rsid w:val="000D7841"/>
    <w:rsid w:val="000E392D"/>
    <w:rsid w:val="000E39B6"/>
    <w:rsid w:val="000E3D05"/>
    <w:rsid w:val="000F2A2C"/>
    <w:rsid w:val="000F4288"/>
    <w:rsid w:val="000F7165"/>
    <w:rsid w:val="00102379"/>
    <w:rsid w:val="00103722"/>
    <w:rsid w:val="001065D6"/>
    <w:rsid w:val="001068D5"/>
    <w:rsid w:val="00121252"/>
    <w:rsid w:val="00121488"/>
    <w:rsid w:val="00124609"/>
    <w:rsid w:val="001254CE"/>
    <w:rsid w:val="0013637A"/>
    <w:rsid w:val="001422CC"/>
    <w:rsid w:val="00144DCC"/>
    <w:rsid w:val="00145346"/>
    <w:rsid w:val="00152FF7"/>
    <w:rsid w:val="001617B6"/>
    <w:rsid w:val="00165E66"/>
    <w:rsid w:val="001755DC"/>
    <w:rsid w:val="00186B39"/>
    <w:rsid w:val="00196143"/>
    <w:rsid w:val="001A24FC"/>
    <w:rsid w:val="001A27EB"/>
    <w:rsid w:val="001A72D9"/>
    <w:rsid w:val="001B32C2"/>
    <w:rsid w:val="001B432A"/>
    <w:rsid w:val="001B4E52"/>
    <w:rsid w:val="001C179F"/>
    <w:rsid w:val="001C60B2"/>
    <w:rsid w:val="001C6993"/>
    <w:rsid w:val="001C7BAE"/>
    <w:rsid w:val="001D51D7"/>
    <w:rsid w:val="001E31FA"/>
    <w:rsid w:val="001E48F9"/>
    <w:rsid w:val="001E64F6"/>
    <w:rsid w:val="001E7AEB"/>
    <w:rsid w:val="00204B82"/>
    <w:rsid w:val="00222BEB"/>
    <w:rsid w:val="00225E60"/>
    <w:rsid w:val="00230BBB"/>
    <w:rsid w:val="0023202C"/>
    <w:rsid w:val="00232C95"/>
    <w:rsid w:val="00234619"/>
    <w:rsid w:val="00235BE2"/>
    <w:rsid w:val="0023773B"/>
    <w:rsid w:val="00243605"/>
    <w:rsid w:val="00245043"/>
    <w:rsid w:val="0026028E"/>
    <w:rsid w:val="00264B63"/>
    <w:rsid w:val="00273AF5"/>
    <w:rsid w:val="00280F3F"/>
    <w:rsid w:val="00284FA2"/>
    <w:rsid w:val="00286580"/>
    <w:rsid w:val="00292D36"/>
    <w:rsid w:val="00294A5A"/>
    <w:rsid w:val="002961E7"/>
    <w:rsid w:val="00297281"/>
    <w:rsid w:val="00297A47"/>
    <w:rsid w:val="002A2FF0"/>
    <w:rsid w:val="002A5891"/>
    <w:rsid w:val="002A5F50"/>
    <w:rsid w:val="002B03F1"/>
    <w:rsid w:val="002B5C34"/>
    <w:rsid w:val="002B5E2B"/>
    <w:rsid w:val="002B6DAA"/>
    <w:rsid w:val="002C338A"/>
    <w:rsid w:val="002D100B"/>
    <w:rsid w:val="002D70F7"/>
    <w:rsid w:val="002D711A"/>
    <w:rsid w:val="002D7336"/>
    <w:rsid w:val="002E3396"/>
    <w:rsid w:val="002E4011"/>
    <w:rsid w:val="002E6276"/>
    <w:rsid w:val="002E6454"/>
    <w:rsid w:val="002F2953"/>
    <w:rsid w:val="002F4E84"/>
    <w:rsid w:val="0031149C"/>
    <w:rsid w:val="00332D4F"/>
    <w:rsid w:val="003347B2"/>
    <w:rsid w:val="00343120"/>
    <w:rsid w:val="0036778F"/>
    <w:rsid w:val="0038771C"/>
    <w:rsid w:val="003A0916"/>
    <w:rsid w:val="003A430B"/>
    <w:rsid w:val="003A4855"/>
    <w:rsid w:val="003A541A"/>
    <w:rsid w:val="003A6923"/>
    <w:rsid w:val="003C2C67"/>
    <w:rsid w:val="003C2D4C"/>
    <w:rsid w:val="003C3B3A"/>
    <w:rsid w:val="003C4B93"/>
    <w:rsid w:val="003C5BA4"/>
    <w:rsid w:val="003E3E26"/>
    <w:rsid w:val="003F1295"/>
    <w:rsid w:val="003F4867"/>
    <w:rsid w:val="003F5102"/>
    <w:rsid w:val="003F76FC"/>
    <w:rsid w:val="004002EB"/>
    <w:rsid w:val="0040115C"/>
    <w:rsid w:val="00407A79"/>
    <w:rsid w:val="00422DDC"/>
    <w:rsid w:val="004231B5"/>
    <w:rsid w:val="004236C8"/>
    <w:rsid w:val="00427681"/>
    <w:rsid w:val="0043317F"/>
    <w:rsid w:val="00433DB7"/>
    <w:rsid w:val="00435805"/>
    <w:rsid w:val="00442182"/>
    <w:rsid w:val="0045347E"/>
    <w:rsid w:val="00453750"/>
    <w:rsid w:val="00456941"/>
    <w:rsid w:val="00460BD5"/>
    <w:rsid w:val="0046576C"/>
    <w:rsid w:val="004702EA"/>
    <w:rsid w:val="0047244A"/>
    <w:rsid w:val="0048259C"/>
    <w:rsid w:val="00482D02"/>
    <w:rsid w:val="00484326"/>
    <w:rsid w:val="00490369"/>
    <w:rsid w:val="004A1653"/>
    <w:rsid w:val="004A4ED0"/>
    <w:rsid w:val="004A7519"/>
    <w:rsid w:val="004B64B1"/>
    <w:rsid w:val="004C7223"/>
    <w:rsid w:val="004D01AC"/>
    <w:rsid w:val="004D3518"/>
    <w:rsid w:val="004D62D6"/>
    <w:rsid w:val="004D6898"/>
    <w:rsid w:val="004F2816"/>
    <w:rsid w:val="004F3E1E"/>
    <w:rsid w:val="004F3F4E"/>
    <w:rsid w:val="00506EBF"/>
    <w:rsid w:val="00510167"/>
    <w:rsid w:val="00513E86"/>
    <w:rsid w:val="005306A2"/>
    <w:rsid w:val="00531B8C"/>
    <w:rsid w:val="0053416C"/>
    <w:rsid w:val="00541C2F"/>
    <w:rsid w:val="00552DE4"/>
    <w:rsid w:val="00555D37"/>
    <w:rsid w:val="00563527"/>
    <w:rsid w:val="0057407A"/>
    <w:rsid w:val="0058124E"/>
    <w:rsid w:val="005875A3"/>
    <w:rsid w:val="005948B3"/>
    <w:rsid w:val="005953EA"/>
    <w:rsid w:val="005A3416"/>
    <w:rsid w:val="005B061F"/>
    <w:rsid w:val="005B27FE"/>
    <w:rsid w:val="005B327A"/>
    <w:rsid w:val="005B5F0B"/>
    <w:rsid w:val="005B76DF"/>
    <w:rsid w:val="005B79BE"/>
    <w:rsid w:val="005B79CB"/>
    <w:rsid w:val="005D4E5B"/>
    <w:rsid w:val="005E08D7"/>
    <w:rsid w:val="005E4C16"/>
    <w:rsid w:val="005E5947"/>
    <w:rsid w:val="005F61DF"/>
    <w:rsid w:val="0060163A"/>
    <w:rsid w:val="006023F9"/>
    <w:rsid w:val="00610559"/>
    <w:rsid w:val="00614076"/>
    <w:rsid w:val="00632F2E"/>
    <w:rsid w:val="006332F6"/>
    <w:rsid w:val="006413F2"/>
    <w:rsid w:val="0064598D"/>
    <w:rsid w:val="006512FE"/>
    <w:rsid w:val="006534B2"/>
    <w:rsid w:val="0065615D"/>
    <w:rsid w:val="00657011"/>
    <w:rsid w:val="006650B5"/>
    <w:rsid w:val="006651B1"/>
    <w:rsid w:val="00665778"/>
    <w:rsid w:val="00674E3A"/>
    <w:rsid w:val="00676678"/>
    <w:rsid w:val="00676E5F"/>
    <w:rsid w:val="00680577"/>
    <w:rsid w:val="00682CF9"/>
    <w:rsid w:val="006945CA"/>
    <w:rsid w:val="006A3309"/>
    <w:rsid w:val="006A3A5A"/>
    <w:rsid w:val="006A5B34"/>
    <w:rsid w:val="006A7DE8"/>
    <w:rsid w:val="006B128F"/>
    <w:rsid w:val="006B2A76"/>
    <w:rsid w:val="006C1FF7"/>
    <w:rsid w:val="006C3E42"/>
    <w:rsid w:val="006C77A9"/>
    <w:rsid w:val="006D0BA0"/>
    <w:rsid w:val="006D2F37"/>
    <w:rsid w:val="006D4720"/>
    <w:rsid w:val="006D7D08"/>
    <w:rsid w:val="006E33EE"/>
    <w:rsid w:val="006E3A55"/>
    <w:rsid w:val="006E6CDF"/>
    <w:rsid w:val="006F37F2"/>
    <w:rsid w:val="006F6693"/>
    <w:rsid w:val="006F7E8D"/>
    <w:rsid w:val="00707FE8"/>
    <w:rsid w:val="00714AAE"/>
    <w:rsid w:val="00724962"/>
    <w:rsid w:val="00724A0F"/>
    <w:rsid w:val="00726D2F"/>
    <w:rsid w:val="007352D2"/>
    <w:rsid w:val="00736732"/>
    <w:rsid w:val="00740019"/>
    <w:rsid w:val="00746426"/>
    <w:rsid w:val="00750BF9"/>
    <w:rsid w:val="00750CBE"/>
    <w:rsid w:val="007650D2"/>
    <w:rsid w:val="00766400"/>
    <w:rsid w:val="00766B5A"/>
    <w:rsid w:val="00771A9B"/>
    <w:rsid w:val="00772209"/>
    <w:rsid w:val="007770A5"/>
    <w:rsid w:val="007834F2"/>
    <w:rsid w:val="00791020"/>
    <w:rsid w:val="00794CB7"/>
    <w:rsid w:val="007A04D2"/>
    <w:rsid w:val="007A4444"/>
    <w:rsid w:val="007A5F82"/>
    <w:rsid w:val="007D4A1E"/>
    <w:rsid w:val="007D5F9E"/>
    <w:rsid w:val="007E098F"/>
    <w:rsid w:val="007E3BA2"/>
    <w:rsid w:val="007F1A4C"/>
    <w:rsid w:val="007F723F"/>
    <w:rsid w:val="008022C3"/>
    <w:rsid w:val="008041E6"/>
    <w:rsid w:val="008065D2"/>
    <w:rsid w:val="00815A8A"/>
    <w:rsid w:val="00816EA0"/>
    <w:rsid w:val="0082194C"/>
    <w:rsid w:val="008222FF"/>
    <w:rsid w:val="008240F4"/>
    <w:rsid w:val="008241FF"/>
    <w:rsid w:val="008374FA"/>
    <w:rsid w:val="008411E9"/>
    <w:rsid w:val="00841617"/>
    <w:rsid w:val="0084200F"/>
    <w:rsid w:val="00843B2C"/>
    <w:rsid w:val="00844F16"/>
    <w:rsid w:val="00847BE1"/>
    <w:rsid w:val="00855FF9"/>
    <w:rsid w:val="0086277A"/>
    <w:rsid w:val="00865CB0"/>
    <w:rsid w:val="008668A8"/>
    <w:rsid w:val="008703D8"/>
    <w:rsid w:val="008768AD"/>
    <w:rsid w:val="00880AC4"/>
    <w:rsid w:val="00883CF3"/>
    <w:rsid w:val="00893E52"/>
    <w:rsid w:val="00897157"/>
    <w:rsid w:val="00897447"/>
    <w:rsid w:val="008A306C"/>
    <w:rsid w:val="008A4900"/>
    <w:rsid w:val="008A55FE"/>
    <w:rsid w:val="008A58D2"/>
    <w:rsid w:val="008B146D"/>
    <w:rsid w:val="008B1D8C"/>
    <w:rsid w:val="008B42AD"/>
    <w:rsid w:val="008B5666"/>
    <w:rsid w:val="008C2C15"/>
    <w:rsid w:val="008C52F8"/>
    <w:rsid w:val="008D0281"/>
    <w:rsid w:val="008D2ACD"/>
    <w:rsid w:val="008E2348"/>
    <w:rsid w:val="008E2788"/>
    <w:rsid w:val="008F6D45"/>
    <w:rsid w:val="008F7A7F"/>
    <w:rsid w:val="00910D03"/>
    <w:rsid w:val="00911408"/>
    <w:rsid w:val="00916AD5"/>
    <w:rsid w:val="00922944"/>
    <w:rsid w:val="00934065"/>
    <w:rsid w:val="00936479"/>
    <w:rsid w:val="00937A10"/>
    <w:rsid w:val="00953A2C"/>
    <w:rsid w:val="00954A0C"/>
    <w:rsid w:val="00966115"/>
    <w:rsid w:val="00980A2C"/>
    <w:rsid w:val="009834C0"/>
    <w:rsid w:val="009855AF"/>
    <w:rsid w:val="00986AAC"/>
    <w:rsid w:val="00991C00"/>
    <w:rsid w:val="00992514"/>
    <w:rsid w:val="00995526"/>
    <w:rsid w:val="00996E62"/>
    <w:rsid w:val="009A1DA2"/>
    <w:rsid w:val="009A3704"/>
    <w:rsid w:val="009A4739"/>
    <w:rsid w:val="009A674F"/>
    <w:rsid w:val="009A6D22"/>
    <w:rsid w:val="009B15C2"/>
    <w:rsid w:val="009B199C"/>
    <w:rsid w:val="009B1BBA"/>
    <w:rsid w:val="009B61F1"/>
    <w:rsid w:val="009B62E0"/>
    <w:rsid w:val="009B7E71"/>
    <w:rsid w:val="009C3D88"/>
    <w:rsid w:val="009E0D59"/>
    <w:rsid w:val="009E1651"/>
    <w:rsid w:val="009E3858"/>
    <w:rsid w:val="009E467D"/>
    <w:rsid w:val="009E5E60"/>
    <w:rsid w:val="009E70DD"/>
    <w:rsid w:val="009F0DEE"/>
    <w:rsid w:val="009F1DE6"/>
    <w:rsid w:val="009F2ED9"/>
    <w:rsid w:val="009F3231"/>
    <w:rsid w:val="009F5C58"/>
    <w:rsid w:val="00A023A0"/>
    <w:rsid w:val="00A05EBC"/>
    <w:rsid w:val="00A131AF"/>
    <w:rsid w:val="00A131B1"/>
    <w:rsid w:val="00A1562B"/>
    <w:rsid w:val="00A170F4"/>
    <w:rsid w:val="00A17210"/>
    <w:rsid w:val="00A21408"/>
    <w:rsid w:val="00A2160F"/>
    <w:rsid w:val="00A21CFD"/>
    <w:rsid w:val="00A22D41"/>
    <w:rsid w:val="00A25B78"/>
    <w:rsid w:val="00A3320E"/>
    <w:rsid w:val="00A36883"/>
    <w:rsid w:val="00A46288"/>
    <w:rsid w:val="00A46BA8"/>
    <w:rsid w:val="00A47634"/>
    <w:rsid w:val="00A53A52"/>
    <w:rsid w:val="00A612FE"/>
    <w:rsid w:val="00A70B49"/>
    <w:rsid w:val="00A82268"/>
    <w:rsid w:val="00A82E36"/>
    <w:rsid w:val="00A84104"/>
    <w:rsid w:val="00A911C5"/>
    <w:rsid w:val="00A92D94"/>
    <w:rsid w:val="00AA26B8"/>
    <w:rsid w:val="00AA6F7F"/>
    <w:rsid w:val="00AB6B8F"/>
    <w:rsid w:val="00AB7841"/>
    <w:rsid w:val="00AC0B87"/>
    <w:rsid w:val="00AC2624"/>
    <w:rsid w:val="00AC32A8"/>
    <w:rsid w:val="00AD7E4E"/>
    <w:rsid w:val="00AF4D58"/>
    <w:rsid w:val="00AF6666"/>
    <w:rsid w:val="00AF7A40"/>
    <w:rsid w:val="00AF7BC5"/>
    <w:rsid w:val="00B34C18"/>
    <w:rsid w:val="00B71C09"/>
    <w:rsid w:val="00B74CB6"/>
    <w:rsid w:val="00B76A02"/>
    <w:rsid w:val="00B81B44"/>
    <w:rsid w:val="00B82E5E"/>
    <w:rsid w:val="00B9053B"/>
    <w:rsid w:val="00BA0C37"/>
    <w:rsid w:val="00BA3782"/>
    <w:rsid w:val="00BB079A"/>
    <w:rsid w:val="00BB2E87"/>
    <w:rsid w:val="00BB4D98"/>
    <w:rsid w:val="00BB4EBF"/>
    <w:rsid w:val="00BB59E0"/>
    <w:rsid w:val="00BC07DF"/>
    <w:rsid w:val="00BC3422"/>
    <w:rsid w:val="00BC6E19"/>
    <w:rsid w:val="00BD0DA7"/>
    <w:rsid w:val="00BD11C2"/>
    <w:rsid w:val="00BD5018"/>
    <w:rsid w:val="00BD6AEA"/>
    <w:rsid w:val="00BE5ADC"/>
    <w:rsid w:val="00BF01E9"/>
    <w:rsid w:val="00BF4F96"/>
    <w:rsid w:val="00BF5504"/>
    <w:rsid w:val="00C015B9"/>
    <w:rsid w:val="00C01787"/>
    <w:rsid w:val="00C022F9"/>
    <w:rsid w:val="00C032EA"/>
    <w:rsid w:val="00C06EB5"/>
    <w:rsid w:val="00C1145F"/>
    <w:rsid w:val="00C11CD1"/>
    <w:rsid w:val="00C32D49"/>
    <w:rsid w:val="00C33AD3"/>
    <w:rsid w:val="00C35D53"/>
    <w:rsid w:val="00C41B3C"/>
    <w:rsid w:val="00C43F06"/>
    <w:rsid w:val="00C51C01"/>
    <w:rsid w:val="00C60654"/>
    <w:rsid w:val="00C637E1"/>
    <w:rsid w:val="00C67EAC"/>
    <w:rsid w:val="00C67FE4"/>
    <w:rsid w:val="00C7098C"/>
    <w:rsid w:val="00C70D50"/>
    <w:rsid w:val="00C72252"/>
    <w:rsid w:val="00C821CE"/>
    <w:rsid w:val="00C907D7"/>
    <w:rsid w:val="00C92338"/>
    <w:rsid w:val="00CA05DC"/>
    <w:rsid w:val="00CA267B"/>
    <w:rsid w:val="00CA7B47"/>
    <w:rsid w:val="00CB3976"/>
    <w:rsid w:val="00CC0347"/>
    <w:rsid w:val="00CC1AFF"/>
    <w:rsid w:val="00CC2424"/>
    <w:rsid w:val="00CD0307"/>
    <w:rsid w:val="00CD1F36"/>
    <w:rsid w:val="00CD3C79"/>
    <w:rsid w:val="00CD3D1B"/>
    <w:rsid w:val="00CE0DF4"/>
    <w:rsid w:val="00CE590E"/>
    <w:rsid w:val="00CE61C3"/>
    <w:rsid w:val="00D01673"/>
    <w:rsid w:val="00D02663"/>
    <w:rsid w:val="00D04841"/>
    <w:rsid w:val="00D0633E"/>
    <w:rsid w:val="00D12E74"/>
    <w:rsid w:val="00D1599E"/>
    <w:rsid w:val="00D2312F"/>
    <w:rsid w:val="00D23B04"/>
    <w:rsid w:val="00D269C1"/>
    <w:rsid w:val="00D31AC0"/>
    <w:rsid w:val="00D41230"/>
    <w:rsid w:val="00D41B2F"/>
    <w:rsid w:val="00D44953"/>
    <w:rsid w:val="00D542F3"/>
    <w:rsid w:val="00D54513"/>
    <w:rsid w:val="00D54AAE"/>
    <w:rsid w:val="00D5644B"/>
    <w:rsid w:val="00D56E25"/>
    <w:rsid w:val="00D57E89"/>
    <w:rsid w:val="00D652D5"/>
    <w:rsid w:val="00D6560D"/>
    <w:rsid w:val="00D65D77"/>
    <w:rsid w:val="00D7134D"/>
    <w:rsid w:val="00D718D7"/>
    <w:rsid w:val="00D76AD4"/>
    <w:rsid w:val="00D814B7"/>
    <w:rsid w:val="00D858A3"/>
    <w:rsid w:val="00D86562"/>
    <w:rsid w:val="00D90688"/>
    <w:rsid w:val="00D94802"/>
    <w:rsid w:val="00DA3AAD"/>
    <w:rsid w:val="00DA3F36"/>
    <w:rsid w:val="00DB2F7A"/>
    <w:rsid w:val="00DB312B"/>
    <w:rsid w:val="00DC5441"/>
    <w:rsid w:val="00DC5654"/>
    <w:rsid w:val="00DC658F"/>
    <w:rsid w:val="00DC674A"/>
    <w:rsid w:val="00DD3A63"/>
    <w:rsid w:val="00DE585F"/>
    <w:rsid w:val="00DE60CC"/>
    <w:rsid w:val="00E03F35"/>
    <w:rsid w:val="00E26B32"/>
    <w:rsid w:val="00E273D8"/>
    <w:rsid w:val="00E31CD4"/>
    <w:rsid w:val="00E31E60"/>
    <w:rsid w:val="00E33E08"/>
    <w:rsid w:val="00E4022A"/>
    <w:rsid w:val="00E407B6"/>
    <w:rsid w:val="00E41D82"/>
    <w:rsid w:val="00E41EF1"/>
    <w:rsid w:val="00E42942"/>
    <w:rsid w:val="00E44258"/>
    <w:rsid w:val="00E5180D"/>
    <w:rsid w:val="00E529C8"/>
    <w:rsid w:val="00E6148E"/>
    <w:rsid w:val="00E65A0A"/>
    <w:rsid w:val="00E66029"/>
    <w:rsid w:val="00E71BDF"/>
    <w:rsid w:val="00E75CCB"/>
    <w:rsid w:val="00E77A5C"/>
    <w:rsid w:val="00E8245B"/>
    <w:rsid w:val="00E82C21"/>
    <w:rsid w:val="00E82F59"/>
    <w:rsid w:val="00E83CA7"/>
    <w:rsid w:val="00E87179"/>
    <w:rsid w:val="00E903E3"/>
    <w:rsid w:val="00E92192"/>
    <w:rsid w:val="00E954C0"/>
    <w:rsid w:val="00E95A71"/>
    <w:rsid w:val="00EA13CC"/>
    <w:rsid w:val="00EA7FB1"/>
    <w:rsid w:val="00EB2AA7"/>
    <w:rsid w:val="00EB4AA3"/>
    <w:rsid w:val="00EB7014"/>
    <w:rsid w:val="00EC5CDE"/>
    <w:rsid w:val="00EC7F2A"/>
    <w:rsid w:val="00ED3077"/>
    <w:rsid w:val="00ED487E"/>
    <w:rsid w:val="00ED64F1"/>
    <w:rsid w:val="00EE33A1"/>
    <w:rsid w:val="00EE7A0D"/>
    <w:rsid w:val="00F01788"/>
    <w:rsid w:val="00F0222C"/>
    <w:rsid w:val="00F06647"/>
    <w:rsid w:val="00F12312"/>
    <w:rsid w:val="00F12BCD"/>
    <w:rsid w:val="00F13239"/>
    <w:rsid w:val="00F17CE1"/>
    <w:rsid w:val="00F2115C"/>
    <w:rsid w:val="00F214C4"/>
    <w:rsid w:val="00F22ABA"/>
    <w:rsid w:val="00F25919"/>
    <w:rsid w:val="00F25F4B"/>
    <w:rsid w:val="00F27F27"/>
    <w:rsid w:val="00F36B12"/>
    <w:rsid w:val="00F60F9F"/>
    <w:rsid w:val="00F61246"/>
    <w:rsid w:val="00F64297"/>
    <w:rsid w:val="00F64F08"/>
    <w:rsid w:val="00F70055"/>
    <w:rsid w:val="00F734F5"/>
    <w:rsid w:val="00F73B5B"/>
    <w:rsid w:val="00F80A39"/>
    <w:rsid w:val="00F8472F"/>
    <w:rsid w:val="00F8536E"/>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A302-4E80-4C7F-9DD7-2FC9ACB8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Choosing Wisely champion hospital</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2020-12-17T05:16:00Z</dcterms:created>
  <dcterms:modified xsi:type="dcterms:W3CDTF">2020-12-17T05:17:00Z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2020-12-17T05:17:06Z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52c41035-569c-48fd-b6f0-d0b7b4431376</vt:lpwstr>
  </property>
  <property fmtid="{D5CDD505-2E9C-101B-9397-08002B2CF9AE}" pid="8" name="MSIP_Label_efdf5488-3066-4b6c-8fea-9472b8a1f34c_ContentBits">
    <vt:lpwstr>0</vt:lpwstr>
  </property>
</Properties>
</file>