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0660267A" w:rsidR="00A46288" w:rsidRPr="00DA3F36" w:rsidRDefault="00382A18" w:rsidP="007A4444">
      <w:pPr>
        <w:pStyle w:val="Title"/>
      </w:pPr>
      <w:bookmarkStart w:id="0" w:name="_GoBack"/>
      <w:bookmarkEnd w:id="0"/>
      <w:r>
        <w:t xml:space="preserve">SUPPORTING MOTHER AND NEWBORN BONDING </w:t>
      </w:r>
      <w:r w:rsidR="00536509">
        <w:t>with</w:t>
      </w:r>
      <w:r w:rsidR="00AB478F">
        <w:t xml:space="preserve"> </w:t>
      </w:r>
      <w:r w:rsidR="00E62D71">
        <w:t>jaundice home</w:t>
      </w:r>
      <w:r w:rsidR="00BD4056">
        <w:t xml:space="preserve"> </w:t>
      </w:r>
      <w:r w:rsidR="00E62D71">
        <w:t>care</w:t>
      </w:r>
    </w:p>
    <w:p w14:paraId="6800B4C5" w14:textId="4A5E43A2" w:rsidR="00897157" w:rsidRDefault="000B2767" w:rsidP="00E03F35">
      <w:pPr>
        <w:pStyle w:val="IntroductoryText"/>
      </w:pPr>
      <w:r>
        <w:t>The Royal Women’s Hospital</w:t>
      </w:r>
      <w:r w:rsidR="003F60A7">
        <w:t xml:space="preserve"> </w:t>
      </w:r>
      <w:r w:rsidR="002A5A21">
        <w:t xml:space="preserve">developed a new care pathway </w:t>
      </w:r>
      <w:r w:rsidR="003F60A7">
        <w:t>for newborns with jaundice</w:t>
      </w:r>
      <w:r w:rsidR="002A5A21">
        <w:t xml:space="preserve"> </w:t>
      </w:r>
      <w:r w:rsidR="00CD6A47">
        <w:t>in 2017</w:t>
      </w:r>
      <w:r w:rsidR="00C04DAB">
        <w:t>, enabling</w:t>
      </w:r>
      <w:r w:rsidR="002A5A21">
        <w:t xml:space="preserve"> parents to spend more time bonding with their babies in the comfort of home</w:t>
      </w:r>
      <w:r w:rsidR="00766D59">
        <w:t xml:space="preserve">. </w:t>
      </w:r>
      <w:r w:rsidR="00CE3DE3">
        <w:t xml:space="preserve">By </w:t>
      </w:r>
      <w:r w:rsidR="00E015B1">
        <w:t xml:space="preserve">expanding </w:t>
      </w:r>
      <w:r w:rsidR="00DA3FBA">
        <w:t>its existing services</w:t>
      </w:r>
      <w:r w:rsidR="00E015B1">
        <w:t xml:space="preserve"> to </w:t>
      </w:r>
      <w:r w:rsidR="006F4C6C">
        <w:t xml:space="preserve">enable </w:t>
      </w:r>
      <w:r w:rsidR="00CD5946">
        <w:t xml:space="preserve">the assessment and treatment of </w:t>
      </w:r>
      <w:r w:rsidR="00CE3DE3">
        <w:t xml:space="preserve">newborns </w:t>
      </w:r>
      <w:r w:rsidR="00E015B1">
        <w:t xml:space="preserve">with jaundice </w:t>
      </w:r>
      <w:r w:rsidR="00646EA6">
        <w:t xml:space="preserve">in the </w:t>
      </w:r>
      <w:r w:rsidR="00CE7AC0">
        <w:t>home</w:t>
      </w:r>
      <w:r w:rsidR="00CE3DE3">
        <w:t>, the health service</w:t>
      </w:r>
      <w:r w:rsidR="00CD6A47">
        <w:t xml:space="preserve"> has</w:t>
      </w:r>
      <w:r w:rsidR="00CE3DE3">
        <w:t xml:space="preserve"> </w:t>
      </w:r>
      <w:r w:rsidR="00E82B22">
        <w:t xml:space="preserve">reduced disruption </w:t>
      </w:r>
      <w:r w:rsidR="00CD6A47">
        <w:t xml:space="preserve">during </w:t>
      </w:r>
      <w:r w:rsidR="00E82B22">
        <w:t xml:space="preserve">the important </w:t>
      </w:r>
      <w:r w:rsidR="00243B19">
        <w:t>postnatal period</w:t>
      </w:r>
      <w:r w:rsidR="0019721E">
        <w:t xml:space="preserve">, </w:t>
      </w:r>
      <w:r w:rsidR="00F34B06">
        <w:t>sav</w:t>
      </w:r>
      <w:r w:rsidR="00CD6A47">
        <w:t>ing</w:t>
      </w:r>
      <w:r w:rsidR="00F34B06">
        <w:t xml:space="preserve"> parents the time and cost </w:t>
      </w:r>
      <w:r w:rsidR="00F235E1">
        <w:t xml:space="preserve">of travelling </w:t>
      </w:r>
      <w:r w:rsidR="00F34B06">
        <w:t>to hospital</w:t>
      </w:r>
      <w:r w:rsidR="00903173">
        <w:t xml:space="preserve"> </w:t>
      </w:r>
      <w:r w:rsidR="00F235E1">
        <w:t xml:space="preserve">and </w:t>
      </w:r>
      <w:r w:rsidR="00A573B7">
        <w:t>decreas</w:t>
      </w:r>
      <w:r w:rsidR="00CD6A47">
        <w:t>ing</w:t>
      </w:r>
      <w:r w:rsidR="00736FC1">
        <w:t xml:space="preserve"> the </w:t>
      </w:r>
      <w:r w:rsidR="00903173">
        <w:t xml:space="preserve">number of babies presenting to </w:t>
      </w:r>
      <w:r w:rsidR="00777E3A">
        <w:t xml:space="preserve">its </w:t>
      </w:r>
      <w:r w:rsidR="00903173">
        <w:t>emergency</w:t>
      </w:r>
      <w:r w:rsidR="00F235E1">
        <w:t xml:space="preserve"> </w:t>
      </w:r>
      <w:r w:rsidR="00CD6A47">
        <w:t xml:space="preserve">services </w:t>
      </w:r>
      <w:r w:rsidR="00000003">
        <w:t xml:space="preserve">for </w:t>
      </w:r>
      <w:r w:rsidR="00F235E1">
        <w:t>jaundice</w:t>
      </w:r>
      <w:r w:rsidR="00000003">
        <w:t xml:space="preserve"> care</w:t>
      </w:r>
      <w:r w:rsidR="00E015B1">
        <w:t>.</w:t>
      </w:r>
    </w:p>
    <w:p w14:paraId="7E23E5B8" w14:textId="77777777" w:rsidR="007A4444" w:rsidRDefault="007A4444" w:rsidP="007A4444">
      <w:pPr>
        <w:pStyle w:val="NoSpacing"/>
      </w:pPr>
    </w:p>
    <w:p w14:paraId="4230C339" w14:textId="77777777" w:rsidR="007A4444" w:rsidRDefault="007A4444" w:rsidP="00794CB7">
      <w:pPr>
        <w:sectPr w:rsidR="007A4444" w:rsidSect="00BA03A0">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7EF7C9E3" w14:textId="0EFA4FB1" w:rsidR="0013268E" w:rsidRDefault="00C97FCB" w:rsidP="0013268E">
      <w:pPr>
        <w:pStyle w:val="Normalfollowingheading"/>
      </w:pPr>
      <w:r>
        <w:t>At the time of the project, e</w:t>
      </w:r>
      <w:r w:rsidR="00C04DAB" w:rsidRPr="00C711DE">
        <w:t>mergency presentations for the assessment and management</w:t>
      </w:r>
      <w:r w:rsidR="00C04DAB">
        <w:t xml:space="preserve"> of newborn</w:t>
      </w:r>
      <w:r w:rsidR="00E61EC3">
        <w:t>s with jaundice</w:t>
      </w:r>
      <w:r w:rsidR="00C04DAB">
        <w:t xml:space="preserve"> had</w:t>
      </w:r>
      <w:r w:rsidR="00C04DAB" w:rsidRPr="00C711DE">
        <w:t xml:space="preserve"> </w:t>
      </w:r>
      <w:r w:rsidR="00C41903">
        <w:t xml:space="preserve">been </w:t>
      </w:r>
      <w:r w:rsidR="00C04DAB">
        <w:t>progressively increas</w:t>
      </w:r>
      <w:r w:rsidR="00C41903">
        <w:t>ing</w:t>
      </w:r>
      <w:r w:rsidR="00C04DAB" w:rsidRPr="00C711DE">
        <w:t xml:space="preserve"> </w:t>
      </w:r>
      <w:r w:rsidR="00C41903">
        <w:t>at the Royal Women’s Hospital</w:t>
      </w:r>
      <w:r w:rsidR="00A656A7">
        <w:t xml:space="preserve"> (the Women’s)</w:t>
      </w:r>
      <w:r w:rsidR="00C41903">
        <w:t>. I</w:t>
      </w:r>
      <w:r w:rsidR="00C04DAB" w:rsidRPr="00C711DE">
        <w:t>n 2016</w:t>
      </w:r>
      <w:r w:rsidR="00C41903">
        <w:t>, presentation</w:t>
      </w:r>
      <w:r w:rsidR="009D7BA4">
        <w:t>s</w:t>
      </w:r>
      <w:r w:rsidR="00C41903">
        <w:t xml:space="preserve"> of newborns for jaundice care</w:t>
      </w:r>
      <w:r w:rsidR="00C04DAB" w:rsidRPr="00C711DE">
        <w:t xml:space="preserve"> </w:t>
      </w:r>
      <w:r w:rsidR="00C04DAB">
        <w:t>represented 4</w:t>
      </w:r>
      <w:r w:rsidR="00C41903">
        <w:t xml:space="preserve"> per cent</w:t>
      </w:r>
      <w:r w:rsidR="00C04DAB">
        <w:t xml:space="preserve"> of all</w:t>
      </w:r>
      <w:r w:rsidR="00C04DAB" w:rsidRPr="00C711DE">
        <w:t xml:space="preserve"> </w:t>
      </w:r>
      <w:r w:rsidR="00C41903">
        <w:t>Women’s E</w:t>
      </w:r>
      <w:r w:rsidR="00C04DAB" w:rsidRPr="00C711DE">
        <w:t>mergency</w:t>
      </w:r>
      <w:r w:rsidR="00C04DAB">
        <w:t xml:space="preserve"> </w:t>
      </w:r>
      <w:r w:rsidR="00C41903">
        <w:t>Care</w:t>
      </w:r>
      <w:r w:rsidR="00C04DAB" w:rsidRPr="00C711DE">
        <w:t xml:space="preserve"> presentations</w:t>
      </w:r>
      <w:r w:rsidR="00C04DAB">
        <w:t xml:space="preserve"> – an average of three babies per day.</w:t>
      </w:r>
    </w:p>
    <w:p w14:paraId="5CF075F4" w14:textId="7457BF39" w:rsidR="00C4050B" w:rsidRDefault="00C4050B" w:rsidP="00030518">
      <w:pPr>
        <w:pStyle w:val="Normalfollowingheading"/>
      </w:pPr>
      <w:r>
        <w:t xml:space="preserve">At the time, </w:t>
      </w:r>
      <w:r w:rsidR="00E61EC3">
        <w:t xml:space="preserve">the Women’s </w:t>
      </w:r>
      <w:r w:rsidR="00FB4D73">
        <w:t xml:space="preserve">care pathway </w:t>
      </w:r>
      <w:r w:rsidR="00C41903">
        <w:t xml:space="preserve">for newborns </w:t>
      </w:r>
      <w:r w:rsidR="00FB4D73">
        <w:t xml:space="preserve">involved having midwives </w:t>
      </w:r>
      <w:r w:rsidR="00706BB2">
        <w:t xml:space="preserve">screen </w:t>
      </w:r>
      <w:r>
        <w:t xml:space="preserve">babies for jaundice </w:t>
      </w:r>
      <w:r w:rsidR="00BC5AD6">
        <w:t>in their homes</w:t>
      </w:r>
      <w:r w:rsidR="003337F2">
        <w:t>.</w:t>
      </w:r>
      <w:r w:rsidR="00844B99">
        <w:t xml:space="preserve"> </w:t>
      </w:r>
      <w:r w:rsidR="00E61EC3">
        <w:t>I</w:t>
      </w:r>
      <w:r w:rsidR="003337F2">
        <w:t xml:space="preserve">f high levels of </w:t>
      </w:r>
      <w:r w:rsidR="00AC6861">
        <w:t xml:space="preserve">the jaundice-causing substance </w:t>
      </w:r>
      <w:r w:rsidR="003337F2">
        <w:t xml:space="preserve">bilirubin </w:t>
      </w:r>
      <w:r w:rsidR="008800CE">
        <w:t xml:space="preserve">were </w:t>
      </w:r>
      <w:r w:rsidR="00EB4B36">
        <w:t xml:space="preserve">detected in the skin, </w:t>
      </w:r>
      <w:r w:rsidR="00C41903">
        <w:t xml:space="preserve">the </w:t>
      </w:r>
      <w:r w:rsidR="00706BB2">
        <w:t xml:space="preserve">baby and mother </w:t>
      </w:r>
      <w:r w:rsidR="00EB4B36">
        <w:t xml:space="preserve">would be referred to </w:t>
      </w:r>
      <w:r w:rsidR="00E61EC3">
        <w:t xml:space="preserve">the Women’s </w:t>
      </w:r>
      <w:r w:rsidR="009838F7">
        <w:t xml:space="preserve">Emergency Care </w:t>
      </w:r>
      <w:r w:rsidR="00E17F86">
        <w:t xml:space="preserve">for </w:t>
      </w:r>
      <w:r w:rsidR="002D28BE">
        <w:t xml:space="preserve">further </w:t>
      </w:r>
      <w:r w:rsidR="00125977">
        <w:t xml:space="preserve">assessment and </w:t>
      </w:r>
      <w:r w:rsidR="009838F7">
        <w:t xml:space="preserve">a </w:t>
      </w:r>
      <w:r w:rsidR="00E17F86">
        <w:t>blood test</w:t>
      </w:r>
      <w:r w:rsidR="00C77D3C">
        <w:t xml:space="preserve">. </w:t>
      </w:r>
      <w:r w:rsidR="00ED1E6A">
        <w:t xml:space="preserve">If </w:t>
      </w:r>
      <w:r w:rsidR="00AF6378">
        <w:t xml:space="preserve">this test </w:t>
      </w:r>
      <w:r w:rsidR="004A7669">
        <w:t xml:space="preserve">indicated </w:t>
      </w:r>
      <w:r w:rsidR="000837B8">
        <w:t xml:space="preserve">that </w:t>
      </w:r>
      <w:r w:rsidR="004A7669">
        <w:t xml:space="preserve">treatment </w:t>
      </w:r>
      <w:r w:rsidR="00A00A33">
        <w:t xml:space="preserve">was required, </w:t>
      </w:r>
      <w:r w:rsidR="00ED1E6A">
        <w:t xml:space="preserve">mother </w:t>
      </w:r>
      <w:r w:rsidR="004A7669">
        <w:t xml:space="preserve">and baby </w:t>
      </w:r>
      <w:r w:rsidR="00AF6378">
        <w:t xml:space="preserve">would be </w:t>
      </w:r>
      <w:r w:rsidR="00ED1E6A">
        <w:t>admitted as inpatients for phototherapy.</w:t>
      </w:r>
    </w:p>
    <w:p w14:paraId="1851A083" w14:textId="1D4385EE" w:rsidR="00A573B7" w:rsidRDefault="002C24D9" w:rsidP="00164F46">
      <w:r>
        <w:t xml:space="preserve">Returning </w:t>
      </w:r>
      <w:r w:rsidR="00A11292">
        <w:t>to hospital</w:t>
      </w:r>
      <w:r w:rsidR="0095276B">
        <w:t xml:space="preserve"> </w:t>
      </w:r>
      <w:r w:rsidR="009838F7">
        <w:t xml:space="preserve">during the immediate postnatal period </w:t>
      </w:r>
      <w:r w:rsidR="0095276B">
        <w:t>for assessment</w:t>
      </w:r>
      <w:r w:rsidR="002517CE">
        <w:t xml:space="preserve"> –</w:t>
      </w:r>
      <w:r w:rsidR="0095276B">
        <w:t xml:space="preserve"> and potential</w:t>
      </w:r>
      <w:r w:rsidR="009838F7">
        <w:t>ly for</w:t>
      </w:r>
      <w:r w:rsidR="0095276B">
        <w:t xml:space="preserve"> treatment</w:t>
      </w:r>
      <w:r w:rsidR="002517CE">
        <w:t xml:space="preserve"> –</w:t>
      </w:r>
      <w:r w:rsidR="0095276B">
        <w:t xml:space="preserve"> </w:t>
      </w:r>
      <w:r w:rsidR="00A573B7">
        <w:t xml:space="preserve">can </w:t>
      </w:r>
      <w:r w:rsidR="0095276B">
        <w:t xml:space="preserve">be </w:t>
      </w:r>
      <w:r w:rsidR="00A11292">
        <w:t>inconvenient and disruptive to parents and their newborns</w:t>
      </w:r>
      <w:r w:rsidR="009838F7">
        <w:t xml:space="preserve">. </w:t>
      </w:r>
      <w:r w:rsidR="009C2349">
        <w:t xml:space="preserve">Keeping </w:t>
      </w:r>
      <w:r w:rsidR="00BA5104">
        <w:t xml:space="preserve">parents </w:t>
      </w:r>
      <w:r w:rsidR="009C2349">
        <w:t xml:space="preserve">and </w:t>
      </w:r>
      <w:r w:rsidR="000A04A1">
        <w:t xml:space="preserve">newborns </w:t>
      </w:r>
      <w:r w:rsidR="009C2349">
        <w:t xml:space="preserve">together during this time is important </w:t>
      </w:r>
      <w:r w:rsidR="00E47DEE">
        <w:t xml:space="preserve">as it supports </w:t>
      </w:r>
      <w:r w:rsidR="000A04A1">
        <w:t xml:space="preserve">the </w:t>
      </w:r>
      <w:r w:rsidR="00F91541">
        <w:t xml:space="preserve">development </w:t>
      </w:r>
      <w:r w:rsidR="000A04A1">
        <w:t xml:space="preserve">of strong bonds between </w:t>
      </w:r>
      <w:r w:rsidR="00BA5104">
        <w:t>paren</w:t>
      </w:r>
      <w:r w:rsidR="00F91541">
        <w:t>t and child</w:t>
      </w:r>
      <w:r w:rsidR="000A04A1">
        <w:t>,</w:t>
      </w:r>
      <w:r w:rsidR="000837B8">
        <w:t xml:space="preserve"> and the establishment </w:t>
      </w:r>
      <w:r w:rsidR="007F26BF">
        <w:t xml:space="preserve">of </w:t>
      </w:r>
      <w:r w:rsidR="000A04A1">
        <w:t>breastfeeding</w:t>
      </w:r>
      <w:r w:rsidR="00A5729B">
        <w:t>, sleeping</w:t>
      </w:r>
      <w:r w:rsidR="000A04A1">
        <w:t xml:space="preserve"> and </w:t>
      </w:r>
      <w:r w:rsidR="00A573B7">
        <w:t xml:space="preserve">other </w:t>
      </w:r>
      <w:r w:rsidR="000A04A1">
        <w:t>parenting routines</w:t>
      </w:r>
      <w:r w:rsidR="00332C57">
        <w:t>.</w:t>
      </w:r>
      <w:r w:rsidR="00A5246D">
        <w:t xml:space="preserve"> </w:t>
      </w:r>
    </w:p>
    <w:p w14:paraId="0E41BF2F" w14:textId="4675F777" w:rsidR="009E0ED8" w:rsidRPr="009E0ED8" w:rsidRDefault="006E572D" w:rsidP="00164F46">
      <w:r>
        <w:t>Furthermore, d</w:t>
      </w:r>
      <w:r w:rsidR="00BD6A17">
        <w:t xml:space="preserve">ue to the nature of the </w:t>
      </w:r>
      <w:r w:rsidR="009838F7">
        <w:t>emergency c</w:t>
      </w:r>
      <w:r w:rsidR="00C41903">
        <w:t>are</w:t>
      </w:r>
      <w:r w:rsidR="009838F7">
        <w:t xml:space="preserve"> environment, </w:t>
      </w:r>
      <w:r w:rsidR="00B27784">
        <w:t xml:space="preserve">parents and babies </w:t>
      </w:r>
      <w:r w:rsidR="00A573B7">
        <w:t xml:space="preserve">presenting </w:t>
      </w:r>
      <w:r w:rsidR="00C41903">
        <w:t>with</w:t>
      </w:r>
      <w:r w:rsidR="00A573B7">
        <w:t xml:space="preserve"> jaundice </w:t>
      </w:r>
      <w:r>
        <w:t xml:space="preserve">at the time of the project </w:t>
      </w:r>
      <w:r w:rsidR="00E148D1">
        <w:t xml:space="preserve">were often </w:t>
      </w:r>
      <w:r w:rsidR="00C41903">
        <w:t xml:space="preserve">required to </w:t>
      </w:r>
      <w:r w:rsidR="00E148D1">
        <w:t xml:space="preserve">wait </w:t>
      </w:r>
      <w:r w:rsidR="00481C40">
        <w:t>long periods of time</w:t>
      </w:r>
      <w:r w:rsidR="00E148D1">
        <w:t xml:space="preserve"> before being seen</w:t>
      </w:r>
      <w:r w:rsidR="00C41903">
        <w:t>,</w:t>
      </w:r>
      <w:r w:rsidR="007D642D">
        <w:t xml:space="preserve"> with </w:t>
      </w:r>
      <w:r w:rsidR="004C0A19">
        <w:t xml:space="preserve">the average wait time being </w:t>
      </w:r>
      <w:r w:rsidR="007D642D">
        <w:t xml:space="preserve">around </w:t>
      </w:r>
      <w:r w:rsidR="004C0A19">
        <w:t>2.5 hours.</w:t>
      </w:r>
    </w:p>
    <w:p w14:paraId="5150479F" w14:textId="2AE97FAA" w:rsidR="00A678E5" w:rsidRDefault="00E7369A" w:rsidP="00A678E5">
      <w:r>
        <w:br w:type="column"/>
      </w:r>
      <w:r w:rsidR="002517CE">
        <w:t>B</w:t>
      </w:r>
      <w:r w:rsidR="002517CE">
        <w:t xml:space="preserve">y delivering </w:t>
      </w:r>
      <w:r w:rsidR="002517CE" w:rsidRPr="002775E9">
        <w:t>as much care in the community</w:t>
      </w:r>
      <w:r w:rsidR="002517CE">
        <w:t xml:space="preserve"> </w:t>
      </w:r>
      <w:r w:rsidR="002517CE" w:rsidRPr="002775E9">
        <w:t>as possible</w:t>
      </w:r>
      <w:r w:rsidR="002517CE">
        <w:t xml:space="preserve"> through its innovation project, t</w:t>
      </w:r>
      <w:r w:rsidR="00C41903">
        <w:t xml:space="preserve">he </w:t>
      </w:r>
      <w:r w:rsidR="002517CE">
        <w:t xml:space="preserve">Women’s </w:t>
      </w:r>
      <w:r w:rsidR="00C41903">
        <w:t xml:space="preserve">aimed to improve the </w:t>
      </w:r>
      <w:r w:rsidR="007D642D">
        <w:t>care and experience for parents and babies</w:t>
      </w:r>
      <w:r w:rsidR="00C41903">
        <w:t xml:space="preserve"> </w:t>
      </w:r>
      <w:r w:rsidR="002517CE">
        <w:t xml:space="preserve">and allow them to </w:t>
      </w:r>
      <w:r w:rsidR="004A59A6">
        <w:t>stay together at home</w:t>
      </w:r>
      <w:r w:rsidR="00710B15">
        <w:t>.</w:t>
      </w:r>
      <w:r w:rsidR="00C17039">
        <w:t xml:space="preserve"> </w:t>
      </w:r>
      <w:r w:rsidR="00C41903">
        <w:t xml:space="preserve">The project had an additional benefit of </w:t>
      </w:r>
      <w:r w:rsidR="00001312">
        <w:t>reduc</w:t>
      </w:r>
      <w:r w:rsidR="00C41903">
        <w:t>ing</w:t>
      </w:r>
      <w:r w:rsidR="00001312">
        <w:t xml:space="preserve"> </w:t>
      </w:r>
      <w:r w:rsidR="003F0783">
        <w:t xml:space="preserve">the number of </w:t>
      </w:r>
      <w:r w:rsidR="002517CE">
        <w:t xml:space="preserve">emergency care </w:t>
      </w:r>
      <w:r w:rsidR="003F0783">
        <w:t xml:space="preserve">newborn jaundice </w:t>
      </w:r>
      <w:r w:rsidR="00A573B7">
        <w:t xml:space="preserve">presentations </w:t>
      </w:r>
      <w:r w:rsidR="003F0783">
        <w:t>and releas</w:t>
      </w:r>
      <w:r w:rsidR="00C41903">
        <w:t>ing</w:t>
      </w:r>
      <w:r w:rsidR="003F0783">
        <w:t xml:space="preserve"> </w:t>
      </w:r>
      <w:r w:rsidR="00405232">
        <w:t>maternity inpatient bed</w:t>
      </w:r>
      <w:r w:rsidR="00C41903">
        <w:t>s.</w:t>
      </w:r>
      <w:r w:rsidR="00405232">
        <w:t xml:space="preserve"> </w:t>
      </w:r>
    </w:p>
    <w:p w14:paraId="444E5032" w14:textId="1FF3B52E" w:rsidR="00EC7F2A" w:rsidRDefault="00C7098C" w:rsidP="00A678E5">
      <w:r>
        <w:rPr>
          <w:noProof/>
        </w:rPr>
        <mc:AlternateContent>
          <mc:Choice Requires="wps">
            <w:drawing>
              <wp:inline distT="0" distB="0" distL="0" distR="0" wp14:anchorId="7E5AC192" wp14:editId="2DC7C6FB">
                <wp:extent cx="3230245" cy="373380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3733800"/>
                        </a:xfrm>
                        <a:prstGeom prst="rect">
                          <a:avLst/>
                        </a:prstGeom>
                        <a:solidFill>
                          <a:srgbClr val="FEEAD2"/>
                        </a:solidFill>
                        <a:ln w="6350">
                          <a:solidFill>
                            <a:srgbClr val="FEEAD2"/>
                          </a:solidFill>
                          <a:miter lim="800000"/>
                          <a:headEnd/>
                          <a:tailEnd/>
                        </a:ln>
                      </wps:spPr>
                      <wps:txbx>
                        <w:txbxContent>
                          <w:p w14:paraId="1D02DA37" w14:textId="142CAE8B" w:rsidR="003B5FD5" w:rsidRDefault="003B5FD5" w:rsidP="00C7098C">
                            <w:pPr>
                              <w:pStyle w:val="PulloutText"/>
                              <w:rPr>
                                <w:b/>
                                <w:sz w:val="24"/>
                              </w:rPr>
                            </w:pPr>
                            <w:r w:rsidRPr="003B5FD5">
                              <w:rPr>
                                <w:b/>
                                <w:sz w:val="24"/>
                              </w:rPr>
                              <w:t xml:space="preserve">Assessment and </w:t>
                            </w:r>
                            <w:r>
                              <w:rPr>
                                <w:b/>
                                <w:sz w:val="24"/>
                              </w:rPr>
                              <w:t>c</w:t>
                            </w:r>
                            <w:r w:rsidRPr="003B5FD5">
                              <w:rPr>
                                <w:b/>
                                <w:sz w:val="24"/>
                              </w:rPr>
                              <w:t xml:space="preserve">are of the </w:t>
                            </w:r>
                            <w:r>
                              <w:rPr>
                                <w:b/>
                                <w:sz w:val="24"/>
                              </w:rPr>
                              <w:t>j</w:t>
                            </w:r>
                            <w:r w:rsidRPr="003B5FD5">
                              <w:rPr>
                                <w:b/>
                                <w:sz w:val="24"/>
                              </w:rPr>
                              <w:t xml:space="preserve">aundiced </w:t>
                            </w:r>
                            <w:r>
                              <w:rPr>
                                <w:b/>
                                <w:sz w:val="24"/>
                              </w:rPr>
                              <w:t>n</w:t>
                            </w:r>
                            <w:r w:rsidRPr="003B5FD5">
                              <w:rPr>
                                <w:b/>
                                <w:sz w:val="24"/>
                              </w:rPr>
                              <w:t xml:space="preserve">ewborn at </w:t>
                            </w:r>
                            <w:r>
                              <w:rPr>
                                <w:b/>
                                <w:sz w:val="24"/>
                              </w:rPr>
                              <w:t>h</w:t>
                            </w:r>
                            <w:r w:rsidRPr="003B5FD5">
                              <w:rPr>
                                <w:b/>
                                <w:sz w:val="24"/>
                              </w:rPr>
                              <w:t>ome</w:t>
                            </w:r>
                          </w:p>
                          <w:p w14:paraId="3BCE2E88" w14:textId="18D42101" w:rsidR="00C7098C" w:rsidRDefault="00C7098C" w:rsidP="00C7098C">
                            <w:pPr>
                              <w:pStyle w:val="PulloutText"/>
                            </w:pPr>
                            <w:r w:rsidRPr="00186B39">
                              <w:rPr>
                                <w:b/>
                                <w:bCs/>
                              </w:rPr>
                              <w:t>Lead</w:t>
                            </w:r>
                            <w:r>
                              <w:t xml:space="preserve"> </w:t>
                            </w:r>
                            <w:r w:rsidR="004C2E44">
                              <w:t>The Royal Women’s Hospital</w:t>
                            </w:r>
                          </w:p>
                          <w:p w14:paraId="59A54D14" w14:textId="4842A6E9" w:rsidR="00C7098C" w:rsidRPr="00C35EA1" w:rsidRDefault="00186B39" w:rsidP="00C7098C">
                            <w:pPr>
                              <w:pStyle w:val="PulloutText"/>
                            </w:pPr>
                            <w:r>
                              <w:rPr>
                                <w:b/>
                                <w:bCs/>
                              </w:rPr>
                              <w:t>Duration</w:t>
                            </w:r>
                            <w:r w:rsidR="00C35EA1">
                              <w:rPr>
                                <w:b/>
                                <w:bCs/>
                              </w:rPr>
                              <w:t xml:space="preserve"> </w:t>
                            </w:r>
                            <w:r w:rsidR="00C35EA1" w:rsidRPr="00C35EA1">
                              <w:t>September 2017 – November 2018</w:t>
                            </w:r>
                          </w:p>
                          <w:p w14:paraId="29DC0549" w14:textId="390BB83C" w:rsidR="00C7098C" w:rsidRDefault="00C7098C" w:rsidP="00C7098C">
                            <w:pPr>
                              <w:pStyle w:val="PulloutText"/>
                              <w:rPr>
                                <w:b/>
                                <w:bCs/>
                              </w:rPr>
                            </w:pPr>
                            <w:r w:rsidRPr="00911408">
                              <w:rPr>
                                <w:b/>
                                <w:bCs/>
                              </w:rPr>
                              <w:t xml:space="preserve">Key </w:t>
                            </w:r>
                            <w:r w:rsidR="00BC07DF">
                              <w:rPr>
                                <w:b/>
                                <w:bCs/>
                              </w:rPr>
                              <w:t>outcomes</w:t>
                            </w:r>
                          </w:p>
                          <w:p w14:paraId="11A795A4" w14:textId="2FF610C3" w:rsidR="00B93FAE" w:rsidRDefault="00A573B7" w:rsidP="003B5FD5">
                            <w:pPr>
                              <w:pStyle w:val="Bullet1"/>
                            </w:pPr>
                            <w:r>
                              <w:t xml:space="preserve">Reduced </w:t>
                            </w:r>
                            <w:r w:rsidR="0076610A">
                              <w:t>newborn jaundice</w:t>
                            </w:r>
                            <w:r w:rsidR="003E0BB7">
                              <w:t xml:space="preserve"> </w:t>
                            </w:r>
                            <w:r w:rsidR="00C41903">
                              <w:t>emergency care</w:t>
                            </w:r>
                            <w:r w:rsidR="00705ACD">
                              <w:t xml:space="preserve"> </w:t>
                            </w:r>
                            <w:r w:rsidR="001B0815">
                              <w:t>presentations</w:t>
                            </w:r>
                            <w:r>
                              <w:t xml:space="preserve"> by 52</w:t>
                            </w:r>
                            <w:r w:rsidR="000861FA">
                              <w:t> </w:t>
                            </w:r>
                            <w:r>
                              <w:t>per</w:t>
                            </w:r>
                            <w:r w:rsidR="000861FA">
                              <w:t> </w:t>
                            </w:r>
                            <w:r>
                              <w:t>cent</w:t>
                            </w:r>
                          </w:p>
                          <w:p w14:paraId="6C2CEB07" w14:textId="77777777" w:rsidR="00C41903" w:rsidRDefault="00C41903" w:rsidP="00C41903">
                            <w:pPr>
                              <w:pStyle w:val="Bullet1"/>
                            </w:pPr>
                            <w:r>
                              <w:t>Improved patient care and experience, with 70 per cent of post-project survey respondents saying the care they received allowed them to establish a routine at home and 70 per cent rating their overall experience as very good</w:t>
                            </w:r>
                          </w:p>
                          <w:p w14:paraId="7A5BF035" w14:textId="20754595" w:rsidR="005A7528" w:rsidRDefault="003E0BB7" w:rsidP="00EA4CCB">
                            <w:pPr>
                              <w:pStyle w:val="Bullet1"/>
                            </w:pPr>
                            <w:r>
                              <w:t>Enabled phototherapy treatment at home, r</w:t>
                            </w:r>
                            <w:r w:rsidR="007D7390">
                              <w:t>eleas</w:t>
                            </w:r>
                            <w:r>
                              <w:t>ing</w:t>
                            </w:r>
                            <w:r w:rsidR="007D7390">
                              <w:t xml:space="preserve"> an estimated 329 maternity bed/cot bed days</w:t>
                            </w:r>
                            <w:r>
                              <w:t xml:space="preserve"> and </w:t>
                            </w:r>
                            <w:r w:rsidR="00C31B23">
                              <w:t>allowing more mothers and babies to stay together during the immediate postnatal period</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" fillcolor="#feead2" strokecolor="#feead2" strokeweight=".5pt">
                <v:textbox inset="5mm,5mm,4mm,1mm">
                  <w:txbxContent>
                    <w:p w14:paraId="1D02DA37" w14:textId="142CAE8B" w:rsidR="003B5FD5" w:rsidRDefault="003B5FD5" w:rsidP="00C7098C">
                      <w:pPr>
                        <w:pStyle w:val="PulloutText"/>
                        <w:rPr>
                          <w:b/>
                          <w:sz w:val="24"/>
                        </w:rPr>
                      </w:pPr>
                      <w:r w:rsidRPr="003B5FD5">
                        <w:rPr>
                          <w:b/>
                          <w:sz w:val="24"/>
                        </w:rPr>
                        <w:t xml:space="preserve">Assessment and </w:t>
                      </w:r>
                      <w:r>
                        <w:rPr>
                          <w:b/>
                          <w:sz w:val="24"/>
                        </w:rPr>
                        <w:t>c</w:t>
                      </w:r>
                      <w:r w:rsidRPr="003B5FD5">
                        <w:rPr>
                          <w:b/>
                          <w:sz w:val="24"/>
                        </w:rPr>
                        <w:t xml:space="preserve">are of the </w:t>
                      </w:r>
                      <w:r>
                        <w:rPr>
                          <w:b/>
                          <w:sz w:val="24"/>
                        </w:rPr>
                        <w:t>j</w:t>
                      </w:r>
                      <w:r w:rsidRPr="003B5FD5">
                        <w:rPr>
                          <w:b/>
                          <w:sz w:val="24"/>
                        </w:rPr>
                        <w:t xml:space="preserve">aundiced </w:t>
                      </w:r>
                      <w:r>
                        <w:rPr>
                          <w:b/>
                          <w:sz w:val="24"/>
                        </w:rPr>
                        <w:t>n</w:t>
                      </w:r>
                      <w:r w:rsidRPr="003B5FD5">
                        <w:rPr>
                          <w:b/>
                          <w:sz w:val="24"/>
                        </w:rPr>
                        <w:t xml:space="preserve">ewborn at </w:t>
                      </w:r>
                      <w:r>
                        <w:rPr>
                          <w:b/>
                          <w:sz w:val="24"/>
                        </w:rPr>
                        <w:t>h</w:t>
                      </w:r>
                      <w:r w:rsidRPr="003B5FD5">
                        <w:rPr>
                          <w:b/>
                          <w:sz w:val="24"/>
                        </w:rPr>
                        <w:t>ome</w:t>
                      </w:r>
                    </w:p>
                    <w:p w14:paraId="3BCE2E88" w14:textId="18D42101" w:rsidR="00C7098C" w:rsidRDefault="00C7098C" w:rsidP="00C7098C">
                      <w:pPr>
                        <w:pStyle w:val="PulloutText"/>
                      </w:pPr>
                      <w:r w:rsidRPr="00186B39">
                        <w:rPr>
                          <w:b/>
                          <w:bCs/>
                        </w:rPr>
                        <w:t>Lead</w:t>
                      </w:r>
                      <w:r>
                        <w:t xml:space="preserve"> </w:t>
                      </w:r>
                      <w:r w:rsidR="004C2E44">
                        <w:t>The Royal Women’s Hospital</w:t>
                      </w:r>
                    </w:p>
                    <w:p w14:paraId="59A54D14" w14:textId="4842A6E9" w:rsidR="00C7098C" w:rsidRPr="00C35EA1" w:rsidRDefault="00186B39" w:rsidP="00C7098C">
                      <w:pPr>
                        <w:pStyle w:val="PulloutText"/>
                      </w:pPr>
                      <w:r>
                        <w:rPr>
                          <w:b/>
                          <w:bCs/>
                        </w:rPr>
                        <w:t>Duration</w:t>
                      </w:r>
                      <w:r w:rsidR="00C35EA1">
                        <w:rPr>
                          <w:b/>
                          <w:bCs/>
                        </w:rPr>
                        <w:t xml:space="preserve"> </w:t>
                      </w:r>
                      <w:r w:rsidR="00C35EA1" w:rsidRPr="00C35EA1">
                        <w:t>September 2017 – November 2018</w:t>
                      </w:r>
                    </w:p>
                    <w:p w14:paraId="29DC0549" w14:textId="390BB83C" w:rsidR="00C7098C" w:rsidRDefault="00C7098C" w:rsidP="00C7098C">
                      <w:pPr>
                        <w:pStyle w:val="PulloutText"/>
                        <w:rPr>
                          <w:b/>
                          <w:bCs/>
                        </w:rPr>
                      </w:pPr>
                      <w:r w:rsidRPr="00911408">
                        <w:rPr>
                          <w:b/>
                          <w:bCs/>
                        </w:rPr>
                        <w:t xml:space="preserve">Key </w:t>
                      </w:r>
                      <w:r w:rsidR="00BC07DF">
                        <w:rPr>
                          <w:b/>
                          <w:bCs/>
                        </w:rPr>
                        <w:t>outcomes</w:t>
                      </w:r>
                    </w:p>
                    <w:p w14:paraId="11A795A4" w14:textId="2FF610C3" w:rsidR="00B93FAE" w:rsidRDefault="00A573B7" w:rsidP="003B5FD5">
                      <w:pPr>
                        <w:pStyle w:val="Bullet1"/>
                      </w:pPr>
                      <w:r>
                        <w:t xml:space="preserve">Reduced </w:t>
                      </w:r>
                      <w:r w:rsidR="0076610A">
                        <w:t>newborn jaundice</w:t>
                      </w:r>
                      <w:r w:rsidR="003E0BB7">
                        <w:t xml:space="preserve"> </w:t>
                      </w:r>
                      <w:r w:rsidR="00C41903">
                        <w:t>emergency care</w:t>
                      </w:r>
                      <w:r w:rsidR="00705ACD">
                        <w:t xml:space="preserve"> </w:t>
                      </w:r>
                      <w:r w:rsidR="001B0815">
                        <w:t>presentations</w:t>
                      </w:r>
                      <w:r>
                        <w:t xml:space="preserve"> by 52</w:t>
                      </w:r>
                      <w:r w:rsidR="000861FA">
                        <w:t> </w:t>
                      </w:r>
                      <w:r>
                        <w:t>per</w:t>
                      </w:r>
                      <w:r w:rsidR="000861FA">
                        <w:t> </w:t>
                      </w:r>
                      <w:r>
                        <w:t>cent</w:t>
                      </w:r>
                    </w:p>
                    <w:p w14:paraId="6C2CEB07" w14:textId="77777777" w:rsidR="00C41903" w:rsidRDefault="00C41903" w:rsidP="00C41903">
                      <w:pPr>
                        <w:pStyle w:val="Bullet1"/>
                      </w:pPr>
                      <w:r>
                        <w:t>Improved patient care and experience, with 70 per cent of post-project survey respondents saying the care they received allowed them to establish a routine at home and 70 per cent rating their overall experience as very good</w:t>
                      </w:r>
                    </w:p>
                    <w:p w14:paraId="7A5BF035" w14:textId="20754595" w:rsidR="005A7528" w:rsidRDefault="003E0BB7" w:rsidP="00EA4CCB">
                      <w:pPr>
                        <w:pStyle w:val="Bullet1"/>
                      </w:pPr>
                      <w:r>
                        <w:t>Enabled phototherapy treatment at home, r</w:t>
                      </w:r>
                      <w:r w:rsidR="007D7390">
                        <w:t>eleas</w:t>
                      </w:r>
                      <w:r>
                        <w:t>ing</w:t>
                      </w:r>
                      <w:r w:rsidR="007D7390">
                        <w:t xml:space="preserve"> an estimated 329 maternity bed/cot bed days</w:t>
                      </w:r>
                      <w:r>
                        <w:t xml:space="preserve"> and </w:t>
                      </w:r>
                      <w:r w:rsidR="00C31B23">
                        <w:t>allowing more mothers and babies to stay together during the immediate postnatal period</w:t>
                      </w:r>
                    </w:p>
                  </w:txbxContent>
                </v:textbox>
                <w10:anchorlock/>
              </v:shape>
            </w:pict>
          </mc:Fallback>
        </mc:AlternateContent>
      </w:r>
    </w:p>
    <w:p w14:paraId="4AE673A8" w14:textId="77777777" w:rsidR="000A1704" w:rsidRPr="00D6645F" w:rsidRDefault="000A1704" w:rsidP="000A1704">
      <w:pPr>
        <w:pStyle w:val="Quote"/>
      </w:pPr>
      <w:r w:rsidRPr="00D6645F">
        <w:t xml:space="preserve">‘Having the </w:t>
      </w:r>
      <w:r>
        <w:t xml:space="preserve">[phototherapy] </w:t>
      </w:r>
      <w:r w:rsidRPr="00D6645F">
        <w:t>blanket at home meant we could keep bonding and feeding as much as we wanted, all the time.</w:t>
      </w:r>
      <w:r>
        <w:t>’</w:t>
      </w:r>
    </w:p>
    <w:p w14:paraId="637A5789" w14:textId="076CF781" w:rsidR="000A1704" w:rsidRDefault="000A1704" w:rsidP="00D278A7">
      <w:pPr>
        <w:pStyle w:val="Quote"/>
      </w:pPr>
      <w:r w:rsidRPr="003B56B8">
        <w:rPr>
          <w:b/>
          <w:bCs/>
        </w:rPr>
        <w:t>– Parent</w:t>
      </w:r>
    </w:p>
    <w:p w14:paraId="79D4C989" w14:textId="77777777" w:rsidR="002517CE" w:rsidRDefault="002517CE" w:rsidP="004A4ED0">
      <w:pPr>
        <w:pStyle w:val="Heading2"/>
        <w:sectPr w:rsidR="002517CE" w:rsidSect="00BA03A0">
          <w:footerReference w:type="default" r:id="rId10"/>
          <w:type w:val="continuous"/>
          <w:pgSz w:w="11906" w:h="16838" w:code="9"/>
          <w:pgMar w:top="2438" w:right="737" w:bottom="680" w:left="737" w:header="539" w:footer="624" w:gutter="0"/>
          <w:cols w:num="2" w:space="284"/>
          <w:docGrid w:linePitch="360"/>
        </w:sectPr>
      </w:pPr>
    </w:p>
    <w:p w14:paraId="3DA60E98" w14:textId="6042B2DE" w:rsidR="00794CB7" w:rsidRDefault="00D56C1D" w:rsidP="004A4ED0">
      <w:pPr>
        <w:pStyle w:val="Heading2"/>
      </w:pPr>
      <w:r>
        <w:lastRenderedPageBreak/>
        <w:t>Key activity</w:t>
      </w:r>
    </w:p>
    <w:p w14:paraId="4C6A3FFA" w14:textId="1669A727" w:rsidR="00497224" w:rsidRDefault="00CC5FFF" w:rsidP="00497224">
      <w:pPr>
        <w:pStyle w:val="Normalfollowingheading"/>
      </w:pPr>
      <w:r>
        <w:t xml:space="preserve">Expanding upon its </w:t>
      </w:r>
      <w:r w:rsidR="00497224">
        <w:t xml:space="preserve">existing </w:t>
      </w:r>
      <w:r>
        <w:t xml:space="preserve">neonatal home care service, </w:t>
      </w:r>
      <w:r w:rsidR="00C41903">
        <w:t xml:space="preserve">the Women’s </w:t>
      </w:r>
      <w:r>
        <w:t xml:space="preserve">developed </w:t>
      </w:r>
      <w:r w:rsidR="00CE08C4">
        <w:t>clinical guidelines</w:t>
      </w:r>
      <w:r w:rsidR="00125977">
        <w:t>,</w:t>
      </w:r>
      <w:r w:rsidR="00CE08C4">
        <w:t xml:space="preserve"> procedures</w:t>
      </w:r>
      <w:r w:rsidR="00125977">
        <w:t xml:space="preserve">, </w:t>
      </w:r>
      <w:r w:rsidR="00CE08C4">
        <w:t xml:space="preserve">patient </w:t>
      </w:r>
      <w:r w:rsidR="00A573B7">
        <w:t xml:space="preserve">education and training resources </w:t>
      </w:r>
      <w:r w:rsidR="00CE08C4">
        <w:t xml:space="preserve">to support </w:t>
      </w:r>
      <w:r w:rsidR="00774D33">
        <w:t xml:space="preserve">two </w:t>
      </w:r>
      <w:r w:rsidR="00CE08C4">
        <w:t xml:space="preserve">new </w:t>
      </w:r>
      <w:r w:rsidR="00774D33">
        <w:t>pathways</w:t>
      </w:r>
      <w:r w:rsidR="00125977">
        <w:t xml:space="preserve"> of care</w:t>
      </w:r>
      <w:r w:rsidR="00F54378">
        <w:t>:</w:t>
      </w:r>
    </w:p>
    <w:p w14:paraId="25EDD180" w14:textId="170D3426" w:rsidR="00D051AF" w:rsidRPr="002A5D65" w:rsidRDefault="00A573B7" w:rsidP="0073780A">
      <w:pPr>
        <w:pStyle w:val="Bullet1"/>
      </w:pPr>
      <w:r w:rsidRPr="0026244D">
        <w:rPr>
          <w:b/>
          <w:bCs/>
        </w:rPr>
        <w:t xml:space="preserve">Providing an alternative to </w:t>
      </w:r>
      <w:r w:rsidR="00420E17">
        <w:rPr>
          <w:b/>
          <w:bCs/>
        </w:rPr>
        <w:t>emergency care</w:t>
      </w:r>
      <w:r w:rsidR="000C1E24" w:rsidRPr="0026244D">
        <w:rPr>
          <w:b/>
          <w:bCs/>
        </w:rPr>
        <w:t xml:space="preserve"> </w:t>
      </w:r>
      <w:r w:rsidR="00093CF2" w:rsidRPr="0026244D">
        <w:rPr>
          <w:b/>
          <w:bCs/>
        </w:rPr>
        <w:t xml:space="preserve">for further assessment </w:t>
      </w:r>
      <w:r w:rsidRPr="0026244D">
        <w:rPr>
          <w:b/>
          <w:bCs/>
        </w:rPr>
        <w:t xml:space="preserve">– </w:t>
      </w:r>
      <w:r w:rsidR="00093CF2" w:rsidRPr="002A5D65">
        <w:t>M</w:t>
      </w:r>
      <w:r w:rsidR="00EA5A70" w:rsidRPr="002A5D65">
        <w:t xml:space="preserve">idwives </w:t>
      </w:r>
      <w:r w:rsidR="00531491" w:rsidRPr="002A5D65">
        <w:t xml:space="preserve">conducting </w:t>
      </w:r>
      <w:r w:rsidR="00EA5A70" w:rsidRPr="002A5D65">
        <w:t>initial screening</w:t>
      </w:r>
      <w:r w:rsidR="00125977">
        <w:t xml:space="preserve"> </w:t>
      </w:r>
      <w:r w:rsidR="00420E17">
        <w:t xml:space="preserve">for jaundice at home </w:t>
      </w:r>
      <w:r w:rsidR="00125977">
        <w:t xml:space="preserve">could </w:t>
      </w:r>
      <w:r w:rsidR="00531491" w:rsidRPr="002A5D65">
        <w:t>perform the additional blood test</w:t>
      </w:r>
      <w:r w:rsidR="00EE0CDA" w:rsidRPr="002A5D65">
        <w:t xml:space="preserve"> in the same visit</w:t>
      </w:r>
      <w:r w:rsidR="00531491" w:rsidRPr="002A5D65">
        <w:t xml:space="preserve"> </w:t>
      </w:r>
      <w:r w:rsidR="00B60DD5" w:rsidRPr="002A5D65">
        <w:t xml:space="preserve">if </w:t>
      </w:r>
      <w:r w:rsidR="00EE0CDA" w:rsidRPr="002A5D65">
        <w:t xml:space="preserve">it was </w:t>
      </w:r>
      <w:r w:rsidR="00B60DD5" w:rsidRPr="002A5D65">
        <w:t>required.</w:t>
      </w:r>
      <w:r>
        <w:t xml:space="preserve"> </w:t>
      </w:r>
      <w:r w:rsidR="006370DD" w:rsidRPr="002A5D65">
        <w:t xml:space="preserve">The </w:t>
      </w:r>
      <w:r w:rsidR="00B60DD5" w:rsidRPr="002A5D65">
        <w:t xml:space="preserve">blood specimen was </w:t>
      </w:r>
      <w:r w:rsidR="0026244D">
        <w:t xml:space="preserve">then </w:t>
      </w:r>
      <w:r w:rsidR="00B60DD5" w:rsidRPr="002A5D65">
        <w:t xml:space="preserve">transported </w:t>
      </w:r>
      <w:r w:rsidR="00BB0FE6" w:rsidRPr="002A5D65">
        <w:t xml:space="preserve">to the hospital for testing </w:t>
      </w:r>
      <w:r w:rsidR="00B60DD5" w:rsidRPr="002A5D65">
        <w:t>via a courier</w:t>
      </w:r>
      <w:r w:rsidR="00125977">
        <w:t xml:space="preserve"> service</w:t>
      </w:r>
      <w:r w:rsidR="006370DD" w:rsidRPr="002A5D65">
        <w:t>.</w:t>
      </w:r>
      <w:r w:rsidR="0026244D">
        <w:t xml:space="preserve"> </w:t>
      </w:r>
      <w:r w:rsidR="006370DD" w:rsidRPr="002A5D65">
        <w:t>T</w:t>
      </w:r>
      <w:r w:rsidR="00C341A3" w:rsidRPr="002A5D65">
        <w:t xml:space="preserve">he midwife </w:t>
      </w:r>
      <w:r w:rsidR="00125977">
        <w:t xml:space="preserve">would check </w:t>
      </w:r>
      <w:r w:rsidR="00420E17">
        <w:t xml:space="preserve">the </w:t>
      </w:r>
      <w:r w:rsidR="00125977">
        <w:t xml:space="preserve">results and </w:t>
      </w:r>
      <w:r w:rsidR="00003036" w:rsidRPr="002A5D65">
        <w:t xml:space="preserve">communicate </w:t>
      </w:r>
      <w:r w:rsidR="00C341A3" w:rsidRPr="002A5D65">
        <w:t>the</w:t>
      </w:r>
      <w:r w:rsidR="00125977">
        <w:t xml:space="preserve">se </w:t>
      </w:r>
      <w:r w:rsidR="00C341A3" w:rsidRPr="002A5D65">
        <w:t>to the parents</w:t>
      </w:r>
      <w:r w:rsidR="000C506A" w:rsidRPr="002A5D65">
        <w:t xml:space="preserve"> via phone</w:t>
      </w:r>
      <w:r w:rsidR="00420E17">
        <w:t>, along with</w:t>
      </w:r>
      <w:r w:rsidR="00420E17" w:rsidRPr="002A5D65">
        <w:t xml:space="preserve"> a management plan</w:t>
      </w:r>
      <w:r w:rsidR="009A240F" w:rsidRPr="002A5D65">
        <w:t>.</w:t>
      </w:r>
      <w:r w:rsidR="0026244D">
        <w:t xml:space="preserve"> </w:t>
      </w:r>
      <w:r w:rsidR="0042528C" w:rsidRPr="002A5D65">
        <w:t>If the results indicated treatment</w:t>
      </w:r>
      <w:r w:rsidR="00420E17">
        <w:t xml:space="preserve"> was required</w:t>
      </w:r>
      <w:r w:rsidR="001F053B" w:rsidRPr="002A5D65">
        <w:t>,</w:t>
      </w:r>
      <w:r w:rsidR="0042528C" w:rsidRPr="002A5D65">
        <w:t xml:space="preserve"> the midwife</w:t>
      </w:r>
      <w:r w:rsidR="001F053B" w:rsidRPr="002A5D65">
        <w:t xml:space="preserve"> would consult with the </w:t>
      </w:r>
      <w:r w:rsidR="00420E17">
        <w:t xml:space="preserve">hospital’s </w:t>
      </w:r>
      <w:r w:rsidR="0042528C" w:rsidRPr="002A5D65">
        <w:t xml:space="preserve">neonatal </w:t>
      </w:r>
      <w:r w:rsidR="00420E17">
        <w:t xml:space="preserve">clinicians </w:t>
      </w:r>
      <w:r w:rsidR="00125977">
        <w:t>and</w:t>
      </w:r>
      <w:r w:rsidR="00420E17">
        <w:t xml:space="preserve"> the Women’s </w:t>
      </w:r>
      <w:r w:rsidR="00420E17" w:rsidRPr="00741D09">
        <w:t>Neonatal Hospital in the Home</w:t>
      </w:r>
      <w:r w:rsidR="006A0238">
        <w:t xml:space="preserve"> (NHITH)</w:t>
      </w:r>
      <w:r w:rsidR="00420E17">
        <w:t xml:space="preserve"> team</w:t>
      </w:r>
      <w:r w:rsidR="00DB08A7">
        <w:t xml:space="preserve"> and</w:t>
      </w:r>
      <w:r w:rsidR="00125977">
        <w:t xml:space="preserve"> arrange for the baby</w:t>
      </w:r>
      <w:r w:rsidR="00DB08A7">
        <w:t xml:space="preserve"> to be assessed</w:t>
      </w:r>
      <w:r w:rsidR="0042528C" w:rsidRPr="002A5D65">
        <w:t>.</w:t>
      </w:r>
      <w:r w:rsidR="00D350F7" w:rsidRPr="002A5D65">
        <w:t xml:space="preserve"> </w:t>
      </w:r>
    </w:p>
    <w:p w14:paraId="2F9AFF18" w14:textId="05923169" w:rsidR="0026244D" w:rsidRDefault="00741468" w:rsidP="008C3628">
      <w:pPr>
        <w:pStyle w:val="Bullet1"/>
      </w:pPr>
      <w:r w:rsidRPr="0026244D">
        <w:rPr>
          <w:b/>
          <w:bCs/>
        </w:rPr>
        <w:t xml:space="preserve">Enabling </w:t>
      </w:r>
      <w:r w:rsidR="00F02D88" w:rsidRPr="0026244D">
        <w:rPr>
          <w:b/>
          <w:bCs/>
        </w:rPr>
        <w:t xml:space="preserve">the </w:t>
      </w:r>
      <w:r w:rsidR="00D257AF" w:rsidRPr="0026244D">
        <w:rPr>
          <w:b/>
          <w:bCs/>
        </w:rPr>
        <w:t xml:space="preserve">management of </w:t>
      </w:r>
      <w:r w:rsidR="00512EAB" w:rsidRPr="0026244D">
        <w:rPr>
          <w:b/>
          <w:bCs/>
        </w:rPr>
        <w:t xml:space="preserve">jaundice </w:t>
      </w:r>
      <w:r w:rsidR="00EA731A" w:rsidRPr="0026244D">
        <w:rPr>
          <w:b/>
          <w:bCs/>
        </w:rPr>
        <w:t xml:space="preserve">at home </w:t>
      </w:r>
      <w:r w:rsidR="000A75CE" w:rsidRPr="0026244D">
        <w:rPr>
          <w:b/>
          <w:bCs/>
        </w:rPr>
        <w:t>or direct hospital admission</w:t>
      </w:r>
      <w:r w:rsidR="0026244D" w:rsidRPr="0026244D">
        <w:rPr>
          <w:b/>
          <w:bCs/>
        </w:rPr>
        <w:t xml:space="preserve"> – </w:t>
      </w:r>
      <w:r w:rsidR="00E40F63" w:rsidRPr="00E40F63">
        <w:t>W</w:t>
      </w:r>
      <w:r w:rsidR="003A460F">
        <w:t xml:space="preserve">hen </w:t>
      </w:r>
      <w:r w:rsidR="00615EF6">
        <w:t xml:space="preserve">a baby’s jaundice </w:t>
      </w:r>
      <w:r w:rsidR="003A460F">
        <w:t xml:space="preserve">management </w:t>
      </w:r>
      <w:r>
        <w:t xml:space="preserve">necessitated </w:t>
      </w:r>
      <w:r w:rsidR="00BE6233">
        <w:t>a repeat blood test and further review</w:t>
      </w:r>
      <w:r w:rsidR="000213C3">
        <w:t xml:space="preserve">, this was undertaken by </w:t>
      </w:r>
      <w:r w:rsidR="00C41C36">
        <w:t xml:space="preserve">a </w:t>
      </w:r>
      <w:r w:rsidR="000213C3">
        <w:t xml:space="preserve">home-visit midwife instead of requiring </w:t>
      </w:r>
      <w:r w:rsidR="00A53167">
        <w:t xml:space="preserve">parents to </w:t>
      </w:r>
      <w:r w:rsidR="003A460F">
        <w:t>travel to hospital</w:t>
      </w:r>
      <w:r w:rsidR="00A53167">
        <w:t xml:space="preserve"> with their child</w:t>
      </w:r>
      <w:r w:rsidR="000213C3">
        <w:t xml:space="preserve">. </w:t>
      </w:r>
    </w:p>
    <w:p w14:paraId="21600808" w14:textId="41CB0E73" w:rsidR="0026244D" w:rsidRDefault="002126D5" w:rsidP="0026244D">
      <w:pPr>
        <w:pStyle w:val="Bullet1"/>
        <w:numPr>
          <w:ilvl w:val="0"/>
          <w:numId w:val="0"/>
        </w:numPr>
        <w:ind w:left="284"/>
      </w:pPr>
      <w:r>
        <w:t xml:space="preserve">Certain </w:t>
      </w:r>
      <w:r w:rsidR="00DD2C34">
        <w:t xml:space="preserve">babies were able to receive phototherapy treatment at home </w:t>
      </w:r>
      <w:r w:rsidR="00361EF3">
        <w:t xml:space="preserve">using </w:t>
      </w:r>
      <w:r w:rsidR="004410E8">
        <w:t xml:space="preserve">the </w:t>
      </w:r>
      <w:proofErr w:type="spellStart"/>
      <w:r w:rsidR="0041305A">
        <w:t>BiliSoft</w:t>
      </w:r>
      <w:proofErr w:type="spellEnd"/>
      <w:r w:rsidR="0041305A">
        <w:t xml:space="preserve"> </w:t>
      </w:r>
      <w:r w:rsidR="00094513">
        <w:t>light</w:t>
      </w:r>
      <w:r w:rsidR="008169B9">
        <w:t>-</w:t>
      </w:r>
      <w:r w:rsidR="00094513">
        <w:t>pad</w:t>
      </w:r>
      <w:r w:rsidR="008169B9">
        <w:t xml:space="preserve"> blanket</w:t>
      </w:r>
      <w:r w:rsidR="00A54445">
        <w:t>.</w:t>
      </w:r>
      <w:r>
        <w:t xml:space="preserve"> </w:t>
      </w:r>
      <w:r w:rsidR="000119A7">
        <w:t xml:space="preserve">These babies </w:t>
      </w:r>
      <w:r w:rsidR="009425B4">
        <w:t xml:space="preserve">had to meet </w:t>
      </w:r>
      <w:r w:rsidR="00420E17">
        <w:t xml:space="preserve">specific </w:t>
      </w:r>
      <w:r w:rsidR="009425B4">
        <w:t>criteria to ensure they were suitable for this option</w:t>
      </w:r>
      <w:r w:rsidR="008D1B81">
        <w:t xml:space="preserve"> and </w:t>
      </w:r>
      <w:r w:rsidR="00741D09">
        <w:t xml:space="preserve">were managed by the </w:t>
      </w:r>
      <w:r w:rsidR="00420E17">
        <w:t xml:space="preserve">Women’s </w:t>
      </w:r>
      <w:r w:rsidR="006A0238">
        <w:t>NHITH</w:t>
      </w:r>
      <w:r w:rsidR="006A0238" w:rsidDel="00420E17">
        <w:t xml:space="preserve"> </w:t>
      </w:r>
      <w:r w:rsidR="00741D09">
        <w:t>team</w:t>
      </w:r>
      <w:r w:rsidR="009425B4">
        <w:t xml:space="preserve">. </w:t>
      </w:r>
    </w:p>
    <w:p w14:paraId="12FA4053" w14:textId="6BCD9054" w:rsidR="00101FC8" w:rsidRDefault="00C12D96" w:rsidP="0026244D">
      <w:pPr>
        <w:pStyle w:val="Bullet1"/>
        <w:numPr>
          <w:ilvl w:val="0"/>
          <w:numId w:val="0"/>
        </w:numPr>
        <w:ind w:left="284"/>
      </w:pPr>
      <w:r>
        <w:t xml:space="preserve">Where a newborn was </w:t>
      </w:r>
      <w:r w:rsidR="00F855C1">
        <w:t xml:space="preserve">not suited to phototherapy </w:t>
      </w:r>
      <w:r w:rsidR="00741D09">
        <w:t xml:space="preserve">in the </w:t>
      </w:r>
      <w:r w:rsidR="00F855C1">
        <w:t xml:space="preserve">home </w:t>
      </w:r>
      <w:r w:rsidR="00DB08A7">
        <w:t>as a management option</w:t>
      </w:r>
      <w:r w:rsidR="00420E17">
        <w:t>,</w:t>
      </w:r>
      <w:r w:rsidR="00DB08A7">
        <w:t xml:space="preserve"> </w:t>
      </w:r>
      <w:r w:rsidR="007B5452">
        <w:t xml:space="preserve">mother and baby would be directly </w:t>
      </w:r>
      <w:r w:rsidR="002A030F">
        <w:t xml:space="preserve">admitted to the inpatient ward, </w:t>
      </w:r>
      <w:r w:rsidR="00C95E58">
        <w:t xml:space="preserve">maternity ward or the </w:t>
      </w:r>
      <w:r w:rsidR="002A030F">
        <w:t xml:space="preserve">newborn intensive care unit </w:t>
      </w:r>
      <w:r w:rsidR="006A0238">
        <w:t xml:space="preserve">(NICU) </w:t>
      </w:r>
      <w:r w:rsidR="00294E7E">
        <w:t xml:space="preserve">without having to </w:t>
      </w:r>
      <w:r w:rsidR="003009B2">
        <w:t xml:space="preserve">present to </w:t>
      </w:r>
      <w:r w:rsidR="00420E17">
        <w:t>emergency care</w:t>
      </w:r>
      <w:r w:rsidR="003009B2">
        <w:t>.</w:t>
      </w:r>
    </w:p>
    <w:p w14:paraId="72647AE8" w14:textId="70282FE8" w:rsidR="0031200D" w:rsidRPr="0031200D" w:rsidRDefault="0031200D" w:rsidP="00101FC8">
      <w:pPr>
        <w:pStyle w:val="Heading2"/>
      </w:pPr>
      <w:r>
        <w:t>Outcomes</w:t>
      </w:r>
    </w:p>
    <w:p w14:paraId="7496BE93" w14:textId="70469920" w:rsidR="00574D3B" w:rsidRDefault="00EC2FC0" w:rsidP="007834FA">
      <w:pPr>
        <w:pStyle w:val="Bullet1"/>
      </w:pPr>
      <w:r w:rsidRPr="00EC2FC0">
        <w:rPr>
          <w:b/>
          <w:bCs/>
        </w:rPr>
        <w:t xml:space="preserve">Reduced </w:t>
      </w:r>
      <w:r w:rsidR="0026244D" w:rsidRPr="00EC2FC0">
        <w:rPr>
          <w:b/>
          <w:bCs/>
        </w:rPr>
        <w:t>newborn jaundice</w:t>
      </w:r>
      <w:r w:rsidR="0026244D">
        <w:rPr>
          <w:b/>
          <w:bCs/>
        </w:rPr>
        <w:t xml:space="preserve"> </w:t>
      </w:r>
      <w:r w:rsidR="009B4BAB">
        <w:rPr>
          <w:b/>
          <w:bCs/>
        </w:rPr>
        <w:t>emergency care</w:t>
      </w:r>
      <w:r w:rsidRPr="00EC2FC0">
        <w:rPr>
          <w:b/>
          <w:bCs/>
        </w:rPr>
        <w:t xml:space="preserve"> presentations</w:t>
      </w:r>
      <w:r w:rsidR="006A0238">
        <w:rPr>
          <w:b/>
          <w:bCs/>
        </w:rPr>
        <w:t xml:space="preserve"> </w:t>
      </w:r>
      <w:r w:rsidR="00F54378">
        <w:rPr>
          <w:b/>
          <w:bCs/>
        </w:rPr>
        <w:t>–</w:t>
      </w:r>
      <w:r w:rsidR="006A0238" w:rsidRPr="00D278A7">
        <w:t xml:space="preserve"> </w:t>
      </w:r>
      <w:r w:rsidR="00F54378" w:rsidRPr="00D278A7">
        <w:t>A</w:t>
      </w:r>
      <w:r w:rsidR="009B4BAB" w:rsidRPr="00D278A7">
        <w:rPr>
          <w:bCs/>
        </w:rPr>
        <w:t>s a result of the program,</w:t>
      </w:r>
      <w:r w:rsidR="009B4BAB">
        <w:rPr>
          <w:b/>
          <w:bCs/>
        </w:rPr>
        <w:t xml:space="preserve"> </w:t>
      </w:r>
      <w:r w:rsidR="00CF4F08">
        <w:t xml:space="preserve">an estimated 420 </w:t>
      </w:r>
      <w:r w:rsidR="009B4BAB">
        <w:t xml:space="preserve">emergency care </w:t>
      </w:r>
      <w:r w:rsidR="00CF4F08">
        <w:t xml:space="preserve">presentations </w:t>
      </w:r>
      <w:r w:rsidR="009B4BAB">
        <w:t xml:space="preserve">were avoided </w:t>
      </w:r>
      <w:r w:rsidR="00CF4F08">
        <w:t>over the project period</w:t>
      </w:r>
      <w:r w:rsidR="006922C5">
        <w:t>.</w:t>
      </w:r>
      <w:r w:rsidR="007834FA">
        <w:t xml:space="preserve"> </w:t>
      </w:r>
      <w:r w:rsidR="00AD26AE">
        <w:t>E</w:t>
      </w:r>
      <w:r w:rsidR="009B4BAB">
        <w:t>mergency care</w:t>
      </w:r>
      <w:r w:rsidR="00AD26AE">
        <w:t xml:space="preserve"> presentations</w:t>
      </w:r>
      <w:r w:rsidR="003C7065">
        <w:t xml:space="preserve"> for neonatal jaundice </w:t>
      </w:r>
      <w:r w:rsidR="00545855">
        <w:t xml:space="preserve">fell </w:t>
      </w:r>
      <w:r w:rsidR="001C3063">
        <w:t xml:space="preserve">45 per cent compared </w:t>
      </w:r>
      <w:r w:rsidR="00E5166F">
        <w:t>with 2017</w:t>
      </w:r>
      <w:r w:rsidR="0026244D">
        <w:t>,</w:t>
      </w:r>
      <w:r w:rsidR="00E5166F">
        <w:t xml:space="preserve"> and 53 per cent compared </w:t>
      </w:r>
      <w:r w:rsidR="00061C5D">
        <w:t xml:space="preserve">with </w:t>
      </w:r>
      <w:r w:rsidR="00E5166F">
        <w:t>2016</w:t>
      </w:r>
      <w:r w:rsidR="002A41D2">
        <w:t>. A</w:t>
      </w:r>
      <w:r w:rsidR="009A238B">
        <w:t xml:space="preserve">verage presentations per month </w:t>
      </w:r>
      <w:r w:rsidR="007834FA">
        <w:t xml:space="preserve">decreased </w:t>
      </w:r>
      <w:r w:rsidR="00961BB4">
        <w:t xml:space="preserve">from 82 </w:t>
      </w:r>
      <w:r w:rsidR="008E72D7">
        <w:t>to 44.</w:t>
      </w:r>
    </w:p>
    <w:p w14:paraId="7FED7CB4" w14:textId="7E098626" w:rsidR="00DA3CBB" w:rsidRDefault="0026244D" w:rsidP="00DA3CBB">
      <w:pPr>
        <w:pStyle w:val="Tablechartdiagramheading"/>
      </w:pPr>
      <w:r>
        <w:br w:type="column"/>
      </w:r>
      <w:r w:rsidR="00DA3CBB">
        <w:t xml:space="preserve">Figure 1. </w:t>
      </w:r>
      <w:r w:rsidR="002517CE">
        <w:t>S</w:t>
      </w:r>
      <w:r w:rsidR="00E236AB">
        <w:t>ite of phototherapy treatment</w:t>
      </w:r>
      <w:r w:rsidR="002517CE">
        <w:t xml:space="preserve"> as reported by survey respondents</w:t>
      </w:r>
    </w:p>
    <w:p w14:paraId="54D5F183" w14:textId="3D9FD7E2" w:rsidR="00DA3CBB" w:rsidRDefault="0026244D" w:rsidP="00DA3CBB">
      <w:r>
        <w:rPr>
          <w:noProof/>
        </w:rPr>
        <w:drawing>
          <wp:inline distT="0" distB="0" distL="0" distR="0" wp14:anchorId="3FF067BB" wp14:editId="591C8F2F">
            <wp:extent cx="3221990" cy="2076450"/>
            <wp:effectExtent l="0" t="0" r="16510" b="0"/>
            <wp:docPr id="1" name="Chart 1" descr="A bar graph showing an increase in phototherapy treatment at home post-project, and a decrease in phototherapy treatment at the Women's maternity ward">
              <a:extLst xmlns:a="http://schemas.openxmlformats.org/drawingml/2006/main">
                <a:ext uri="{FF2B5EF4-FFF2-40B4-BE49-F238E27FC236}">
                  <a16:creationId xmlns:a16="http://schemas.microsoft.com/office/drawing/2014/main" id="{BB38D19C-5BEF-4A98-8B12-4C3655F6FB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1B25C0" w14:textId="1F7CA063" w:rsidR="0070630C" w:rsidRPr="00CB1F85" w:rsidRDefault="0066209C" w:rsidP="00CB1F85">
      <w:pPr>
        <w:pStyle w:val="Bullet1"/>
      </w:pPr>
      <w:r w:rsidRPr="00CB1F85">
        <w:rPr>
          <w:b/>
          <w:bCs/>
        </w:rPr>
        <w:t>Enabled home treatment –</w:t>
      </w:r>
      <w:r w:rsidRPr="00CB1F85">
        <w:t xml:space="preserve"> 88 babies received phototherapy at home within seven months of the service’s launch, an average of three babies per week.</w:t>
      </w:r>
      <w:r w:rsidR="003266CC" w:rsidRPr="00CB1F85">
        <w:t xml:space="preserve"> 81.25 per cent </w:t>
      </w:r>
      <w:r w:rsidR="005023C2" w:rsidRPr="00CB1F85">
        <w:t xml:space="preserve">of </w:t>
      </w:r>
      <w:r w:rsidR="00140543">
        <w:t xml:space="preserve">consumers who responded to </w:t>
      </w:r>
      <w:r w:rsidR="00377618" w:rsidRPr="00CB1F85">
        <w:t>a post-project survey</w:t>
      </w:r>
      <w:r w:rsidR="008239F9">
        <w:t xml:space="preserve"> </w:t>
      </w:r>
      <w:r w:rsidR="000A1704">
        <w:t xml:space="preserve">reported that they </w:t>
      </w:r>
      <w:r w:rsidR="008239F9">
        <w:t>had</w:t>
      </w:r>
      <w:r w:rsidR="00377618" w:rsidRPr="00CB1F85">
        <w:t xml:space="preserve"> </w:t>
      </w:r>
      <w:r w:rsidR="00140543">
        <w:t xml:space="preserve">accessed </w:t>
      </w:r>
      <w:r w:rsidR="003266CC" w:rsidRPr="00CB1F85">
        <w:t xml:space="preserve">phototherapy </w:t>
      </w:r>
      <w:r w:rsidR="00140543">
        <w:t xml:space="preserve">at </w:t>
      </w:r>
      <w:r w:rsidR="003266CC" w:rsidRPr="00CB1F85">
        <w:t>home</w:t>
      </w:r>
      <w:r w:rsidR="00140543">
        <w:t xml:space="preserve"> </w:t>
      </w:r>
      <w:r w:rsidR="007735DC" w:rsidRPr="00CB1F85">
        <w:t>(see Figure 1)</w:t>
      </w:r>
      <w:r w:rsidR="003266CC" w:rsidRPr="00CB1F85">
        <w:t>.</w:t>
      </w:r>
      <w:r w:rsidR="00CB1F85" w:rsidRPr="00CB1F85">
        <w:t xml:space="preserve"> </w:t>
      </w:r>
    </w:p>
    <w:p w14:paraId="63341E05" w14:textId="198B7E63" w:rsidR="003E359C" w:rsidRDefault="003E359C" w:rsidP="00101FC8">
      <w:pPr>
        <w:pStyle w:val="Bullet1"/>
      </w:pPr>
      <w:r w:rsidRPr="003E359C">
        <w:rPr>
          <w:b/>
          <w:bCs/>
        </w:rPr>
        <w:t xml:space="preserve">Released </w:t>
      </w:r>
      <w:r w:rsidR="001C3CA8">
        <w:rPr>
          <w:b/>
          <w:bCs/>
        </w:rPr>
        <w:t xml:space="preserve">inpatient </w:t>
      </w:r>
      <w:r w:rsidRPr="003E359C">
        <w:rPr>
          <w:b/>
          <w:bCs/>
        </w:rPr>
        <w:t xml:space="preserve">resources – </w:t>
      </w:r>
      <w:r>
        <w:t>A</w:t>
      </w:r>
      <w:r w:rsidRPr="003E359C">
        <w:t xml:space="preserve">n estimated 329 maternity bed/cot days </w:t>
      </w:r>
      <w:r>
        <w:t xml:space="preserve">were released </w:t>
      </w:r>
      <w:r w:rsidRPr="003E359C">
        <w:t>by facilitating phototherapy at home</w:t>
      </w:r>
      <w:r w:rsidR="001C3CA8">
        <w:t xml:space="preserve">, </w:t>
      </w:r>
      <w:r w:rsidR="000F0527">
        <w:t xml:space="preserve">allowing </w:t>
      </w:r>
      <w:r w:rsidR="009F4512">
        <w:t xml:space="preserve">these </w:t>
      </w:r>
      <w:r w:rsidR="00D70344">
        <w:t xml:space="preserve">resources </w:t>
      </w:r>
      <w:r w:rsidR="0027732C">
        <w:t xml:space="preserve">to be </w:t>
      </w:r>
      <w:r w:rsidR="006D461E" w:rsidRPr="006D461E">
        <w:t xml:space="preserve">allocated </w:t>
      </w:r>
      <w:r w:rsidR="000F0527">
        <w:t xml:space="preserve">to </w:t>
      </w:r>
      <w:r w:rsidR="009F4512">
        <w:t>other patients</w:t>
      </w:r>
      <w:r w:rsidRPr="003E359C">
        <w:t>.</w:t>
      </w:r>
    </w:p>
    <w:p w14:paraId="5D5F2A25" w14:textId="29588A69" w:rsidR="00183361" w:rsidRPr="00183361" w:rsidRDefault="00304A58" w:rsidP="006732BF">
      <w:pPr>
        <w:pStyle w:val="Bullet1"/>
      </w:pPr>
      <w:r w:rsidRPr="00536509">
        <w:rPr>
          <w:b/>
          <w:bCs/>
        </w:rPr>
        <w:t xml:space="preserve">Improved patient </w:t>
      </w:r>
      <w:r w:rsidR="00536509" w:rsidRPr="00536509">
        <w:rPr>
          <w:b/>
          <w:bCs/>
        </w:rPr>
        <w:t xml:space="preserve">care and </w:t>
      </w:r>
      <w:r w:rsidRPr="00536509">
        <w:rPr>
          <w:b/>
          <w:bCs/>
        </w:rPr>
        <w:t>experience</w:t>
      </w:r>
      <w:r w:rsidR="00536509" w:rsidRPr="00536509">
        <w:rPr>
          <w:b/>
          <w:bCs/>
        </w:rPr>
        <w:t xml:space="preserve"> – </w:t>
      </w:r>
      <w:r w:rsidR="006550AF">
        <w:t xml:space="preserve">The new pathways were positively received by consumers as indicated by both improved </w:t>
      </w:r>
      <w:r w:rsidR="00536509">
        <w:t>ratings of care and qualitative feedback:</w:t>
      </w:r>
      <w:r w:rsidR="00183361" w:rsidRPr="00183361">
        <w:t xml:space="preserve"> </w:t>
      </w:r>
    </w:p>
    <w:p w14:paraId="17F0939E" w14:textId="159225A1" w:rsidR="00183361" w:rsidRDefault="00183361" w:rsidP="00536509">
      <w:pPr>
        <w:pStyle w:val="Bullet2"/>
      </w:pPr>
      <w:r w:rsidRPr="00183361">
        <w:t>70</w:t>
      </w:r>
      <w:r w:rsidR="00536509">
        <w:t xml:space="preserve"> per cent </w:t>
      </w:r>
      <w:r w:rsidRPr="00183361">
        <w:t xml:space="preserve">of </w:t>
      </w:r>
      <w:r w:rsidR="00536509">
        <w:t xml:space="preserve">post-project survey </w:t>
      </w:r>
      <w:r w:rsidRPr="00183361">
        <w:t>respondents</w:t>
      </w:r>
      <w:r w:rsidR="00536509">
        <w:t xml:space="preserve"> </w:t>
      </w:r>
      <w:r w:rsidR="0076610A">
        <w:t xml:space="preserve">said </w:t>
      </w:r>
      <w:r w:rsidRPr="00183361">
        <w:t xml:space="preserve">the </w:t>
      </w:r>
      <w:r w:rsidR="00536509">
        <w:t xml:space="preserve">care they received allowed them to </w:t>
      </w:r>
      <w:r w:rsidRPr="00183361">
        <w:t>establish a routine at home (e.g. breastfeeding, sleeping patterns)</w:t>
      </w:r>
      <w:r w:rsidR="00536509">
        <w:t xml:space="preserve"> compared with </w:t>
      </w:r>
      <w:r w:rsidRPr="00183361">
        <w:t>54</w:t>
      </w:r>
      <w:r w:rsidR="00536509">
        <w:t xml:space="preserve"> per cent in the </w:t>
      </w:r>
      <w:r w:rsidRPr="00183361">
        <w:t>pre</w:t>
      </w:r>
      <w:r w:rsidR="00536509">
        <w:t>-</w:t>
      </w:r>
      <w:r w:rsidRPr="00183361">
        <w:t>project survey</w:t>
      </w:r>
    </w:p>
    <w:p w14:paraId="277C7297" w14:textId="3164B9D2" w:rsidR="00127374" w:rsidRDefault="002559FA" w:rsidP="0061396C">
      <w:pPr>
        <w:pStyle w:val="Bullet2"/>
      </w:pPr>
      <w:r w:rsidRPr="0061396C">
        <w:t>70 per cent of post-project survey respondents rated the quality of their overall experience as being very good compared with 54 per cent in the pre-project survey</w:t>
      </w:r>
    </w:p>
    <w:p w14:paraId="7B4D0B9B" w14:textId="1F415A13" w:rsidR="00181069" w:rsidRDefault="00127374" w:rsidP="00212887">
      <w:pPr>
        <w:pStyle w:val="Bullet2"/>
      </w:pPr>
      <w:r w:rsidRPr="00183361">
        <w:t>85</w:t>
      </w:r>
      <w:r>
        <w:t xml:space="preserve"> per cent</w:t>
      </w:r>
      <w:r w:rsidRPr="00183361">
        <w:t xml:space="preserve"> of </w:t>
      </w:r>
      <w:r>
        <w:t xml:space="preserve">post-project survey </w:t>
      </w:r>
      <w:r w:rsidRPr="00183361">
        <w:t xml:space="preserve">respondents </w:t>
      </w:r>
      <w:r w:rsidR="0076610A">
        <w:t xml:space="preserve">said </w:t>
      </w:r>
      <w:r>
        <w:t>they felt supported by RWH compared with 54 per cent in the pre-project survey.</w:t>
      </w:r>
    </w:p>
    <w:p w14:paraId="15EE92DC" w14:textId="77777777" w:rsidR="000A1704" w:rsidRDefault="000A1704" w:rsidP="000A1704">
      <w:pPr>
        <w:pStyle w:val="Quote"/>
      </w:pPr>
      <w:r w:rsidRPr="001D4632">
        <w:t>‘</w:t>
      </w:r>
      <w:r w:rsidRPr="00127374">
        <w:t>After spending 10 days in hospital before the birth of our little miracle, it was so amazing to be able to give our baby treatment in the comfort of our own home.’</w:t>
      </w:r>
    </w:p>
    <w:p w14:paraId="7C84BE9C" w14:textId="77777777" w:rsidR="000A1704" w:rsidRDefault="000A1704" w:rsidP="000A1704">
      <w:pPr>
        <w:pStyle w:val="Quote"/>
        <w:rPr>
          <w:b/>
          <w:bCs/>
        </w:rPr>
      </w:pPr>
      <w:r w:rsidRPr="0076610A">
        <w:rPr>
          <w:b/>
          <w:bCs/>
        </w:rPr>
        <w:t xml:space="preserve">– </w:t>
      </w:r>
      <w:r>
        <w:rPr>
          <w:b/>
          <w:bCs/>
        </w:rPr>
        <w:t>Parent</w:t>
      </w:r>
    </w:p>
    <w:p w14:paraId="4CA71040" w14:textId="58BF978A" w:rsidR="000A1704" w:rsidRPr="000A1704" w:rsidRDefault="000A1704" w:rsidP="00D278A7">
      <w:pPr>
        <w:sectPr w:rsidR="000A1704" w:rsidRPr="000A1704" w:rsidSect="00BA03A0">
          <w:type w:val="continuous"/>
          <w:pgSz w:w="11906" w:h="16838" w:code="9"/>
          <w:pgMar w:top="2438" w:right="737" w:bottom="680" w:left="737" w:header="539" w:footer="624" w:gutter="0"/>
          <w:cols w:num="2" w:space="284"/>
          <w:docGrid w:linePitch="360"/>
        </w:sectPr>
      </w:pPr>
    </w:p>
    <w:p w14:paraId="2CC7CC8B" w14:textId="1877F2B7" w:rsidR="0076610A" w:rsidRPr="0076610A" w:rsidRDefault="0076610A" w:rsidP="0076610A">
      <w:pPr>
        <w:pStyle w:val="Quote"/>
      </w:pPr>
      <w:r w:rsidRPr="0076610A">
        <w:lastRenderedPageBreak/>
        <w:t>‘By far the biggest positive aspect was being able to treat baby at home. As a first-time mum, it was an extremely tough time. It was great to be at home as it felt safe</w:t>
      </w:r>
      <w:r w:rsidR="00E236AB">
        <w:t>,</w:t>
      </w:r>
      <w:r w:rsidRPr="0076610A">
        <w:t xml:space="preserve"> and family was able to help out and provide emotional support.’ </w:t>
      </w:r>
    </w:p>
    <w:p w14:paraId="4F8717DC" w14:textId="4E6C4974" w:rsidR="00BA03A0" w:rsidRPr="0076610A" w:rsidRDefault="0076610A" w:rsidP="00181069">
      <w:pPr>
        <w:pStyle w:val="Quote"/>
        <w:rPr>
          <w:b/>
          <w:bCs/>
        </w:rPr>
      </w:pPr>
      <w:r w:rsidRPr="0076610A">
        <w:rPr>
          <w:b/>
          <w:bCs/>
        </w:rPr>
        <w:t xml:space="preserve">– </w:t>
      </w:r>
      <w:r w:rsidR="006A0238">
        <w:rPr>
          <w:b/>
          <w:bCs/>
        </w:rPr>
        <w:t>Parent</w:t>
      </w:r>
    </w:p>
    <w:p w14:paraId="591C4076" w14:textId="7B27614D" w:rsidR="00191272" w:rsidRPr="00191272" w:rsidRDefault="00191272" w:rsidP="00B6508A">
      <w:pPr>
        <w:pStyle w:val="Bullet1"/>
        <w:rPr>
          <w:b/>
          <w:bCs/>
        </w:rPr>
      </w:pPr>
      <w:r>
        <w:rPr>
          <w:b/>
          <w:bCs/>
        </w:rPr>
        <w:t xml:space="preserve">Improved staff </w:t>
      </w:r>
      <w:r w:rsidR="001746A0">
        <w:rPr>
          <w:b/>
          <w:bCs/>
        </w:rPr>
        <w:t xml:space="preserve">ratings of care </w:t>
      </w:r>
      <w:r>
        <w:rPr>
          <w:b/>
          <w:bCs/>
        </w:rPr>
        <w:t xml:space="preserve">– </w:t>
      </w:r>
      <w:r w:rsidR="001746A0" w:rsidRPr="001746A0">
        <w:t>Pre- and post-project surveys of</w:t>
      </w:r>
      <w:r w:rsidR="001746A0">
        <w:t xml:space="preserve"> staff also showed high levels of satisfaction</w:t>
      </w:r>
      <w:r>
        <w:t>:</w:t>
      </w:r>
    </w:p>
    <w:p w14:paraId="4F71BDCA" w14:textId="39909735" w:rsidR="001746A0" w:rsidRDefault="00191272" w:rsidP="00191272">
      <w:pPr>
        <w:pStyle w:val="Bullet2"/>
      </w:pPr>
      <w:r>
        <w:t xml:space="preserve">100 per cent of maternity staff, 100 per cent of NICU and NHITH staff, and 80 per cent of emergency staff </w:t>
      </w:r>
      <w:r w:rsidR="001746A0">
        <w:t xml:space="preserve">who responded to a post-project survey </w:t>
      </w:r>
      <w:r>
        <w:t xml:space="preserve">rated the patient experience as </w:t>
      </w:r>
      <w:r w:rsidR="001746A0">
        <w:t>‘</w:t>
      </w:r>
      <w:r>
        <w:t>positive to excellent</w:t>
      </w:r>
      <w:r w:rsidR="001746A0">
        <w:t>’</w:t>
      </w:r>
    </w:p>
    <w:p w14:paraId="24D6B781" w14:textId="624C34A0" w:rsidR="00191272" w:rsidRDefault="001746A0" w:rsidP="006861CC">
      <w:pPr>
        <w:pStyle w:val="Bullet2"/>
      </w:pPr>
      <w:r>
        <w:t>90 per cent of staff respondents said the experience for women had improved overall</w:t>
      </w:r>
      <w:r w:rsidR="00191272">
        <w:t>.</w:t>
      </w:r>
    </w:p>
    <w:p w14:paraId="25E455F9" w14:textId="0CB71F98" w:rsidR="00101FC8" w:rsidRPr="00D278A7" w:rsidRDefault="000A1704" w:rsidP="00B6508A">
      <w:pPr>
        <w:pStyle w:val="Bullet1"/>
        <w:rPr>
          <w:b/>
          <w:bCs/>
        </w:rPr>
      </w:pPr>
      <w:r>
        <w:rPr>
          <w:b/>
          <w:bCs/>
        </w:rPr>
        <w:t>Provided a</w:t>
      </w:r>
      <w:r w:rsidR="006A0238">
        <w:rPr>
          <w:b/>
          <w:bCs/>
        </w:rPr>
        <w:t xml:space="preserve">dditional support for parents </w:t>
      </w:r>
      <w:r w:rsidR="00101FC8" w:rsidRPr="00101FC8">
        <w:rPr>
          <w:b/>
          <w:bCs/>
        </w:rPr>
        <w:t>–</w:t>
      </w:r>
      <w:r w:rsidR="00E71A42">
        <w:rPr>
          <w:b/>
          <w:bCs/>
        </w:rPr>
        <w:t xml:space="preserve"> </w:t>
      </w:r>
      <w:r w:rsidR="00101FC8">
        <w:t xml:space="preserve">While not within the original project scope, </w:t>
      </w:r>
      <w:r w:rsidR="00E71A42">
        <w:t xml:space="preserve">the development of a series of educational videos </w:t>
      </w:r>
      <w:r w:rsidR="006A0238">
        <w:t xml:space="preserve">on jaundice care in the home </w:t>
      </w:r>
      <w:r w:rsidR="00101FC8">
        <w:t xml:space="preserve">offered many benefits, </w:t>
      </w:r>
      <w:r w:rsidR="00A77912">
        <w:t>providing</w:t>
      </w:r>
      <w:r w:rsidR="00F95485">
        <w:t>:</w:t>
      </w:r>
      <w:r w:rsidR="00A77912">
        <w:t xml:space="preserve"> a </w:t>
      </w:r>
      <w:r w:rsidR="00A77912">
        <w:t xml:space="preserve">resource for </w:t>
      </w:r>
      <w:r w:rsidR="00F95485">
        <w:t xml:space="preserve">parents and carers </w:t>
      </w:r>
      <w:r w:rsidR="00346EFF">
        <w:t xml:space="preserve">that </w:t>
      </w:r>
      <w:r w:rsidR="00C63464">
        <w:t>reinforc</w:t>
      </w:r>
      <w:r w:rsidR="00346EFF">
        <w:t>ed</w:t>
      </w:r>
      <w:r w:rsidR="00C63464">
        <w:t xml:space="preserve"> face-to-face instructions delivered </w:t>
      </w:r>
      <w:r w:rsidR="00E43540">
        <w:t>by</w:t>
      </w:r>
      <w:r w:rsidR="006A0238">
        <w:t xml:space="preserve"> the Women’s</w:t>
      </w:r>
      <w:r w:rsidR="00E43540">
        <w:t xml:space="preserve"> staff</w:t>
      </w:r>
      <w:r w:rsidR="00A77912">
        <w:t>,</w:t>
      </w:r>
      <w:r w:rsidR="00C63464">
        <w:t xml:space="preserve"> a </w:t>
      </w:r>
      <w:r w:rsidR="006A0238">
        <w:t xml:space="preserve">consistent </w:t>
      </w:r>
      <w:r w:rsidR="00C63464">
        <w:t xml:space="preserve">training resource </w:t>
      </w:r>
      <w:r w:rsidR="00F756A2">
        <w:t>for</w:t>
      </w:r>
      <w:r w:rsidR="006A0238">
        <w:t xml:space="preserve"> staff</w:t>
      </w:r>
      <w:r w:rsidR="00A77912">
        <w:t>,</w:t>
      </w:r>
      <w:r w:rsidR="00DA3CBB">
        <w:t xml:space="preserve"> and a resource that was accessible </w:t>
      </w:r>
      <w:r w:rsidR="00F95485">
        <w:t>at any time</w:t>
      </w:r>
      <w:r w:rsidR="00F95485">
        <w:t xml:space="preserve"> </w:t>
      </w:r>
      <w:r w:rsidR="006A0238">
        <w:t xml:space="preserve">to all parents and health professionals </w:t>
      </w:r>
      <w:r w:rsidR="00DA3CBB">
        <w:t>across the state</w:t>
      </w:r>
      <w:r w:rsidR="00C63464">
        <w:t xml:space="preserve">. </w:t>
      </w:r>
    </w:p>
    <w:p w14:paraId="7A23C733" w14:textId="1E059E47" w:rsidR="000A1704" w:rsidRPr="00AE577C" w:rsidRDefault="000A1704" w:rsidP="00D278A7">
      <w:r>
        <w:rPr>
          <w:noProof/>
        </w:rPr>
        <w:drawing>
          <wp:inline distT="0" distB="0" distL="0" distR="0" wp14:anchorId="5895CBF4" wp14:editId="07FF7B5B">
            <wp:extent cx="3221990" cy="2124075"/>
            <wp:effectExtent l="0" t="0" r="0" b="9525"/>
            <wp:docPr id="2" name="Picture 2" descr="A woman on the couch at home cradling her baby in a BiliSoft light-pad blan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aundiced newborn phototherapy screencap from RWH video.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221990" cy="2124075"/>
                    </a:xfrm>
                    <a:prstGeom prst="rect">
                      <a:avLst/>
                    </a:prstGeom>
                    <a:ln>
                      <a:noFill/>
                    </a:ln>
                    <a:extLst>
                      <a:ext uri="{53640926-AAD7-44D8-BBD7-CCE9431645EC}">
                        <a14:shadowObscured xmlns:a14="http://schemas.microsoft.com/office/drawing/2010/main"/>
                      </a:ext>
                    </a:extLst>
                  </pic:spPr>
                </pic:pic>
              </a:graphicData>
            </a:graphic>
          </wp:inline>
        </w:drawing>
      </w:r>
    </w:p>
    <w:p w14:paraId="654F9A15" w14:textId="58B36287" w:rsidR="00DA3CBB" w:rsidRPr="00702FA7" w:rsidRDefault="000A1704" w:rsidP="00D64EBA">
      <w:pPr>
        <w:pStyle w:val="Heading2"/>
      </w:pPr>
      <w:r>
        <w:rPr>
          <w:rStyle w:val="Heading2Char"/>
          <w:b/>
          <w:bCs/>
          <w:caps/>
        </w:rPr>
        <w:br w:type="column"/>
      </w:r>
      <w:r w:rsidR="00DA3CBB" w:rsidRPr="00702FA7">
        <w:rPr>
          <w:rStyle w:val="Heading2Char"/>
          <w:b/>
          <w:bCs/>
          <w:caps/>
        </w:rPr>
        <w:t>Key learnings</w:t>
      </w:r>
    </w:p>
    <w:p w14:paraId="429F1116" w14:textId="512DEEB9" w:rsidR="000A1704" w:rsidRDefault="00E71A42" w:rsidP="000A1704">
      <w:pPr>
        <w:pStyle w:val="Bullet1"/>
      </w:pPr>
      <w:r>
        <w:t xml:space="preserve">Having a multidisciplinary working group ensured the project was informed by all </w:t>
      </w:r>
      <w:r w:rsidR="006A0238">
        <w:t xml:space="preserve">disciplinary </w:t>
      </w:r>
      <w:r>
        <w:t xml:space="preserve">areas </w:t>
      </w:r>
      <w:r w:rsidR="006A0238">
        <w:t xml:space="preserve">involved with </w:t>
      </w:r>
      <w:r>
        <w:t xml:space="preserve">the new </w:t>
      </w:r>
      <w:r w:rsidR="006A0238">
        <w:t xml:space="preserve">care </w:t>
      </w:r>
      <w:r>
        <w:t>pathways.</w:t>
      </w:r>
    </w:p>
    <w:p w14:paraId="2C32C3AD" w14:textId="7F2F9AA9" w:rsidR="00191272" w:rsidRDefault="00631090" w:rsidP="000A1704">
      <w:pPr>
        <w:pStyle w:val="Bullet1"/>
      </w:pPr>
      <w:r>
        <w:t>S</w:t>
      </w:r>
      <w:r w:rsidR="00C17039">
        <w:t>taff resources, flexibility and skill</w:t>
      </w:r>
      <w:r w:rsidR="006A0238">
        <w:t>s</w:t>
      </w:r>
      <w:r w:rsidR="00C17039">
        <w:t xml:space="preserve"> </w:t>
      </w:r>
      <w:r>
        <w:t xml:space="preserve">had </w:t>
      </w:r>
      <w:r w:rsidRPr="000A1704">
        <w:t>to</w:t>
      </w:r>
      <w:r>
        <w:t xml:space="preserve"> be reviewed </w:t>
      </w:r>
      <w:r w:rsidR="00C17039">
        <w:t xml:space="preserve">to </w:t>
      </w:r>
      <w:r>
        <w:t xml:space="preserve">meet the </w:t>
      </w:r>
      <w:r w:rsidR="00C17039">
        <w:t xml:space="preserve">increased demand for </w:t>
      </w:r>
      <w:r w:rsidR="00AA5247">
        <w:t xml:space="preserve">home-visiting </w:t>
      </w:r>
      <w:r w:rsidR="00C17039">
        <w:t>neonatal staff.</w:t>
      </w:r>
      <w:r>
        <w:t xml:space="preserve"> </w:t>
      </w:r>
      <w:r w:rsidR="00396CA0">
        <w:t>The Women’s was required to train</w:t>
      </w:r>
      <w:r w:rsidR="00C17039">
        <w:t xml:space="preserve"> more NICU staff on newborn jaundice </w:t>
      </w:r>
      <w:r w:rsidR="00AA5247">
        <w:t xml:space="preserve">home </w:t>
      </w:r>
      <w:r w:rsidR="00C17039">
        <w:t>care</w:t>
      </w:r>
      <w:r w:rsidR="00396CA0">
        <w:t xml:space="preserve"> than was first expected. The hospital</w:t>
      </w:r>
      <w:r w:rsidR="00C17039">
        <w:t xml:space="preserve"> identified </w:t>
      </w:r>
      <w:r w:rsidR="00396CA0">
        <w:t xml:space="preserve">additional </w:t>
      </w:r>
      <w:r w:rsidR="00C17039">
        <w:t xml:space="preserve">staff </w:t>
      </w:r>
      <w:r w:rsidR="00AA5247">
        <w:t xml:space="preserve">who </w:t>
      </w:r>
      <w:r>
        <w:t xml:space="preserve">could </w:t>
      </w:r>
      <w:r w:rsidR="00AA5247">
        <w:t xml:space="preserve">educate </w:t>
      </w:r>
      <w:r w:rsidR="00C17039">
        <w:t>parent</w:t>
      </w:r>
      <w:r w:rsidR="00AA5247">
        <w:t>s</w:t>
      </w:r>
      <w:r w:rsidR="00C17039">
        <w:t xml:space="preserve"> and </w:t>
      </w:r>
      <w:r w:rsidR="00AA5247">
        <w:t xml:space="preserve">conduct </w:t>
      </w:r>
      <w:r w:rsidR="00C17039">
        <w:t xml:space="preserve">baby assessments when NHITH staff were </w:t>
      </w:r>
      <w:r w:rsidR="00396CA0">
        <w:t>unavailable</w:t>
      </w:r>
      <w:r w:rsidR="00C17039">
        <w:t xml:space="preserve"> and revised rosters to ensure staff had </w:t>
      </w:r>
      <w:proofErr w:type="gramStart"/>
      <w:r>
        <w:t>sufficient</w:t>
      </w:r>
      <w:proofErr w:type="gramEnd"/>
      <w:r>
        <w:t xml:space="preserve"> </w:t>
      </w:r>
      <w:r w:rsidR="00C17039">
        <w:t xml:space="preserve">time </w:t>
      </w:r>
      <w:r>
        <w:t>to complete referral assessments and admissions.</w:t>
      </w:r>
    </w:p>
    <w:p w14:paraId="403D5BFF" w14:textId="17BF0546" w:rsidR="00DA3CBB" w:rsidRDefault="00B81AE2" w:rsidP="00AA78B8">
      <w:pPr>
        <w:pStyle w:val="Bullet1"/>
      </w:pPr>
      <w:r>
        <w:t xml:space="preserve">The </w:t>
      </w:r>
      <w:r w:rsidR="00DA3CBB">
        <w:t xml:space="preserve">local environment </w:t>
      </w:r>
      <w:r>
        <w:t xml:space="preserve">is an important factor in designing a home care pathway. </w:t>
      </w:r>
      <w:r w:rsidR="003C69C0">
        <w:t xml:space="preserve">For example, </w:t>
      </w:r>
      <w:r w:rsidR="00396CA0">
        <w:t xml:space="preserve">the Women’s </w:t>
      </w:r>
      <w:r w:rsidR="00C33D7C">
        <w:t xml:space="preserve">identified staff travel as a key issue, particularly </w:t>
      </w:r>
      <w:r w:rsidR="003C69C0">
        <w:t xml:space="preserve">the </w:t>
      </w:r>
      <w:r w:rsidR="00C33D7C">
        <w:t xml:space="preserve">time it took for </w:t>
      </w:r>
      <w:r w:rsidR="003C69C0">
        <w:t>home-visit staff to negotiate traffic</w:t>
      </w:r>
      <w:r w:rsidR="00396CA0">
        <w:t xml:space="preserve"> and find parking to provide care to</w:t>
      </w:r>
      <w:r w:rsidR="003C69C0">
        <w:t xml:space="preserve"> </w:t>
      </w:r>
      <w:r w:rsidR="00C33D7C">
        <w:t xml:space="preserve">the </w:t>
      </w:r>
      <w:r w:rsidR="003C69C0">
        <w:t>growing inner-city population</w:t>
      </w:r>
      <w:r w:rsidR="00396CA0">
        <w:t>.</w:t>
      </w:r>
      <w:r w:rsidR="003C69C0">
        <w:t xml:space="preserve"> E</w:t>
      </w:r>
      <w:r w:rsidR="00E43469">
        <w:t>ngag</w:t>
      </w:r>
      <w:r w:rsidR="003C69C0">
        <w:t>ing</w:t>
      </w:r>
      <w:r w:rsidR="00E43469">
        <w:t xml:space="preserve"> </w:t>
      </w:r>
      <w:r w:rsidR="009034CE">
        <w:t>an external courier service to deliver</w:t>
      </w:r>
      <w:r>
        <w:t xml:space="preserve"> blood specimens </w:t>
      </w:r>
      <w:r w:rsidR="003C69C0">
        <w:t xml:space="preserve">was the most effective option for </w:t>
      </w:r>
      <w:r w:rsidR="00396CA0">
        <w:t>the Women’s</w:t>
      </w:r>
      <w:r w:rsidR="003C69C0">
        <w:t xml:space="preserve">, but this may not be </w:t>
      </w:r>
      <w:r w:rsidR="00C33D7C">
        <w:t xml:space="preserve">the case </w:t>
      </w:r>
      <w:r w:rsidR="003C69C0">
        <w:t xml:space="preserve">for </w:t>
      </w:r>
      <w:r w:rsidR="00396CA0">
        <w:t xml:space="preserve">other </w:t>
      </w:r>
      <w:r w:rsidR="003C69C0">
        <w:t xml:space="preserve">health services implementing a similar pathway in a regional or </w:t>
      </w:r>
      <w:r w:rsidR="00DA3CBB" w:rsidRPr="00DB174F">
        <w:t>rural environment.</w:t>
      </w:r>
    </w:p>
    <w:p w14:paraId="4283D82B" w14:textId="4596478B" w:rsidR="00E7369A" w:rsidRDefault="00E7369A" w:rsidP="00C4366A">
      <w:pPr>
        <w:pStyle w:val="Bullet1"/>
        <w:numPr>
          <w:ilvl w:val="0"/>
          <w:numId w:val="0"/>
        </w:numPr>
        <w:spacing w:before="280"/>
        <w:ind w:left="284" w:hanging="284"/>
      </w:pPr>
    </w:p>
    <w:sectPr w:rsidR="00E7369A" w:rsidSect="00BA03A0">
      <w:footerReference w:type="default" r:id="rId13"/>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9A65" w14:textId="77777777" w:rsidR="00364E85" w:rsidRDefault="00364E85" w:rsidP="002D711A">
      <w:pPr>
        <w:spacing w:after="0" w:line="240" w:lineRule="auto"/>
      </w:pPr>
      <w:r>
        <w:separator/>
      </w:r>
    </w:p>
  </w:endnote>
  <w:endnote w:type="continuationSeparator" w:id="0">
    <w:p w14:paraId="4A217425" w14:textId="77777777" w:rsidR="00364E85" w:rsidRDefault="00364E8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25" name="Picture 2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FCA5" w14:textId="5D579628" w:rsidR="00E61637" w:rsidRDefault="00E61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BA03A0" w:rsidRPr="00736C0C" w14:paraId="3A9795FB" w14:textId="77777777" w:rsidTr="00126727">
      <w:trPr>
        <w:trHeight w:val="1531"/>
      </w:trPr>
      <w:tc>
        <w:tcPr>
          <w:tcW w:w="3515" w:type="dxa"/>
          <w:tcMar>
            <w:left w:w="113" w:type="dxa"/>
          </w:tcMar>
        </w:tcPr>
        <w:p w14:paraId="620AD3A2" w14:textId="77777777" w:rsidR="00BA03A0" w:rsidRPr="00911408" w:rsidRDefault="00BA03A0" w:rsidP="00BA03A0">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5465C66A" w14:textId="77777777" w:rsidR="00BA03A0" w:rsidRPr="00911408" w:rsidRDefault="00BA03A0" w:rsidP="00BA03A0">
          <w:pPr>
            <w:spacing w:line="230" w:lineRule="auto"/>
            <w:rPr>
              <w:sz w:val="18"/>
              <w:szCs w:val="18"/>
            </w:rPr>
          </w:pPr>
          <w:r w:rsidRPr="00911408">
            <w:rPr>
              <w:sz w:val="18"/>
              <w:szCs w:val="18"/>
            </w:rPr>
            <w:t>Authorised and published by the Victorian Government, 1 Treasury Place, Melbourne.</w:t>
          </w:r>
        </w:p>
        <w:p w14:paraId="5F79C52B" w14:textId="163A08D7" w:rsidR="00BA03A0" w:rsidRPr="00911408" w:rsidRDefault="00BA03A0" w:rsidP="00BA03A0">
          <w:pPr>
            <w:spacing w:line="230" w:lineRule="auto"/>
            <w:rPr>
              <w:sz w:val="18"/>
              <w:szCs w:val="18"/>
            </w:rPr>
          </w:pPr>
          <w:r w:rsidRPr="00911408">
            <w:rPr>
              <w:sz w:val="18"/>
              <w:szCs w:val="18"/>
            </w:rPr>
            <w:t xml:space="preserve">© State of Victoria, Australia, Safer Care Victoria, </w:t>
          </w:r>
          <w:r w:rsidR="00346EFF">
            <w:rPr>
              <w:sz w:val="18"/>
              <w:szCs w:val="18"/>
            </w:rPr>
            <w:t xml:space="preserve">November </w:t>
          </w:r>
          <w:r>
            <w:rPr>
              <w:sz w:val="18"/>
              <w:szCs w:val="18"/>
            </w:rPr>
            <w:t>2020</w:t>
          </w:r>
        </w:p>
        <w:p w14:paraId="5D8DFBB4" w14:textId="4B71D6FD" w:rsidR="00BA03A0" w:rsidRPr="00D278A7" w:rsidRDefault="00346EFF" w:rsidP="00BA03A0">
          <w:pPr>
            <w:spacing w:line="230" w:lineRule="auto"/>
            <w:rPr>
              <w:color w:val="000000" w:themeColor="text1"/>
              <w:sz w:val="18"/>
              <w:szCs w:val="18"/>
            </w:rPr>
          </w:pPr>
          <w:r w:rsidRPr="00D278A7">
            <w:rPr>
              <w:color w:val="000000" w:themeColor="text1"/>
              <w:sz w:val="18"/>
              <w:szCs w:val="18"/>
            </w:rPr>
            <w:t>ISBN 978-1-76096-262-3 (pdf/online/MS word)</w:t>
          </w:r>
          <w:r w:rsidRPr="00D278A7">
            <w:rPr>
              <w:color w:val="000000" w:themeColor="text1"/>
              <w:sz w:val="18"/>
              <w:szCs w:val="18"/>
              <w:highlight w:val="yellow"/>
            </w:rPr>
            <w:t xml:space="preserve"> </w:t>
          </w:r>
        </w:p>
        <w:p w14:paraId="70B63FED" w14:textId="729096CC" w:rsidR="00BA03A0" w:rsidRPr="007A4444" w:rsidRDefault="00BA03A0" w:rsidP="00346EFF">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346EFF">
            <w:rPr>
              <w:sz w:val="13"/>
              <w:szCs w:val="13"/>
            </w:rPr>
            <w:br/>
          </w:r>
        </w:p>
      </w:tc>
      <w:tc>
        <w:tcPr>
          <w:tcW w:w="3515" w:type="dxa"/>
        </w:tcPr>
        <w:p w14:paraId="2893D788" w14:textId="77777777" w:rsidR="00BA03A0" w:rsidRDefault="00BA03A0" w:rsidP="00BA03A0">
          <w:pPr>
            <w:rPr>
              <w:szCs w:val="15"/>
            </w:rPr>
          </w:pPr>
          <w:r>
            <w:rPr>
              <w:noProof/>
              <w:szCs w:val="15"/>
            </w:rPr>
            <w:drawing>
              <wp:inline distT="0" distB="0" distL="0" distR="0" wp14:anchorId="6461921A" wp14:editId="0E2EDA12">
                <wp:extent cx="1967488" cy="510541"/>
                <wp:effectExtent l="0" t="0" r="0" b="3810"/>
                <wp:docPr id="22" name="Picture 2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p w14:paraId="4E18B34F" w14:textId="77777777" w:rsidR="000A1704" w:rsidRDefault="000A1704" w:rsidP="005A111B">
          <w:pPr>
            <w:rPr>
              <w:szCs w:val="15"/>
            </w:rPr>
          </w:pPr>
        </w:p>
        <w:p w14:paraId="3B03B56E" w14:textId="77777777" w:rsidR="000A1704" w:rsidRDefault="000A1704" w:rsidP="005A111B">
          <w:pPr>
            <w:rPr>
              <w:szCs w:val="15"/>
            </w:rPr>
          </w:pPr>
        </w:p>
        <w:p w14:paraId="1ABF5E76" w14:textId="24A3CD32" w:rsidR="000A1704" w:rsidRPr="000A1704" w:rsidRDefault="000A1704" w:rsidP="00D278A7">
          <w:pPr>
            <w:ind w:firstLine="720"/>
            <w:rPr>
              <w:szCs w:val="15"/>
            </w:rPr>
          </w:pPr>
        </w:p>
      </w:tc>
    </w:tr>
  </w:tbl>
  <w:p w14:paraId="3131E429" w14:textId="77777777" w:rsidR="00BA03A0" w:rsidRDefault="00BA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AB8B8" w14:textId="77777777" w:rsidR="00364E85" w:rsidRDefault="00364E85" w:rsidP="00E33E08">
      <w:pPr>
        <w:spacing w:before="0" w:after="0" w:line="240" w:lineRule="auto"/>
      </w:pPr>
    </w:p>
  </w:footnote>
  <w:footnote w:type="continuationSeparator" w:id="0">
    <w:p w14:paraId="6F68B2B7" w14:textId="77777777" w:rsidR="00364E85" w:rsidRDefault="00364E85"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3E2EB476">
          <wp:simplePos x="0" y="0"/>
          <wp:positionH relativeFrom="page">
            <wp:posOffset>13970</wp:posOffset>
          </wp:positionH>
          <wp:positionV relativeFrom="page">
            <wp:posOffset>-9525</wp:posOffset>
          </wp:positionV>
          <wp:extent cx="2127600" cy="1202400"/>
          <wp:effectExtent l="0" t="0" r="0" b="0"/>
          <wp:wrapNone/>
          <wp:docPr id="26" name="Picture 26"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C374EDAE"/>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Theme="minorHAnsi" w:hAnsiTheme="minorHAnsi" w:cstheme="minorHAnsi" w:hint="default"/>
        <w:b w:val="0"/>
        <w:bCs w:val="0"/>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47"/>
    <w:rsid w:val="00000003"/>
    <w:rsid w:val="00001312"/>
    <w:rsid w:val="00003036"/>
    <w:rsid w:val="00007F17"/>
    <w:rsid w:val="000119A7"/>
    <w:rsid w:val="00012555"/>
    <w:rsid w:val="00012F6F"/>
    <w:rsid w:val="00014213"/>
    <w:rsid w:val="00014B55"/>
    <w:rsid w:val="00020E3E"/>
    <w:rsid w:val="000213C3"/>
    <w:rsid w:val="00023457"/>
    <w:rsid w:val="00023BF3"/>
    <w:rsid w:val="00026811"/>
    <w:rsid w:val="00027F34"/>
    <w:rsid w:val="00030339"/>
    <w:rsid w:val="00030518"/>
    <w:rsid w:val="00037395"/>
    <w:rsid w:val="0004185E"/>
    <w:rsid w:val="00042C88"/>
    <w:rsid w:val="000528DC"/>
    <w:rsid w:val="00053181"/>
    <w:rsid w:val="00056988"/>
    <w:rsid w:val="00061C5D"/>
    <w:rsid w:val="00066FB0"/>
    <w:rsid w:val="00071F51"/>
    <w:rsid w:val="00072279"/>
    <w:rsid w:val="000730F0"/>
    <w:rsid w:val="00073407"/>
    <w:rsid w:val="00075E6C"/>
    <w:rsid w:val="00081C12"/>
    <w:rsid w:val="000837B8"/>
    <w:rsid w:val="000861FA"/>
    <w:rsid w:val="00086AC2"/>
    <w:rsid w:val="00087316"/>
    <w:rsid w:val="00087D42"/>
    <w:rsid w:val="000905F7"/>
    <w:rsid w:val="00091F89"/>
    <w:rsid w:val="00093CF2"/>
    <w:rsid w:val="00094513"/>
    <w:rsid w:val="000977CC"/>
    <w:rsid w:val="000A04A1"/>
    <w:rsid w:val="000A1704"/>
    <w:rsid w:val="000A75CE"/>
    <w:rsid w:val="000B1B90"/>
    <w:rsid w:val="000B2767"/>
    <w:rsid w:val="000B29AD"/>
    <w:rsid w:val="000B6D24"/>
    <w:rsid w:val="000C1146"/>
    <w:rsid w:val="000C1E24"/>
    <w:rsid w:val="000C506A"/>
    <w:rsid w:val="000C515F"/>
    <w:rsid w:val="000C6372"/>
    <w:rsid w:val="000D1098"/>
    <w:rsid w:val="000D7841"/>
    <w:rsid w:val="000D7B4B"/>
    <w:rsid w:val="000E1484"/>
    <w:rsid w:val="000E392D"/>
    <w:rsid w:val="000E39B6"/>
    <w:rsid w:val="000E3D05"/>
    <w:rsid w:val="000E6A67"/>
    <w:rsid w:val="000F0527"/>
    <w:rsid w:val="000F24CE"/>
    <w:rsid w:val="000F2A2C"/>
    <w:rsid w:val="000F4288"/>
    <w:rsid w:val="000F4E1E"/>
    <w:rsid w:val="000F7165"/>
    <w:rsid w:val="00101224"/>
    <w:rsid w:val="00101FC8"/>
    <w:rsid w:val="00102379"/>
    <w:rsid w:val="00103699"/>
    <w:rsid w:val="00103722"/>
    <w:rsid w:val="001065D6"/>
    <w:rsid w:val="001068D5"/>
    <w:rsid w:val="001166EE"/>
    <w:rsid w:val="00117E5B"/>
    <w:rsid w:val="00121252"/>
    <w:rsid w:val="00124609"/>
    <w:rsid w:val="001254CE"/>
    <w:rsid w:val="00125977"/>
    <w:rsid w:val="00127374"/>
    <w:rsid w:val="0013268E"/>
    <w:rsid w:val="0013637A"/>
    <w:rsid w:val="00140543"/>
    <w:rsid w:val="001422CC"/>
    <w:rsid w:val="00145346"/>
    <w:rsid w:val="00152BBD"/>
    <w:rsid w:val="00157BD1"/>
    <w:rsid w:val="001617B6"/>
    <w:rsid w:val="00164F46"/>
    <w:rsid w:val="00165E66"/>
    <w:rsid w:val="001721CF"/>
    <w:rsid w:val="001746A0"/>
    <w:rsid w:val="00181069"/>
    <w:rsid w:val="00183361"/>
    <w:rsid w:val="00186B39"/>
    <w:rsid w:val="00191272"/>
    <w:rsid w:val="00193DA3"/>
    <w:rsid w:val="00196143"/>
    <w:rsid w:val="0019721E"/>
    <w:rsid w:val="001A24FC"/>
    <w:rsid w:val="001B0815"/>
    <w:rsid w:val="001B2A35"/>
    <w:rsid w:val="001B581B"/>
    <w:rsid w:val="001B7E5A"/>
    <w:rsid w:val="001C1704"/>
    <w:rsid w:val="001C3063"/>
    <w:rsid w:val="001C3CA8"/>
    <w:rsid w:val="001C60B2"/>
    <w:rsid w:val="001C6993"/>
    <w:rsid w:val="001C7BAE"/>
    <w:rsid w:val="001C7E31"/>
    <w:rsid w:val="001D4632"/>
    <w:rsid w:val="001D6E97"/>
    <w:rsid w:val="001E31FA"/>
    <w:rsid w:val="001E32FA"/>
    <w:rsid w:val="001E48F9"/>
    <w:rsid w:val="001E64F6"/>
    <w:rsid w:val="001E7AEB"/>
    <w:rsid w:val="001F053B"/>
    <w:rsid w:val="001F34C9"/>
    <w:rsid w:val="001F34F2"/>
    <w:rsid w:val="00204B82"/>
    <w:rsid w:val="002126D5"/>
    <w:rsid w:val="00222BEB"/>
    <w:rsid w:val="002257E8"/>
    <w:rsid w:val="00225E60"/>
    <w:rsid w:val="00230BBB"/>
    <w:rsid w:val="0023202C"/>
    <w:rsid w:val="00233DED"/>
    <w:rsid w:val="00234619"/>
    <w:rsid w:val="00235BE2"/>
    <w:rsid w:val="0023639B"/>
    <w:rsid w:val="00237B48"/>
    <w:rsid w:val="00243B19"/>
    <w:rsid w:val="002447C7"/>
    <w:rsid w:val="00245043"/>
    <w:rsid w:val="002517CE"/>
    <w:rsid w:val="0025185F"/>
    <w:rsid w:val="002541B0"/>
    <w:rsid w:val="002559FA"/>
    <w:rsid w:val="0026028E"/>
    <w:rsid w:val="0026244D"/>
    <w:rsid w:val="0026796E"/>
    <w:rsid w:val="00272FD6"/>
    <w:rsid w:val="00273AF5"/>
    <w:rsid w:val="0027732C"/>
    <w:rsid w:val="002775E9"/>
    <w:rsid w:val="00277F73"/>
    <w:rsid w:val="00284FA2"/>
    <w:rsid w:val="00285DC3"/>
    <w:rsid w:val="00292D36"/>
    <w:rsid w:val="00294A5A"/>
    <w:rsid w:val="00294E7E"/>
    <w:rsid w:val="00297281"/>
    <w:rsid w:val="00297A47"/>
    <w:rsid w:val="002A030F"/>
    <w:rsid w:val="002A41D2"/>
    <w:rsid w:val="002A5891"/>
    <w:rsid w:val="002A5A21"/>
    <w:rsid w:val="002A5D65"/>
    <w:rsid w:val="002A5F50"/>
    <w:rsid w:val="002B0155"/>
    <w:rsid w:val="002B0354"/>
    <w:rsid w:val="002B03F1"/>
    <w:rsid w:val="002B5C34"/>
    <w:rsid w:val="002B5E2B"/>
    <w:rsid w:val="002B6DAA"/>
    <w:rsid w:val="002B70B3"/>
    <w:rsid w:val="002C24D9"/>
    <w:rsid w:val="002C338A"/>
    <w:rsid w:val="002D28BE"/>
    <w:rsid w:val="002D447E"/>
    <w:rsid w:val="002D5314"/>
    <w:rsid w:val="002D70F7"/>
    <w:rsid w:val="002D711A"/>
    <w:rsid w:val="002D7336"/>
    <w:rsid w:val="002E3396"/>
    <w:rsid w:val="002E6454"/>
    <w:rsid w:val="002F2953"/>
    <w:rsid w:val="002F4E84"/>
    <w:rsid w:val="002F7E13"/>
    <w:rsid w:val="003009B2"/>
    <w:rsid w:val="00301540"/>
    <w:rsid w:val="00304A58"/>
    <w:rsid w:val="0031149C"/>
    <w:rsid w:val="0031200D"/>
    <w:rsid w:val="003152BE"/>
    <w:rsid w:val="0032407F"/>
    <w:rsid w:val="003248AB"/>
    <w:rsid w:val="00325B80"/>
    <w:rsid w:val="003266CC"/>
    <w:rsid w:val="00332C57"/>
    <w:rsid w:val="00332D4F"/>
    <w:rsid w:val="003337F2"/>
    <w:rsid w:val="003347B2"/>
    <w:rsid w:val="00335E22"/>
    <w:rsid w:val="00346B45"/>
    <w:rsid w:val="00346EFF"/>
    <w:rsid w:val="00361EF3"/>
    <w:rsid w:val="00362FAA"/>
    <w:rsid w:val="00364E85"/>
    <w:rsid w:val="0036778F"/>
    <w:rsid w:val="00367B84"/>
    <w:rsid w:val="003723F7"/>
    <w:rsid w:val="00377618"/>
    <w:rsid w:val="00382A18"/>
    <w:rsid w:val="003851C2"/>
    <w:rsid w:val="0038771C"/>
    <w:rsid w:val="00391687"/>
    <w:rsid w:val="00396CA0"/>
    <w:rsid w:val="00397080"/>
    <w:rsid w:val="00397F59"/>
    <w:rsid w:val="003A274E"/>
    <w:rsid w:val="003A430B"/>
    <w:rsid w:val="003A460F"/>
    <w:rsid w:val="003A541A"/>
    <w:rsid w:val="003A6923"/>
    <w:rsid w:val="003B0BBA"/>
    <w:rsid w:val="003B362D"/>
    <w:rsid w:val="003B5FD5"/>
    <w:rsid w:val="003C16D7"/>
    <w:rsid w:val="003C2C67"/>
    <w:rsid w:val="003C2D4C"/>
    <w:rsid w:val="003C3B3A"/>
    <w:rsid w:val="003C5BA4"/>
    <w:rsid w:val="003C69C0"/>
    <w:rsid w:val="003C7065"/>
    <w:rsid w:val="003E0BB7"/>
    <w:rsid w:val="003E359C"/>
    <w:rsid w:val="003E3E26"/>
    <w:rsid w:val="003E4980"/>
    <w:rsid w:val="003F0783"/>
    <w:rsid w:val="003F0E29"/>
    <w:rsid w:val="003F1295"/>
    <w:rsid w:val="003F5102"/>
    <w:rsid w:val="003F5E65"/>
    <w:rsid w:val="003F60A7"/>
    <w:rsid w:val="003F76FC"/>
    <w:rsid w:val="004002EB"/>
    <w:rsid w:val="00405232"/>
    <w:rsid w:val="0040642C"/>
    <w:rsid w:val="00407A79"/>
    <w:rsid w:val="0041305A"/>
    <w:rsid w:val="00413F9D"/>
    <w:rsid w:val="00416C5D"/>
    <w:rsid w:val="00417752"/>
    <w:rsid w:val="00420E17"/>
    <w:rsid w:val="00422DDC"/>
    <w:rsid w:val="004231B5"/>
    <w:rsid w:val="004236C8"/>
    <w:rsid w:val="00424042"/>
    <w:rsid w:val="00424337"/>
    <w:rsid w:val="0042528C"/>
    <w:rsid w:val="004263BE"/>
    <w:rsid w:val="00427681"/>
    <w:rsid w:val="00427C7D"/>
    <w:rsid w:val="00433DB7"/>
    <w:rsid w:val="004410E8"/>
    <w:rsid w:val="00441D34"/>
    <w:rsid w:val="00442182"/>
    <w:rsid w:val="00443A7F"/>
    <w:rsid w:val="0045347E"/>
    <w:rsid w:val="00453750"/>
    <w:rsid w:val="004541F0"/>
    <w:rsid w:val="00456941"/>
    <w:rsid w:val="00460BD5"/>
    <w:rsid w:val="00464385"/>
    <w:rsid w:val="004702EA"/>
    <w:rsid w:val="0048131F"/>
    <w:rsid w:val="00481C40"/>
    <w:rsid w:val="0048259C"/>
    <w:rsid w:val="00482D02"/>
    <w:rsid w:val="00484326"/>
    <w:rsid w:val="00485322"/>
    <w:rsid w:val="00490369"/>
    <w:rsid w:val="00494719"/>
    <w:rsid w:val="00496713"/>
    <w:rsid w:val="0049715D"/>
    <w:rsid w:val="00497224"/>
    <w:rsid w:val="004A2ED9"/>
    <w:rsid w:val="004A4ED0"/>
    <w:rsid w:val="004A59A6"/>
    <w:rsid w:val="004A7519"/>
    <w:rsid w:val="004A7669"/>
    <w:rsid w:val="004B64B1"/>
    <w:rsid w:val="004B73FB"/>
    <w:rsid w:val="004B7F51"/>
    <w:rsid w:val="004C0717"/>
    <w:rsid w:val="004C0A19"/>
    <w:rsid w:val="004C2E44"/>
    <w:rsid w:val="004C68BE"/>
    <w:rsid w:val="004C6ACF"/>
    <w:rsid w:val="004D01AC"/>
    <w:rsid w:val="004D3518"/>
    <w:rsid w:val="004D4072"/>
    <w:rsid w:val="004D62D6"/>
    <w:rsid w:val="004D6898"/>
    <w:rsid w:val="004E6BA2"/>
    <w:rsid w:val="004F3F4E"/>
    <w:rsid w:val="004F4292"/>
    <w:rsid w:val="004F61B6"/>
    <w:rsid w:val="004F73FF"/>
    <w:rsid w:val="005023C2"/>
    <w:rsid w:val="00510167"/>
    <w:rsid w:val="00511D0C"/>
    <w:rsid w:val="00512EAB"/>
    <w:rsid w:val="00513E86"/>
    <w:rsid w:val="00523931"/>
    <w:rsid w:val="00524AF8"/>
    <w:rsid w:val="005306A2"/>
    <w:rsid w:val="00531491"/>
    <w:rsid w:val="0053416C"/>
    <w:rsid w:val="00536509"/>
    <w:rsid w:val="005419A3"/>
    <w:rsid w:val="00541C2F"/>
    <w:rsid w:val="00545855"/>
    <w:rsid w:val="0055025F"/>
    <w:rsid w:val="00552DE4"/>
    <w:rsid w:val="00555C2F"/>
    <w:rsid w:val="00555D37"/>
    <w:rsid w:val="00562445"/>
    <w:rsid w:val="00563527"/>
    <w:rsid w:val="0057407A"/>
    <w:rsid w:val="00574D3B"/>
    <w:rsid w:val="00577561"/>
    <w:rsid w:val="0058124E"/>
    <w:rsid w:val="005875A3"/>
    <w:rsid w:val="005953EA"/>
    <w:rsid w:val="005A111B"/>
    <w:rsid w:val="005A3416"/>
    <w:rsid w:val="005A7528"/>
    <w:rsid w:val="005B0034"/>
    <w:rsid w:val="005B061F"/>
    <w:rsid w:val="005B27FE"/>
    <w:rsid w:val="005B5F0B"/>
    <w:rsid w:val="005B76DF"/>
    <w:rsid w:val="005B79CB"/>
    <w:rsid w:val="005B7CC1"/>
    <w:rsid w:val="005D421E"/>
    <w:rsid w:val="005E08D7"/>
    <w:rsid w:val="005E2CAB"/>
    <w:rsid w:val="005E4C16"/>
    <w:rsid w:val="005E5947"/>
    <w:rsid w:val="005F5159"/>
    <w:rsid w:val="005F61DF"/>
    <w:rsid w:val="005F72D3"/>
    <w:rsid w:val="0060163A"/>
    <w:rsid w:val="006023F9"/>
    <w:rsid w:val="00607644"/>
    <w:rsid w:val="00610559"/>
    <w:rsid w:val="0061396C"/>
    <w:rsid w:val="00614076"/>
    <w:rsid w:val="00615EF6"/>
    <w:rsid w:val="00631090"/>
    <w:rsid w:val="00632BEE"/>
    <w:rsid w:val="00632F2E"/>
    <w:rsid w:val="006332F6"/>
    <w:rsid w:val="0063654E"/>
    <w:rsid w:val="006370DD"/>
    <w:rsid w:val="006413F2"/>
    <w:rsid w:val="00643665"/>
    <w:rsid w:val="00646EA6"/>
    <w:rsid w:val="006476B1"/>
    <w:rsid w:val="0065122A"/>
    <w:rsid w:val="006534B2"/>
    <w:rsid w:val="006550AF"/>
    <w:rsid w:val="0065615D"/>
    <w:rsid w:val="00657011"/>
    <w:rsid w:val="006607B5"/>
    <w:rsid w:val="0066209C"/>
    <w:rsid w:val="006650B5"/>
    <w:rsid w:val="006651B1"/>
    <w:rsid w:val="00665778"/>
    <w:rsid w:val="006667CA"/>
    <w:rsid w:val="00671E3E"/>
    <w:rsid w:val="00676E5F"/>
    <w:rsid w:val="00680577"/>
    <w:rsid w:val="00682143"/>
    <w:rsid w:val="0068282F"/>
    <w:rsid w:val="00686854"/>
    <w:rsid w:val="00690EFD"/>
    <w:rsid w:val="006922C5"/>
    <w:rsid w:val="006945CA"/>
    <w:rsid w:val="006964D8"/>
    <w:rsid w:val="006A0238"/>
    <w:rsid w:val="006A3309"/>
    <w:rsid w:val="006A3A5A"/>
    <w:rsid w:val="006A4B33"/>
    <w:rsid w:val="006A5B34"/>
    <w:rsid w:val="006B2A76"/>
    <w:rsid w:val="006C77A9"/>
    <w:rsid w:val="006D2F37"/>
    <w:rsid w:val="006D461E"/>
    <w:rsid w:val="006D4720"/>
    <w:rsid w:val="006E0867"/>
    <w:rsid w:val="006E2503"/>
    <w:rsid w:val="006E572D"/>
    <w:rsid w:val="006E6CDF"/>
    <w:rsid w:val="006F37F2"/>
    <w:rsid w:val="006F4C6C"/>
    <w:rsid w:val="006F6693"/>
    <w:rsid w:val="00702FA7"/>
    <w:rsid w:val="00704DA0"/>
    <w:rsid w:val="00705ACD"/>
    <w:rsid w:val="0070630C"/>
    <w:rsid w:val="00706BB2"/>
    <w:rsid w:val="00707FE8"/>
    <w:rsid w:val="00710B15"/>
    <w:rsid w:val="007113F6"/>
    <w:rsid w:val="0071365D"/>
    <w:rsid w:val="00714AAE"/>
    <w:rsid w:val="0071532C"/>
    <w:rsid w:val="00720F36"/>
    <w:rsid w:val="00721481"/>
    <w:rsid w:val="00724962"/>
    <w:rsid w:val="00724A0F"/>
    <w:rsid w:val="00725931"/>
    <w:rsid w:val="007263DE"/>
    <w:rsid w:val="00726D2F"/>
    <w:rsid w:val="0073113B"/>
    <w:rsid w:val="007311F1"/>
    <w:rsid w:val="007352D2"/>
    <w:rsid w:val="00736142"/>
    <w:rsid w:val="00736732"/>
    <w:rsid w:val="00736FC1"/>
    <w:rsid w:val="00740019"/>
    <w:rsid w:val="00741468"/>
    <w:rsid w:val="00741D09"/>
    <w:rsid w:val="00742851"/>
    <w:rsid w:val="00746426"/>
    <w:rsid w:val="00750BF9"/>
    <w:rsid w:val="00750CBE"/>
    <w:rsid w:val="007579E9"/>
    <w:rsid w:val="00761C9B"/>
    <w:rsid w:val="0076217E"/>
    <w:rsid w:val="007650D2"/>
    <w:rsid w:val="0076610A"/>
    <w:rsid w:val="00766B5A"/>
    <w:rsid w:val="00766C26"/>
    <w:rsid w:val="00766D59"/>
    <w:rsid w:val="00772209"/>
    <w:rsid w:val="007735DC"/>
    <w:rsid w:val="00774BF2"/>
    <w:rsid w:val="00774D33"/>
    <w:rsid w:val="007751DF"/>
    <w:rsid w:val="0077534C"/>
    <w:rsid w:val="007756A1"/>
    <w:rsid w:val="007770A5"/>
    <w:rsid w:val="00777B9A"/>
    <w:rsid w:val="00777E3A"/>
    <w:rsid w:val="007804C9"/>
    <w:rsid w:val="007834F2"/>
    <w:rsid w:val="007834FA"/>
    <w:rsid w:val="00785851"/>
    <w:rsid w:val="00791020"/>
    <w:rsid w:val="00792D9B"/>
    <w:rsid w:val="00794CB7"/>
    <w:rsid w:val="007A04D2"/>
    <w:rsid w:val="007A0D3D"/>
    <w:rsid w:val="007A2BBA"/>
    <w:rsid w:val="007A4444"/>
    <w:rsid w:val="007A5F82"/>
    <w:rsid w:val="007B5452"/>
    <w:rsid w:val="007C6408"/>
    <w:rsid w:val="007D2E02"/>
    <w:rsid w:val="007D4709"/>
    <w:rsid w:val="007D4A1E"/>
    <w:rsid w:val="007D5F9E"/>
    <w:rsid w:val="007D642D"/>
    <w:rsid w:val="007D7390"/>
    <w:rsid w:val="007E098F"/>
    <w:rsid w:val="007E3BA2"/>
    <w:rsid w:val="007F1A4C"/>
    <w:rsid w:val="007F26BF"/>
    <w:rsid w:val="007F723F"/>
    <w:rsid w:val="008022C3"/>
    <w:rsid w:val="00802DB5"/>
    <w:rsid w:val="008041E6"/>
    <w:rsid w:val="008065D2"/>
    <w:rsid w:val="00812112"/>
    <w:rsid w:val="00814B9C"/>
    <w:rsid w:val="00814C5F"/>
    <w:rsid w:val="00815A8A"/>
    <w:rsid w:val="00815D15"/>
    <w:rsid w:val="008169B9"/>
    <w:rsid w:val="00817934"/>
    <w:rsid w:val="0082194C"/>
    <w:rsid w:val="008222FF"/>
    <w:rsid w:val="008239F9"/>
    <w:rsid w:val="008241FF"/>
    <w:rsid w:val="0082583C"/>
    <w:rsid w:val="00827909"/>
    <w:rsid w:val="008352AD"/>
    <w:rsid w:val="00835904"/>
    <w:rsid w:val="008378BA"/>
    <w:rsid w:val="008411E9"/>
    <w:rsid w:val="00841617"/>
    <w:rsid w:val="0084200F"/>
    <w:rsid w:val="00843B2C"/>
    <w:rsid w:val="00844B99"/>
    <w:rsid w:val="00844F16"/>
    <w:rsid w:val="0084764B"/>
    <w:rsid w:val="00847BE1"/>
    <w:rsid w:val="00855FF9"/>
    <w:rsid w:val="0086277A"/>
    <w:rsid w:val="008668A8"/>
    <w:rsid w:val="00867FE2"/>
    <w:rsid w:val="0087016A"/>
    <w:rsid w:val="008703D8"/>
    <w:rsid w:val="0087108C"/>
    <w:rsid w:val="008711D7"/>
    <w:rsid w:val="008728AB"/>
    <w:rsid w:val="00873727"/>
    <w:rsid w:val="008768AD"/>
    <w:rsid w:val="008800CE"/>
    <w:rsid w:val="00880AC4"/>
    <w:rsid w:val="0088687B"/>
    <w:rsid w:val="00887D9B"/>
    <w:rsid w:val="00893E52"/>
    <w:rsid w:val="00897157"/>
    <w:rsid w:val="00897447"/>
    <w:rsid w:val="008A4900"/>
    <w:rsid w:val="008A55FE"/>
    <w:rsid w:val="008A58D2"/>
    <w:rsid w:val="008B146D"/>
    <w:rsid w:val="008B42AD"/>
    <w:rsid w:val="008B5666"/>
    <w:rsid w:val="008C2C15"/>
    <w:rsid w:val="008C38CD"/>
    <w:rsid w:val="008D0281"/>
    <w:rsid w:val="008D1B81"/>
    <w:rsid w:val="008D263D"/>
    <w:rsid w:val="008D5EBB"/>
    <w:rsid w:val="008E2348"/>
    <w:rsid w:val="008E48D4"/>
    <w:rsid w:val="008E72D7"/>
    <w:rsid w:val="008F6D45"/>
    <w:rsid w:val="00903173"/>
    <w:rsid w:val="009034CE"/>
    <w:rsid w:val="00905785"/>
    <w:rsid w:val="00906181"/>
    <w:rsid w:val="00911408"/>
    <w:rsid w:val="009164C0"/>
    <w:rsid w:val="00916AD5"/>
    <w:rsid w:val="00916F9D"/>
    <w:rsid w:val="00922944"/>
    <w:rsid w:val="00933F4A"/>
    <w:rsid w:val="009341A7"/>
    <w:rsid w:val="00936479"/>
    <w:rsid w:val="00936BEB"/>
    <w:rsid w:val="00937A10"/>
    <w:rsid w:val="009425B4"/>
    <w:rsid w:val="009464C7"/>
    <w:rsid w:val="0095276B"/>
    <w:rsid w:val="00953A2C"/>
    <w:rsid w:val="00961BB4"/>
    <w:rsid w:val="00964A41"/>
    <w:rsid w:val="00966115"/>
    <w:rsid w:val="009716B6"/>
    <w:rsid w:val="00974C2F"/>
    <w:rsid w:val="00976DB4"/>
    <w:rsid w:val="009834C0"/>
    <w:rsid w:val="009838F7"/>
    <w:rsid w:val="00986AAC"/>
    <w:rsid w:val="00987334"/>
    <w:rsid w:val="00991666"/>
    <w:rsid w:val="00991C00"/>
    <w:rsid w:val="00995526"/>
    <w:rsid w:val="00996E62"/>
    <w:rsid w:val="009A1DA2"/>
    <w:rsid w:val="009A238B"/>
    <w:rsid w:val="009A240F"/>
    <w:rsid w:val="009A3704"/>
    <w:rsid w:val="009A4739"/>
    <w:rsid w:val="009A674F"/>
    <w:rsid w:val="009A6D22"/>
    <w:rsid w:val="009A7C36"/>
    <w:rsid w:val="009B199C"/>
    <w:rsid w:val="009B1B72"/>
    <w:rsid w:val="009B1BBA"/>
    <w:rsid w:val="009B369E"/>
    <w:rsid w:val="009B4BAB"/>
    <w:rsid w:val="009B61F1"/>
    <w:rsid w:val="009B62E0"/>
    <w:rsid w:val="009B6639"/>
    <w:rsid w:val="009C2349"/>
    <w:rsid w:val="009C3D88"/>
    <w:rsid w:val="009C443B"/>
    <w:rsid w:val="009C7EA5"/>
    <w:rsid w:val="009D7BA4"/>
    <w:rsid w:val="009E0ED8"/>
    <w:rsid w:val="009E1651"/>
    <w:rsid w:val="009E3858"/>
    <w:rsid w:val="009E467D"/>
    <w:rsid w:val="009E5E60"/>
    <w:rsid w:val="009E70DD"/>
    <w:rsid w:val="009F27D0"/>
    <w:rsid w:val="009F2ED9"/>
    <w:rsid w:val="009F3231"/>
    <w:rsid w:val="009F4512"/>
    <w:rsid w:val="009F5C58"/>
    <w:rsid w:val="009F6F3C"/>
    <w:rsid w:val="009F77CF"/>
    <w:rsid w:val="00A00A33"/>
    <w:rsid w:val="00A023A0"/>
    <w:rsid w:val="00A05EBC"/>
    <w:rsid w:val="00A07F41"/>
    <w:rsid w:val="00A11292"/>
    <w:rsid w:val="00A131B1"/>
    <w:rsid w:val="00A131B6"/>
    <w:rsid w:val="00A1562B"/>
    <w:rsid w:val="00A159FD"/>
    <w:rsid w:val="00A170F4"/>
    <w:rsid w:val="00A21408"/>
    <w:rsid w:val="00A2160F"/>
    <w:rsid w:val="00A21CFD"/>
    <w:rsid w:val="00A25B78"/>
    <w:rsid w:val="00A358E6"/>
    <w:rsid w:val="00A43568"/>
    <w:rsid w:val="00A46288"/>
    <w:rsid w:val="00A46BA8"/>
    <w:rsid w:val="00A47634"/>
    <w:rsid w:val="00A5246D"/>
    <w:rsid w:val="00A52AF3"/>
    <w:rsid w:val="00A53167"/>
    <w:rsid w:val="00A54445"/>
    <w:rsid w:val="00A5729B"/>
    <w:rsid w:val="00A573B7"/>
    <w:rsid w:val="00A612FE"/>
    <w:rsid w:val="00A62AEF"/>
    <w:rsid w:val="00A65153"/>
    <w:rsid w:val="00A656A7"/>
    <w:rsid w:val="00A678E5"/>
    <w:rsid w:val="00A70B49"/>
    <w:rsid w:val="00A74819"/>
    <w:rsid w:val="00A77912"/>
    <w:rsid w:val="00A8416D"/>
    <w:rsid w:val="00A91CA9"/>
    <w:rsid w:val="00A92D94"/>
    <w:rsid w:val="00A960F1"/>
    <w:rsid w:val="00AA24D6"/>
    <w:rsid w:val="00AA26B8"/>
    <w:rsid w:val="00AA5247"/>
    <w:rsid w:val="00AB478F"/>
    <w:rsid w:val="00AC0B87"/>
    <w:rsid w:val="00AC2624"/>
    <w:rsid w:val="00AC29FD"/>
    <w:rsid w:val="00AC32A8"/>
    <w:rsid w:val="00AC56CF"/>
    <w:rsid w:val="00AC6861"/>
    <w:rsid w:val="00AC79BE"/>
    <w:rsid w:val="00AD26AE"/>
    <w:rsid w:val="00AD7E4E"/>
    <w:rsid w:val="00AE577C"/>
    <w:rsid w:val="00AF3D8B"/>
    <w:rsid w:val="00AF4D58"/>
    <w:rsid w:val="00AF6378"/>
    <w:rsid w:val="00AF6666"/>
    <w:rsid w:val="00AF7BC5"/>
    <w:rsid w:val="00B12A28"/>
    <w:rsid w:val="00B144DE"/>
    <w:rsid w:val="00B165C5"/>
    <w:rsid w:val="00B249FD"/>
    <w:rsid w:val="00B27784"/>
    <w:rsid w:val="00B54568"/>
    <w:rsid w:val="00B60DD5"/>
    <w:rsid w:val="00B719D1"/>
    <w:rsid w:val="00B81AE2"/>
    <w:rsid w:val="00B81B44"/>
    <w:rsid w:val="00B84D5F"/>
    <w:rsid w:val="00B9053B"/>
    <w:rsid w:val="00B91574"/>
    <w:rsid w:val="00B917B2"/>
    <w:rsid w:val="00B93FAE"/>
    <w:rsid w:val="00BA03A0"/>
    <w:rsid w:val="00BA0C37"/>
    <w:rsid w:val="00BA3782"/>
    <w:rsid w:val="00BA5104"/>
    <w:rsid w:val="00BB0FE6"/>
    <w:rsid w:val="00BB40BD"/>
    <w:rsid w:val="00BB4D98"/>
    <w:rsid w:val="00BB4EBF"/>
    <w:rsid w:val="00BB50E1"/>
    <w:rsid w:val="00BB59E0"/>
    <w:rsid w:val="00BC07DF"/>
    <w:rsid w:val="00BC3422"/>
    <w:rsid w:val="00BC5AD6"/>
    <w:rsid w:val="00BC6E19"/>
    <w:rsid w:val="00BD11C2"/>
    <w:rsid w:val="00BD2D6D"/>
    <w:rsid w:val="00BD4056"/>
    <w:rsid w:val="00BD5018"/>
    <w:rsid w:val="00BD5667"/>
    <w:rsid w:val="00BD6A17"/>
    <w:rsid w:val="00BE5ADC"/>
    <w:rsid w:val="00BE6233"/>
    <w:rsid w:val="00BF111C"/>
    <w:rsid w:val="00BF4F96"/>
    <w:rsid w:val="00BF6533"/>
    <w:rsid w:val="00C012C4"/>
    <w:rsid w:val="00C015B9"/>
    <w:rsid w:val="00C022F9"/>
    <w:rsid w:val="00C032EA"/>
    <w:rsid w:val="00C043D5"/>
    <w:rsid w:val="00C04DAB"/>
    <w:rsid w:val="00C06EB5"/>
    <w:rsid w:val="00C1145F"/>
    <w:rsid w:val="00C11CD1"/>
    <w:rsid w:val="00C1274E"/>
    <w:rsid w:val="00C12D96"/>
    <w:rsid w:val="00C17039"/>
    <w:rsid w:val="00C26CDC"/>
    <w:rsid w:val="00C31B23"/>
    <w:rsid w:val="00C32D49"/>
    <w:rsid w:val="00C33286"/>
    <w:rsid w:val="00C33AD3"/>
    <w:rsid w:val="00C33D7C"/>
    <w:rsid w:val="00C341A3"/>
    <w:rsid w:val="00C35D53"/>
    <w:rsid w:val="00C35EA1"/>
    <w:rsid w:val="00C37549"/>
    <w:rsid w:val="00C4050B"/>
    <w:rsid w:val="00C41903"/>
    <w:rsid w:val="00C41B3C"/>
    <w:rsid w:val="00C41C36"/>
    <w:rsid w:val="00C4366A"/>
    <w:rsid w:val="00C43F06"/>
    <w:rsid w:val="00C5119F"/>
    <w:rsid w:val="00C51C01"/>
    <w:rsid w:val="00C520C9"/>
    <w:rsid w:val="00C55E70"/>
    <w:rsid w:val="00C63464"/>
    <w:rsid w:val="00C637E1"/>
    <w:rsid w:val="00C67EAC"/>
    <w:rsid w:val="00C7098C"/>
    <w:rsid w:val="00C70D50"/>
    <w:rsid w:val="00C72252"/>
    <w:rsid w:val="00C74D6F"/>
    <w:rsid w:val="00C77D3C"/>
    <w:rsid w:val="00C805EF"/>
    <w:rsid w:val="00C82EAF"/>
    <w:rsid w:val="00C857C3"/>
    <w:rsid w:val="00C869E8"/>
    <w:rsid w:val="00C907D7"/>
    <w:rsid w:val="00C92338"/>
    <w:rsid w:val="00C94B71"/>
    <w:rsid w:val="00C95E58"/>
    <w:rsid w:val="00C97FCB"/>
    <w:rsid w:val="00CA05DC"/>
    <w:rsid w:val="00CA2846"/>
    <w:rsid w:val="00CA7396"/>
    <w:rsid w:val="00CA7B47"/>
    <w:rsid w:val="00CB1E2A"/>
    <w:rsid w:val="00CB1F85"/>
    <w:rsid w:val="00CB3976"/>
    <w:rsid w:val="00CB5B4F"/>
    <w:rsid w:val="00CC0347"/>
    <w:rsid w:val="00CC5FFF"/>
    <w:rsid w:val="00CD0307"/>
    <w:rsid w:val="00CD0C21"/>
    <w:rsid w:val="00CD3C79"/>
    <w:rsid w:val="00CD3D1B"/>
    <w:rsid w:val="00CD5946"/>
    <w:rsid w:val="00CD6A47"/>
    <w:rsid w:val="00CE08C4"/>
    <w:rsid w:val="00CE27E9"/>
    <w:rsid w:val="00CE3DE3"/>
    <w:rsid w:val="00CE4E44"/>
    <w:rsid w:val="00CE590E"/>
    <w:rsid w:val="00CE61C3"/>
    <w:rsid w:val="00CE7AC0"/>
    <w:rsid w:val="00CF35BE"/>
    <w:rsid w:val="00CF4F08"/>
    <w:rsid w:val="00D01A68"/>
    <w:rsid w:val="00D01F46"/>
    <w:rsid w:val="00D02663"/>
    <w:rsid w:val="00D051AF"/>
    <w:rsid w:val="00D0633E"/>
    <w:rsid w:val="00D12E74"/>
    <w:rsid w:val="00D2312F"/>
    <w:rsid w:val="00D23B04"/>
    <w:rsid w:val="00D257AF"/>
    <w:rsid w:val="00D269C1"/>
    <w:rsid w:val="00D278A7"/>
    <w:rsid w:val="00D320F5"/>
    <w:rsid w:val="00D350F7"/>
    <w:rsid w:val="00D4032E"/>
    <w:rsid w:val="00D41230"/>
    <w:rsid w:val="00D41B2F"/>
    <w:rsid w:val="00D437B5"/>
    <w:rsid w:val="00D445DD"/>
    <w:rsid w:val="00D44953"/>
    <w:rsid w:val="00D47917"/>
    <w:rsid w:val="00D542F3"/>
    <w:rsid w:val="00D54513"/>
    <w:rsid w:val="00D54AAE"/>
    <w:rsid w:val="00D55780"/>
    <w:rsid w:val="00D5644B"/>
    <w:rsid w:val="00D56C1D"/>
    <w:rsid w:val="00D56E25"/>
    <w:rsid w:val="00D57E89"/>
    <w:rsid w:val="00D63FAC"/>
    <w:rsid w:val="00D64EBA"/>
    <w:rsid w:val="00D6560D"/>
    <w:rsid w:val="00D65D77"/>
    <w:rsid w:val="00D6645F"/>
    <w:rsid w:val="00D70344"/>
    <w:rsid w:val="00D718D7"/>
    <w:rsid w:val="00D76AD4"/>
    <w:rsid w:val="00D814B7"/>
    <w:rsid w:val="00D82378"/>
    <w:rsid w:val="00D82E90"/>
    <w:rsid w:val="00D858A3"/>
    <w:rsid w:val="00D874A6"/>
    <w:rsid w:val="00D90688"/>
    <w:rsid w:val="00D976E3"/>
    <w:rsid w:val="00DA0A9B"/>
    <w:rsid w:val="00DA3AAD"/>
    <w:rsid w:val="00DA3CBB"/>
    <w:rsid w:val="00DA3F36"/>
    <w:rsid w:val="00DA3FBA"/>
    <w:rsid w:val="00DA7989"/>
    <w:rsid w:val="00DB038A"/>
    <w:rsid w:val="00DB08A7"/>
    <w:rsid w:val="00DB0D46"/>
    <w:rsid w:val="00DB174F"/>
    <w:rsid w:val="00DB312B"/>
    <w:rsid w:val="00DB6116"/>
    <w:rsid w:val="00DB6638"/>
    <w:rsid w:val="00DC414A"/>
    <w:rsid w:val="00DC5654"/>
    <w:rsid w:val="00DC6425"/>
    <w:rsid w:val="00DC658F"/>
    <w:rsid w:val="00DC674A"/>
    <w:rsid w:val="00DD17BA"/>
    <w:rsid w:val="00DD1C89"/>
    <w:rsid w:val="00DD2C34"/>
    <w:rsid w:val="00DD5D8E"/>
    <w:rsid w:val="00DE60CC"/>
    <w:rsid w:val="00DF3C79"/>
    <w:rsid w:val="00E015B1"/>
    <w:rsid w:val="00E037FF"/>
    <w:rsid w:val="00E03F35"/>
    <w:rsid w:val="00E06E08"/>
    <w:rsid w:val="00E148D1"/>
    <w:rsid w:val="00E17F86"/>
    <w:rsid w:val="00E236AB"/>
    <w:rsid w:val="00E26B32"/>
    <w:rsid w:val="00E31CD4"/>
    <w:rsid w:val="00E31E60"/>
    <w:rsid w:val="00E3205C"/>
    <w:rsid w:val="00E33E08"/>
    <w:rsid w:val="00E407B6"/>
    <w:rsid w:val="00E40F63"/>
    <w:rsid w:val="00E41EF1"/>
    <w:rsid w:val="00E42942"/>
    <w:rsid w:val="00E43469"/>
    <w:rsid w:val="00E43540"/>
    <w:rsid w:val="00E47DEE"/>
    <w:rsid w:val="00E5166F"/>
    <w:rsid w:val="00E6071C"/>
    <w:rsid w:val="00E6148E"/>
    <w:rsid w:val="00E61637"/>
    <w:rsid w:val="00E61EC3"/>
    <w:rsid w:val="00E62D71"/>
    <w:rsid w:val="00E65A0A"/>
    <w:rsid w:val="00E71A42"/>
    <w:rsid w:val="00E71BDF"/>
    <w:rsid w:val="00E728C8"/>
    <w:rsid w:val="00E7369A"/>
    <w:rsid w:val="00E757BD"/>
    <w:rsid w:val="00E75CCB"/>
    <w:rsid w:val="00E8245B"/>
    <w:rsid w:val="00E82B22"/>
    <w:rsid w:val="00E82C21"/>
    <w:rsid w:val="00E82F59"/>
    <w:rsid w:val="00E83CA7"/>
    <w:rsid w:val="00E92192"/>
    <w:rsid w:val="00E95A71"/>
    <w:rsid w:val="00EA2438"/>
    <w:rsid w:val="00EA4068"/>
    <w:rsid w:val="00EA5A70"/>
    <w:rsid w:val="00EA5F5A"/>
    <w:rsid w:val="00EA731A"/>
    <w:rsid w:val="00EB36DD"/>
    <w:rsid w:val="00EB4B36"/>
    <w:rsid w:val="00EB7014"/>
    <w:rsid w:val="00EC16AB"/>
    <w:rsid w:val="00EC2FC0"/>
    <w:rsid w:val="00EC5CDE"/>
    <w:rsid w:val="00EC7B83"/>
    <w:rsid w:val="00EC7F2A"/>
    <w:rsid w:val="00ED1E6A"/>
    <w:rsid w:val="00ED2C89"/>
    <w:rsid w:val="00ED3077"/>
    <w:rsid w:val="00ED487E"/>
    <w:rsid w:val="00ED64F1"/>
    <w:rsid w:val="00EE0CDA"/>
    <w:rsid w:val="00EE33A1"/>
    <w:rsid w:val="00EE5A40"/>
    <w:rsid w:val="00EE7A0D"/>
    <w:rsid w:val="00F0106C"/>
    <w:rsid w:val="00F01904"/>
    <w:rsid w:val="00F0222C"/>
    <w:rsid w:val="00F02D88"/>
    <w:rsid w:val="00F04DDD"/>
    <w:rsid w:val="00F063D1"/>
    <w:rsid w:val="00F06647"/>
    <w:rsid w:val="00F1121F"/>
    <w:rsid w:val="00F11A73"/>
    <w:rsid w:val="00F12312"/>
    <w:rsid w:val="00F12BCD"/>
    <w:rsid w:val="00F13239"/>
    <w:rsid w:val="00F14F47"/>
    <w:rsid w:val="00F17CE1"/>
    <w:rsid w:val="00F17CFD"/>
    <w:rsid w:val="00F2115C"/>
    <w:rsid w:val="00F22ABA"/>
    <w:rsid w:val="00F235E1"/>
    <w:rsid w:val="00F25919"/>
    <w:rsid w:val="00F25F4B"/>
    <w:rsid w:val="00F26C08"/>
    <w:rsid w:val="00F34B06"/>
    <w:rsid w:val="00F36B12"/>
    <w:rsid w:val="00F42AFE"/>
    <w:rsid w:val="00F45E30"/>
    <w:rsid w:val="00F54378"/>
    <w:rsid w:val="00F57CEE"/>
    <w:rsid w:val="00F60F9F"/>
    <w:rsid w:val="00F61246"/>
    <w:rsid w:val="00F64F08"/>
    <w:rsid w:val="00F70055"/>
    <w:rsid w:val="00F734F5"/>
    <w:rsid w:val="00F73B5B"/>
    <w:rsid w:val="00F756A2"/>
    <w:rsid w:val="00F80A39"/>
    <w:rsid w:val="00F80CCD"/>
    <w:rsid w:val="00F855C1"/>
    <w:rsid w:val="00F87537"/>
    <w:rsid w:val="00F90EA5"/>
    <w:rsid w:val="00F91541"/>
    <w:rsid w:val="00F91F5A"/>
    <w:rsid w:val="00F92149"/>
    <w:rsid w:val="00F95485"/>
    <w:rsid w:val="00F966B1"/>
    <w:rsid w:val="00F97843"/>
    <w:rsid w:val="00F97D48"/>
    <w:rsid w:val="00FA0311"/>
    <w:rsid w:val="00FA1489"/>
    <w:rsid w:val="00FA1E55"/>
    <w:rsid w:val="00FA66DA"/>
    <w:rsid w:val="00FB4D73"/>
    <w:rsid w:val="00FC13E7"/>
    <w:rsid w:val="00FD50F0"/>
    <w:rsid w:val="00FD640F"/>
    <w:rsid w:val="00FD6B4C"/>
    <w:rsid w:val="00FE04C6"/>
    <w:rsid w:val="00FE0553"/>
    <w:rsid w:val="00FE25D0"/>
    <w:rsid w:val="00FE2718"/>
    <w:rsid w:val="00FE28F8"/>
    <w:rsid w:val="00FE2F41"/>
    <w:rsid w:val="00FE4AF7"/>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0A1704"/>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0A1704"/>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customStyle="1" w:styleId="UnresolvedMention1">
    <w:name w:val="Unresolved Mention1"/>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68282F"/>
    <w:rPr>
      <w:sz w:val="16"/>
      <w:szCs w:val="16"/>
    </w:rPr>
  </w:style>
  <w:style w:type="paragraph" w:styleId="CommentText">
    <w:name w:val="annotation text"/>
    <w:basedOn w:val="Normal"/>
    <w:link w:val="CommentTextChar"/>
    <w:uiPriority w:val="1"/>
    <w:semiHidden/>
    <w:unhideWhenUsed/>
    <w:rsid w:val="0068282F"/>
    <w:pPr>
      <w:spacing w:line="240" w:lineRule="auto"/>
    </w:pPr>
  </w:style>
  <w:style w:type="character" w:customStyle="1" w:styleId="CommentTextChar">
    <w:name w:val="Comment Text Char"/>
    <w:basedOn w:val="DefaultParagraphFont"/>
    <w:link w:val="CommentText"/>
    <w:uiPriority w:val="1"/>
    <w:semiHidden/>
    <w:rsid w:val="0068282F"/>
  </w:style>
  <w:style w:type="paragraph" w:styleId="CommentSubject">
    <w:name w:val="annotation subject"/>
    <w:basedOn w:val="CommentText"/>
    <w:next w:val="CommentText"/>
    <w:link w:val="CommentSubjectChar"/>
    <w:uiPriority w:val="1"/>
    <w:semiHidden/>
    <w:unhideWhenUsed/>
    <w:rsid w:val="0068282F"/>
    <w:rPr>
      <w:b/>
      <w:bCs/>
    </w:rPr>
  </w:style>
  <w:style w:type="character" w:customStyle="1" w:styleId="CommentSubjectChar">
    <w:name w:val="Comment Subject Char"/>
    <w:basedOn w:val="CommentTextChar"/>
    <w:link w:val="CommentSubject"/>
    <w:uiPriority w:val="1"/>
    <w:semiHidden/>
    <w:rsid w:val="0068282F"/>
    <w:rPr>
      <w:b/>
      <w:bCs/>
    </w:rPr>
  </w:style>
  <w:style w:type="character" w:customStyle="1" w:styleId="DHHSbodyChar">
    <w:name w:val="DHHS body Char"/>
    <w:link w:val="DHHSbody"/>
    <w:locked/>
    <w:rsid w:val="009464C7"/>
    <w:rPr>
      <w:rFonts w:ascii="Arial" w:eastAsia="Times" w:hAnsi="Arial" w:cs="Arial"/>
      <w:lang w:eastAsia="en-US"/>
    </w:rPr>
  </w:style>
  <w:style w:type="paragraph" w:customStyle="1" w:styleId="DHHSbody">
    <w:name w:val="DHHS body"/>
    <w:link w:val="DHHSbodyChar"/>
    <w:qFormat/>
    <w:rsid w:val="009464C7"/>
    <w:pPr>
      <w:spacing w:before="0" w:after="120" w:line="270" w:lineRule="atLeast"/>
    </w:pPr>
    <w:rPr>
      <w:rFonts w:ascii="Arial" w:eastAsia="Times" w:hAnsi="Arial" w:cs="Arial"/>
      <w:lang w:eastAsia="en-US"/>
    </w:rPr>
  </w:style>
  <w:style w:type="character" w:styleId="FollowedHyperlink">
    <w:name w:val="FollowedHyperlink"/>
    <w:basedOn w:val="DefaultParagraphFont"/>
    <w:uiPriority w:val="1"/>
    <w:semiHidden/>
    <w:unhideWhenUsed/>
    <w:rsid w:val="00AE577C"/>
    <w:rPr>
      <w:color w:val="0063A5" w:themeColor="followedHyperlink"/>
      <w:u w:val="single"/>
    </w:rPr>
  </w:style>
  <w:style w:type="paragraph" w:styleId="Revision">
    <w:name w:val="Revision"/>
    <w:hidden/>
    <w:uiPriority w:val="99"/>
    <w:semiHidden/>
    <w:rsid w:val="006A023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hhsvicgovau-my.sharepoint.com/personal/stephanie_j_chan_safercare_vic_gov_au/Documents/aComms%20-%20local%20files/BCV%20project%20summaries/Images%20and%20charts/Newborn%20jaundice%20phototherapy%20chart%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44376922336816"/>
          <c:y val="0.2027105141269106"/>
          <c:w val="0.77419793357521283"/>
          <c:h val="0.7423875250887757"/>
        </c:manualLayout>
      </c:layout>
      <c:barChart>
        <c:barDir val="bar"/>
        <c:grouping val="clustered"/>
        <c:varyColors val="0"/>
        <c:ser>
          <c:idx val="1"/>
          <c:order val="0"/>
          <c:tx>
            <c:strRef>
              <c:f>Sheet1!$C$1</c:f>
              <c:strCache>
                <c:ptCount val="1"/>
                <c:pt idx="0">
                  <c:v>Post-project (Oct 2018)</c:v>
                </c:pt>
              </c:strCache>
            </c:strRef>
          </c:tx>
          <c:spPr>
            <a:solidFill>
              <a:srgbClr val="FAB157"/>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Home</c:v>
                </c:pt>
                <c:pt idx="1">
                  <c:v>The Women's
NICU</c:v>
                </c:pt>
                <c:pt idx="2">
                  <c:v>The Women's
maternity
ward</c:v>
                </c:pt>
              </c:strCache>
            </c:strRef>
          </c:cat>
          <c:val>
            <c:numRef>
              <c:f>Sheet1!$C$2:$C$4</c:f>
              <c:numCache>
                <c:formatCode>0.00%</c:formatCode>
                <c:ptCount val="3"/>
                <c:pt idx="0">
                  <c:v>0.8125</c:v>
                </c:pt>
                <c:pt idx="1">
                  <c:v>6.25E-2</c:v>
                </c:pt>
                <c:pt idx="2">
                  <c:v>0.125</c:v>
                </c:pt>
              </c:numCache>
            </c:numRef>
          </c:val>
          <c:extLst>
            <c:ext xmlns:c16="http://schemas.microsoft.com/office/drawing/2014/chart" uri="{C3380CC4-5D6E-409C-BE32-E72D297353CC}">
              <c16:uniqueId val="{00000000-9499-4CAB-8A63-7260DCEDED42}"/>
            </c:ext>
          </c:extLst>
        </c:ser>
        <c:ser>
          <c:idx val="0"/>
          <c:order val="1"/>
          <c:tx>
            <c:strRef>
              <c:f>Sheet1!$B$1</c:f>
              <c:strCache>
                <c:ptCount val="1"/>
                <c:pt idx="0">
                  <c:v>Pre-project (Oct 2017)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Home</c:v>
                </c:pt>
                <c:pt idx="1">
                  <c:v>The Women's
NICU</c:v>
                </c:pt>
                <c:pt idx="2">
                  <c:v>The Women's
maternity
ward</c:v>
                </c:pt>
              </c:strCache>
            </c:strRef>
          </c:cat>
          <c:val>
            <c:numRef>
              <c:f>Sheet1!$B$2:$B$4</c:f>
              <c:numCache>
                <c:formatCode>0.00%</c:formatCode>
                <c:ptCount val="3"/>
                <c:pt idx="0">
                  <c:v>0</c:v>
                </c:pt>
                <c:pt idx="1">
                  <c:v>2.5000000000000001E-2</c:v>
                </c:pt>
                <c:pt idx="2">
                  <c:v>0.97499999999999998</c:v>
                </c:pt>
              </c:numCache>
            </c:numRef>
          </c:val>
          <c:extLst>
            <c:ext xmlns:c16="http://schemas.microsoft.com/office/drawing/2014/chart" uri="{C3380CC4-5D6E-409C-BE32-E72D297353CC}">
              <c16:uniqueId val="{00000001-9499-4CAB-8A63-7260DCEDED42}"/>
            </c:ext>
          </c:extLst>
        </c:ser>
        <c:dLbls>
          <c:showLegendKey val="0"/>
          <c:showVal val="0"/>
          <c:showCatName val="0"/>
          <c:showSerName val="0"/>
          <c:showPercent val="0"/>
          <c:showBubbleSize val="0"/>
        </c:dLbls>
        <c:gapWidth val="182"/>
        <c:axId val="807495480"/>
        <c:axId val="807491544"/>
      </c:barChart>
      <c:catAx>
        <c:axId val="807495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07491544"/>
        <c:crosses val="autoZero"/>
        <c:auto val="1"/>
        <c:lblAlgn val="ctr"/>
        <c:lblOffset val="100"/>
        <c:noMultiLvlLbl val="0"/>
      </c:catAx>
      <c:valAx>
        <c:axId val="807491544"/>
        <c:scaling>
          <c:orientation val="minMax"/>
        </c:scaling>
        <c:delete val="1"/>
        <c:axPos val="b"/>
        <c:majorGridlines>
          <c:spPr>
            <a:ln w="9525" cap="flat" cmpd="sng" algn="ctr">
              <a:noFill/>
              <a:round/>
            </a:ln>
            <a:effectLst/>
          </c:spPr>
        </c:majorGridlines>
        <c:numFmt formatCode="0%" sourceLinked="0"/>
        <c:majorTickMark val="none"/>
        <c:minorTickMark val="none"/>
        <c:tickLblPos val="nextTo"/>
        <c:crossAx val="8074954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ABCA-A459-4825-A2F8-9E565D5D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Assessment and care of the jaundiced newborn at home</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2020-12-17T03:16:00Z</dcterms:created>
  <dcterms:modified xsi:type="dcterms:W3CDTF">2020-12-17T03:17:00Z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2020-12-17T03:17:02Z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36f2c7f4-8e58-41fb-bf29-9a1aee511af6</vt:lpwstr>
  </property>
  <property fmtid="{D5CDD505-2E9C-101B-9397-08002B2CF9AE}" pid="8" name="MSIP_Label_efdf5488-3066-4b6c-8fea-9472b8a1f34c_ContentBits">
    <vt:lpwstr>0</vt:lpwstr>
  </property>
</Properties>
</file>