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2EDAA" w14:textId="77777777" w:rsidR="00521CA5" w:rsidRPr="00876171" w:rsidRDefault="00521CA5" w:rsidP="00521CA5">
      <w:pPr>
        <w:pStyle w:val="SCVborderabovetitle"/>
        <w:pBdr>
          <w:top w:val="single" w:sz="24" w:space="1" w:color="CCCCD0"/>
        </w:pBdr>
      </w:pPr>
      <w:bookmarkStart w:id="0" w:name="_GoBack"/>
      <w:bookmarkEnd w:id="0"/>
    </w:p>
    <w:p w14:paraId="5034785C"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0FF3126D" w14:textId="52FE3C51" w:rsidR="00C50A2B" w:rsidRPr="00876171" w:rsidRDefault="00D064FE" w:rsidP="00EC4055">
      <w:pPr>
        <w:pStyle w:val="SCVfactsheettitle"/>
        <w:spacing w:before="0" w:after="720" w:line="240" w:lineRule="auto"/>
      </w:pPr>
      <w:r w:rsidRPr="00D064FE">
        <w:t>Minimum standards for provi</w:t>
      </w:r>
      <w:r w:rsidR="0079774E">
        <w:t xml:space="preserve">ding </w:t>
      </w:r>
      <w:r w:rsidRPr="00D064FE">
        <w:t>haemodialysis at home</w:t>
      </w:r>
    </w:p>
    <w:p w14:paraId="61E67BC5" w14:textId="132765E6" w:rsidR="0079774E" w:rsidRDefault="0079774E" w:rsidP="00EC4055">
      <w:pPr>
        <w:pStyle w:val="SCVintroductorytext"/>
        <w:spacing w:before="360" w:line="260" w:lineRule="atLeast"/>
      </w:pPr>
      <w:bookmarkStart w:id="1" w:name="_Hlk70423502"/>
      <w:bookmarkStart w:id="2" w:name="_Toc52978537"/>
      <w:bookmarkStart w:id="3" w:name="_Toc43470670"/>
      <w:r>
        <w:t xml:space="preserve">This document sets out the minimum standards </w:t>
      </w:r>
      <w:r w:rsidR="00033DE1" w:rsidRPr="00C84446">
        <w:t xml:space="preserve">for </w:t>
      </w:r>
      <w:r w:rsidR="00033DE1">
        <w:t>providing</w:t>
      </w:r>
      <w:r w:rsidR="00033DE1" w:rsidRPr="00C84446">
        <w:t xml:space="preserve"> haemodialysis at home</w:t>
      </w:r>
      <w:r w:rsidR="000208DF">
        <w:t xml:space="preserve"> to guide Victorian health services</w:t>
      </w:r>
      <w:r w:rsidR="00033DE1">
        <w:t xml:space="preserve">. It </w:t>
      </w:r>
      <w:r>
        <w:t>focus</w:t>
      </w:r>
      <w:r w:rsidR="00342096">
        <w:t>es</w:t>
      </w:r>
      <w:r>
        <w:t xml:space="preserve"> on services which should be provided </w:t>
      </w:r>
      <w:r w:rsidRPr="00455438">
        <w:rPr>
          <w:i/>
          <w:iCs/>
        </w:rPr>
        <w:t>in addition</w:t>
      </w:r>
      <w:r>
        <w:t xml:space="preserve"> to those routinely provided for patients undertaking haemodialysis therapy in a dialysis facility.</w:t>
      </w:r>
    </w:p>
    <w:tbl>
      <w:tblPr>
        <w:tblStyle w:val="SCVpulloutbox"/>
        <w:tblW w:w="10206" w:type="dxa"/>
        <w:tblLook w:val="04A0" w:firstRow="1" w:lastRow="0" w:firstColumn="1" w:lastColumn="0" w:noHBand="0" w:noVBand="1"/>
      </w:tblPr>
      <w:tblGrid>
        <w:gridCol w:w="10206"/>
      </w:tblGrid>
      <w:tr w:rsidR="00033DE1" w14:paraId="48529260" w14:textId="77777777" w:rsidTr="00C66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5D20E5E" w14:textId="77777777" w:rsidR="00033DE1" w:rsidRPr="00EC4055" w:rsidRDefault="00033DE1" w:rsidP="00EC4055">
            <w:pPr>
              <w:pStyle w:val="SCVpullouttext"/>
              <w:spacing w:line="260" w:lineRule="atLeast"/>
              <w:rPr>
                <w:b w:val="0"/>
                <w:bCs w:val="0"/>
              </w:rPr>
            </w:pPr>
            <w:r w:rsidRPr="00EC4055">
              <w:rPr>
                <w:b w:val="0"/>
                <w:bCs w:val="0"/>
              </w:rPr>
              <w:t>Home haemodialysis is a form of kidney replacement therapy performed at home, which provides benefits to the patient in terms of quality of life and increased survival. For health services, home haemodialysis is cost-effective, and frees up in-centre and satellite haemodialysis chairs for other patients to use.</w:t>
            </w:r>
          </w:p>
          <w:p w14:paraId="2BBB37A5" w14:textId="66C6A9EA" w:rsidR="00033DE1" w:rsidRDefault="00033DE1" w:rsidP="00EC4055">
            <w:pPr>
              <w:pStyle w:val="SCVpullouttext"/>
              <w:spacing w:line="260" w:lineRule="atLeast"/>
            </w:pPr>
            <w:r w:rsidRPr="00EC4055">
              <w:rPr>
                <w:b w:val="0"/>
                <w:bCs w:val="0"/>
              </w:rPr>
              <w:t>Patients who are performing haemodialysis at home require regular support and supervision by the renal health service providing care.</w:t>
            </w:r>
          </w:p>
        </w:tc>
      </w:tr>
    </w:tbl>
    <w:p w14:paraId="04D5C935" w14:textId="77777777" w:rsidR="00033DE1" w:rsidRDefault="00033DE1" w:rsidP="00EC4055">
      <w:pPr>
        <w:pStyle w:val="Heading1"/>
        <w:spacing w:before="240" w:after="120"/>
      </w:pPr>
      <w:r>
        <w:t>Background</w:t>
      </w:r>
    </w:p>
    <w:p w14:paraId="711F9E03" w14:textId="64C72989" w:rsidR="00033DE1" w:rsidRDefault="00A045CB" w:rsidP="00EC4055">
      <w:pPr>
        <w:pStyle w:val="SCVbody"/>
        <w:spacing w:before="0" w:after="120" w:line="260" w:lineRule="atLeast"/>
      </w:pPr>
      <w:r>
        <w:t>I</w:t>
      </w:r>
      <w:r w:rsidRPr="00A045CB">
        <w:t xml:space="preserve">n response to a Coroner’s recommendation, </w:t>
      </w:r>
      <w:r w:rsidR="00033DE1" w:rsidRPr="00C84446">
        <w:t>S</w:t>
      </w:r>
      <w:r w:rsidR="00033DE1">
        <w:t>afer Care Victoria (SCV)</w:t>
      </w:r>
      <w:r w:rsidR="00033DE1" w:rsidRPr="00C84446">
        <w:t xml:space="preserve"> has reviewed protocols and procedures for home </w:t>
      </w:r>
      <w:r w:rsidR="00033DE1">
        <w:t>haemodialysis</w:t>
      </w:r>
      <w:r w:rsidR="00033DE1" w:rsidRPr="00C84446">
        <w:t xml:space="preserve"> across Victoria, with the aim of developing a more standardised approach to deliver</w:t>
      </w:r>
      <w:r w:rsidR="00033DE1">
        <w:t xml:space="preserve">ing </w:t>
      </w:r>
      <w:r w:rsidR="00033DE1" w:rsidRPr="00C84446">
        <w:t xml:space="preserve">home </w:t>
      </w:r>
      <w:r w:rsidR="00033DE1">
        <w:t>haemodialysis</w:t>
      </w:r>
      <w:r w:rsidR="00033DE1" w:rsidRPr="00C84446">
        <w:t xml:space="preserve"> and improv</w:t>
      </w:r>
      <w:r w:rsidR="00033DE1">
        <w:t>ing</w:t>
      </w:r>
      <w:r w:rsidR="00033DE1" w:rsidRPr="00C84446">
        <w:t xml:space="preserve"> patient outcomes.</w:t>
      </w:r>
    </w:p>
    <w:p w14:paraId="229DFBA5" w14:textId="45B6CEF8" w:rsidR="00EC4055" w:rsidRPr="00EC4055" w:rsidRDefault="00A045CB" w:rsidP="00EC4055">
      <w:pPr>
        <w:pStyle w:val="Heading2"/>
        <w:spacing w:before="240"/>
      </w:pPr>
      <w:r w:rsidRPr="00EC4055">
        <w:rPr>
          <w:rStyle w:val="Heading2Char"/>
          <w:b/>
          <w:bCs/>
        </w:rPr>
        <w:t>How t</w:t>
      </w:r>
      <w:r w:rsidR="00033DE1" w:rsidRPr="00EC4055">
        <w:rPr>
          <w:rStyle w:val="Heading2Char"/>
          <w:b/>
          <w:bCs/>
        </w:rPr>
        <w:t>hese minimum standards were developed</w:t>
      </w:r>
    </w:p>
    <w:p w14:paraId="7F9C029E" w14:textId="454E8CA9" w:rsidR="00033DE1" w:rsidRDefault="00A045CB" w:rsidP="00EC4055">
      <w:pPr>
        <w:pStyle w:val="SCVbody"/>
        <w:spacing w:before="0" w:after="120" w:line="260" w:lineRule="atLeast"/>
      </w:pPr>
      <w:r>
        <w:t xml:space="preserve">SCV held </w:t>
      </w:r>
      <w:r w:rsidR="00C84446" w:rsidRPr="00C84446">
        <w:t>a risk analysis workshop to review the risks of performing haemodialysis at home and to identify opportunities for improvement</w:t>
      </w:r>
      <w:r w:rsidR="00EC4055">
        <w:t>.</w:t>
      </w:r>
    </w:p>
    <w:p w14:paraId="2436F307" w14:textId="6FFEA69D" w:rsidR="0079774E" w:rsidRDefault="00A045CB" w:rsidP="00EC4055">
      <w:pPr>
        <w:pStyle w:val="SCVbody"/>
        <w:spacing w:before="120" w:after="120" w:line="260" w:lineRule="atLeast"/>
      </w:pPr>
      <w:r>
        <w:t xml:space="preserve">Following the workshop, </w:t>
      </w:r>
      <w:r w:rsidR="00C84446" w:rsidRPr="00C84446">
        <w:t>a work</w:t>
      </w:r>
      <w:r w:rsidR="00AA0C41">
        <w:t>ing</w:t>
      </w:r>
      <w:r w:rsidR="00A879CD">
        <w:t xml:space="preserve"> </w:t>
      </w:r>
      <w:r w:rsidR="00C84446" w:rsidRPr="00C84446">
        <w:t xml:space="preserve">group </w:t>
      </w:r>
      <w:r w:rsidR="00033DE1">
        <w:t>(comprising members from each of the Victorian renal hub health services, including nurses, nephrologists and technicians, along with consumers)</w:t>
      </w:r>
      <w:r w:rsidR="00033DE1" w:rsidRPr="00C84446" w:rsidDel="0079774E">
        <w:t xml:space="preserve"> </w:t>
      </w:r>
      <w:r w:rsidR="00C84446" w:rsidRPr="00C84446">
        <w:t xml:space="preserve">was established to standardise policies and procedures to improve </w:t>
      </w:r>
      <w:r w:rsidR="008C51D7">
        <w:t xml:space="preserve">the </w:t>
      </w:r>
      <w:r w:rsidR="00C84446" w:rsidRPr="00C84446">
        <w:t>safety</w:t>
      </w:r>
      <w:r w:rsidR="005815BD">
        <w:t xml:space="preserve"> and </w:t>
      </w:r>
      <w:r w:rsidR="007C262C">
        <w:t>quality</w:t>
      </w:r>
      <w:r w:rsidR="00C84446" w:rsidRPr="00C84446">
        <w:t xml:space="preserve"> of home haemodialysis</w:t>
      </w:r>
      <w:r w:rsidR="00EC4055">
        <w:t xml:space="preserve">. </w:t>
      </w:r>
      <w:r w:rsidR="00C84446" w:rsidRPr="00C84446">
        <w:t>The group surveyed Victorian renal hub health services on the issues raised in the workshop and identified unwa</w:t>
      </w:r>
      <w:r w:rsidR="0079774E">
        <w:t>rra</w:t>
      </w:r>
      <w:r w:rsidR="00C84446" w:rsidRPr="00C84446">
        <w:t>nted variation</w:t>
      </w:r>
      <w:r w:rsidR="005273BC">
        <w:t xml:space="preserve"> in practice</w:t>
      </w:r>
      <w:r w:rsidR="00C84446" w:rsidRPr="00C84446">
        <w:t xml:space="preserve">. Using </w:t>
      </w:r>
      <w:r w:rsidR="0079774E">
        <w:t xml:space="preserve">the </w:t>
      </w:r>
      <w:r w:rsidR="00C84446" w:rsidRPr="00C84446">
        <w:t>results of the survey, working group members prioritised services that were most important to be provided to support patients having haemodialysis at home safely.</w:t>
      </w:r>
    </w:p>
    <w:p w14:paraId="20AFF392" w14:textId="7727C245" w:rsidR="00375950" w:rsidRDefault="00375950" w:rsidP="00EC4055">
      <w:pPr>
        <w:pStyle w:val="SCVbody"/>
        <w:spacing w:before="120" w:after="120" w:line="260" w:lineRule="atLeast"/>
      </w:pPr>
      <w:r>
        <w:t>Based on this</w:t>
      </w:r>
      <w:r w:rsidR="00650A03">
        <w:t xml:space="preserve"> work</w:t>
      </w:r>
      <w:r>
        <w:t xml:space="preserve">, </w:t>
      </w:r>
      <w:r w:rsidR="00650A03">
        <w:t xml:space="preserve">the </w:t>
      </w:r>
      <w:r w:rsidR="00ED754A">
        <w:t xml:space="preserve">working </w:t>
      </w:r>
      <w:r w:rsidR="00650A03">
        <w:t xml:space="preserve">group generated </w:t>
      </w:r>
      <w:r>
        <w:t>recommended minimum standards for providing home haemodialysis.</w:t>
      </w:r>
    </w:p>
    <w:p w14:paraId="47F5B13C" w14:textId="77777777" w:rsidR="008B6209" w:rsidRDefault="008B6209" w:rsidP="00EC4055">
      <w:pPr>
        <w:pStyle w:val="Heading2"/>
        <w:spacing w:before="240"/>
      </w:pPr>
      <w:r>
        <w:t>What these standards cover</w:t>
      </w:r>
    </w:p>
    <w:p w14:paraId="61C0BDBB" w14:textId="574C6554" w:rsidR="008B6209" w:rsidRPr="008B6209" w:rsidRDefault="008B6209" w:rsidP="00EC4055">
      <w:pPr>
        <w:pStyle w:val="SCVnumberdigit"/>
        <w:spacing w:line="260" w:lineRule="atLeast"/>
        <w:rPr>
          <w:rFonts w:eastAsiaTheme="minorEastAsia"/>
        </w:rPr>
      </w:pPr>
      <w:r w:rsidRPr="008B6209">
        <w:rPr>
          <w:rFonts w:eastAsiaTheme="minorEastAsia"/>
        </w:rPr>
        <w:t>Assessment of suitability</w:t>
      </w:r>
    </w:p>
    <w:p w14:paraId="3A3B9669" w14:textId="2FF79F91" w:rsidR="008B6209" w:rsidRPr="008B6209" w:rsidRDefault="008B6209" w:rsidP="00EC4055">
      <w:pPr>
        <w:pStyle w:val="SCVnumberdigit"/>
        <w:spacing w:line="260" w:lineRule="atLeast"/>
        <w:rPr>
          <w:rFonts w:eastAsiaTheme="minorEastAsia"/>
        </w:rPr>
      </w:pPr>
      <w:r w:rsidRPr="008B6209">
        <w:rPr>
          <w:rFonts w:eastAsiaTheme="minorEastAsia"/>
        </w:rPr>
        <w:t>Training of patient and/or carer that includes safety, troubleshooting and appropriate escalation responses</w:t>
      </w:r>
    </w:p>
    <w:p w14:paraId="1B060E11" w14:textId="23FF42E0" w:rsidR="008B6209" w:rsidRPr="008B6209" w:rsidRDefault="008B6209" w:rsidP="00EC4055">
      <w:pPr>
        <w:pStyle w:val="SCVnumberdigit"/>
        <w:spacing w:line="260" w:lineRule="atLeast"/>
        <w:rPr>
          <w:rFonts w:eastAsiaTheme="minorEastAsia"/>
        </w:rPr>
      </w:pPr>
      <w:r w:rsidRPr="008B6209">
        <w:rPr>
          <w:rFonts w:eastAsiaTheme="minorEastAsia"/>
        </w:rPr>
        <w:t>Agreed patient responsibilities for home haemodialysis</w:t>
      </w:r>
    </w:p>
    <w:p w14:paraId="5256666F" w14:textId="2A395291" w:rsidR="008B6209" w:rsidRPr="008B6209" w:rsidRDefault="008B6209" w:rsidP="00EC4055">
      <w:pPr>
        <w:pStyle w:val="SCVnumberdigit"/>
        <w:spacing w:line="260" w:lineRule="atLeast"/>
        <w:rPr>
          <w:rFonts w:eastAsiaTheme="minorEastAsia"/>
        </w:rPr>
      </w:pPr>
      <w:r w:rsidRPr="008B6209">
        <w:rPr>
          <w:rFonts w:eastAsiaTheme="minorEastAsia"/>
        </w:rPr>
        <w:t>Support of patients undertaking home haemodialysis</w:t>
      </w:r>
    </w:p>
    <w:p w14:paraId="57A49C5F" w14:textId="1A55D23B" w:rsidR="008B6209" w:rsidRPr="008B6209" w:rsidRDefault="008B6209" w:rsidP="00EC4055">
      <w:pPr>
        <w:pStyle w:val="SCVnumberdigit"/>
        <w:spacing w:line="260" w:lineRule="atLeast"/>
        <w:rPr>
          <w:rFonts w:eastAsiaTheme="minorEastAsia"/>
        </w:rPr>
      </w:pPr>
      <w:r w:rsidRPr="008B6209">
        <w:rPr>
          <w:rFonts w:eastAsiaTheme="minorEastAsia"/>
        </w:rPr>
        <w:t>Review of patients performing dialysis at home</w:t>
      </w:r>
    </w:p>
    <w:p w14:paraId="610FBF80" w14:textId="5E4ACB09" w:rsidR="008B6209" w:rsidRPr="008B6209" w:rsidRDefault="008B6209" w:rsidP="00EC4055">
      <w:pPr>
        <w:pStyle w:val="SCVnumberdigit"/>
        <w:spacing w:line="260" w:lineRule="atLeast"/>
        <w:rPr>
          <w:rFonts w:eastAsiaTheme="minorEastAsia"/>
        </w:rPr>
      </w:pPr>
      <w:r w:rsidRPr="008B6209">
        <w:rPr>
          <w:rFonts w:eastAsiaTheme="minorEastAsia"/>
        </w:rPr>
        <w:t>Technical safety features</w:t>
      </w:r>
    </w:p>
    <w:p w14:paraId="695D0C67" w14:textId="4C2000A2" w:rsidR="00033DE1" w:rsidRDefault="008B6209" w:rsidP="00EC4055">
      <w:pPr>
        <w:pStyle w:val="SCVnumberdigit"/>
        <w:spacing w:line="260" w:lineRule="atLeast"/>
      </w:pPr>
      <w:r w:rsidRPr="008B6209">
        <w:rPr>
          <w:rFonts w:eastAsiaTheme="minorEastAsia"/>
        </w:rPr>
        <w:t>Staff resourcing and training</w:t>
      </w:r>
      <w:r w:rsidR="00033DE1">
        <w:br w:type="page"/>
      </w:r>
    </w:p>
    <w:bookmarkEnd w:id="1"/>
    <w:bookmarkEnd w:id="2"/>
    <w:bookmarkEnd w:id="3"/>
    <w:p w14:paraId="6C64CB82" w14:textId="3F6A4951" w:rsidR="00D064FE" w:rsidRPr="00F42078" w:rsidRDefault="00D064FE" w:rsidP="00F42078">
      <w:pPr>
        <w:pStyle w:val="Heading1"/>
        <w:numPr>
          <w:ilvl w:val="0"/>
          <w:numId w:val="49"/>
        </w:numPr>
        <w:rPr>
          <w:rStyle w:val="Heading1Char"/>
          <w:b/>
          <w:bCs/>
        </w:rPr>
      </w:pPr>
      <w:r w:rsidRPr="00F42078">
        <w:rPr>
          <w:rStyle w:val="Heading1Char"/>
          <w:b/>
          <w:bCs/>
        </w:rPr>
        <w:lastRenderedPageBreak/>
        <w:t xml:space="preserve">Assessment of </w:t>
      </w:r>
      <w:r w:rsidR="0079774E" w:rsidRPr="00F42078">
        <w:rPr>
          <w:rStyle w:val="Heading1Char"/>
          <w:b/>
          <w:bCs/>
        </w:rPr>
        <w:t>s</w:t>
      </w:r>
      <w:r w:rsidRPr="00F42078">
        <w:rPr>
          <w:rStyle w:val="Heading1Char"/>
          <w:b/>
          <w:bCs/>
        </w:rPr>
        <w:t>uitability</w:t>
      </w:r>
    </w:p>
    <w:p w14:paraId="71E039C0" w14:textId="77777777" w:rsidR="00D064FE" w:rsidRDefault="00D064FE" w:rsidP="00F42078">
      <w:pPr>
        <w:pStyle w:val="SCVbodyafterheading"/>
      </w:pPr>
      <w:r>
        <w:t>Assessment of suitability for home haemodialysis should be undertaken by a multidisciplinary renal team, with contributions from a nephrologist, home dialysis nurse, and other health professionals or technicians as appropriate.</w:t>
      </w:r>
    </w:p>
    <w:p w14:paraId="421480F2" w14:textId="255105FC" w:rsidR="00D064FE" w:rsidRDefault="00D064FE" w:rsidP="00033DE1">
      <w:pPr>
        <w:pStyle w:val="SCVbody"/>
      </w:pPr>
      <w:r>
        <w:t>Assessment should consider a broad range of factors</w:t>
      </w:r>
      <w:r w:rsidR="00896090">
        <w:t>.</w:t>
      </w:r>
    </w:p>
    <w:p w14:paraId="5CF95171" w14:textId="4DDEBC9A" w:rsidR="00896090" w:rsidRDefault="00896090" w:rsidP="00F42078">
      <w:pPr>
        <w:pStyle w:val="Heading2"/>
      </w:pPr>
      <w:r w:rsidRPr="00EC4055">
        <w:rPr>
          <w:rStyle w:val="Heading4Char"/>
          <w:b/>
          <w:bCs/>
          <w:iCs w:val="0"/>
          <w:color w:val="auto"/>
        </w:rPr>
        <w:t>Cognition</w:t>
      </w:r>
    </w:p>
    <w:p w14:paraId="27A3AA0B" w14:textId="53E7D866" w:rsidR="00D064FE" w:rsidRDefault="00896090" w:rsidP="00F42078">
      <w:pPr>
        <w:pStyle w:val="SCVbodyafterheading"/>
      </w:pPr>
      <w:r>
        <w:t>W</w:t>
      </w:r>
      <w:r w:rsidR="00D064FE">
        <w:t>hether assessed formally or informally</w:t>
      </w:r>
      <w:r>
        <w:t xml:space="preserve">, this includes </w:t>
      </w:r>
      <w:r w:rsidR="00D064FE">
        <w:t xml:space="preserve">the patient’s ability to learn the appropriate techniques required for home haemodialysis, </w:t>
      </w:r>
      <w:r w:rsidR="00F93F3A">
        <w:t xml:space="preserve">and </w:t>
      </w:r>
      <w:r w:rsidR="00D064FE">
        <w:t>ability to troubleshoot and employ safety measures</w:t>
      </w:r>
      <w:r w:rsidR="00033DE1">
        <w:t>.</w:t>
      </w:r>
    </w:p>
    <w:p w14:paraId="2FD80FA6" w14:textId="758EC142" w:rsidR="00896090" w:rsidRDefault="00D064FE" w:rsidP="00F42078">
      <w:pPr>
        <w:pStyle w:val="Heading2"/>
      </w:pPr>
      <w:r w:rsidRPr="00CE3554">
        <w:t>Physical capacity</w:t>
      </w:r>
    </w:p>
    <w:p w14:paraId="4CBF3193" w14:textId="16B4B831" w:rsidR="00D064FE" w:rsidRDefault="00896090" w:rsidP="00F42078">
      <w:pPr>
        <w:pStyle w:val="SCVbodyafterheading"/>
      </w:pPr>
      <w:r>
        <w:t xml:space="preserve">This includes characteristics </w:t>
      </w:r>
      <w:r w:rsidR="00D064FE">
        <w:t xml:space="preserve">such as vision, dexterity and mobility which </w:t>
      </w:r>
      <w:r>
        <w:t xml:space="preserve">may </w:t>
      </w:r>
      <w:r w:rsidR="00D064FE">
        <w:t xml:space="preserve">impact on </w:t>
      </w:r>
      <w:r w:rsidR="0018189C">
        <w:t xml:space="preserve">the patient’s </w:t>
      </w:r>
      <w:r w:rsidR="00D064FE">
        <w:t>ability to set up the machine and perform haemodialysis safely</w:t>
      </w:r>
      <w:r w:rsidR="0018189C">
        <w:t>.</w:t>
      </w:r>
    </w:p>
    <w:p w14:paraId="4A4C9025" w14:textId="6B378D62" w:rsidR="00896090" w:rsidRDefault="00D064FE" w:rsidP="00F42078">
      <w:pPr>
        <w:pStyle w:val="Heading2"/>
      </w:pPr>
      <w:r w:rsidRPr="00CE3554">
        <w:t>Mental health</w:t>
      </w:r>
    </w:p>
    <w:p w14:paraId="5DDDBC7A" w14:textId="234AC70B" w:rsidR="00D064FE" w:rsidRDefault="00896090" w:rsidP="00F42078">
      <w:pPr>
        <w:pStyle w:val="SCVbodyafterheading"/>
      </w:pPr>
      <w:r>
        <w:t xml:space="preserve">Including </w:t>
      </w:r>
      <w:r w:rsidR="00D064FE">
        <w:t xml:space="preserve">the impact this may have on </w:t>
      </w:r>
      <w:r w:rsidR="0018189C">
        <w:t>the</w:t>
      </w:r>
      <w:r>
        <w:t xml:space="preserve"> patient’s</w:t>
      </w:r>
      <w:r w:rsidR="0018189C">
        <w:t xml:space="preserve"> </w:t>
      </w:r>
      <w:r w:rsidR="00D064FE">
        <w:t>ability to perform haemodialysis independently at home</w:t>
      </w:r>
      <w:r w:rsidR="0018189C">
        <w:t>.</w:t>
      </w:r>
    </w:p>
    <w:p w14:paraId="77566EC8" w14:textId="597C5A3C" w:rsidR="00896090" w:rsidRPr="00F42078" w:rsidRDefault="00896090" w:rsidP="00F42078">
      <w:pPr>
        <w:pStyle w:val="Heading2"/>
        <w:rPr>
          <w:rStyle w:val="Heading4Char"/>
        </w:rPr>
      </w:pPr>
      <w:r w:rsidRPr="00EC4055">
        <w:rPr>
          <w:rStyle w:val="Heading4Char"/>
          <w:b/>
          <w:bCs/>
          <w:iCs w:val="0"/>
          <w:color w:val="auto"/>
        </w:rPr>
        <w:t>Motivation</w:t>
      </w:r>
    </w:p>
    <w:p w14:paraId="1E9479A0" w14:textId="06F31D38" w:rsidR="00D064FE" w:rsidRDefault="00C74273" w:rsidP="00F42078">
      <w:pPr>
        <w:pStyle w:val="SCVbodyafterheading"/>
      </w:pPr>
      <w:r>
        <w:t>The patient’s r</w:t>
      </w:r>
      <w:r w:rsidR="00D064FE">
        <w:t>eason for wanting to do haemodialysis at home, which may impact the success of home haemodialysis</w:t>
      </w:r>
      <w:r w:rsidR="0018189C">
        <w:t>.</w:t>
      </w:r>
    </w:p>
    <w:p w14:paraId="452A74FC" w14:textId="64FA0BC3" w:rsidR="00C74273" w:rsidRDefault="00C74273" w:rsidP="00F42078">
      <w:pPr>
        <w:pStyle w:val="Heading2"/>
      </w:pPr>
      <w:r w:rsidRPr="00EC4055">
        <w:rPr>
          <w:rStyle w:val="Heading4Char"/>
          <w:b/>
          <w:bCs/>
          <w:iCs w:val="0"/>
          <w:color w:val="auto"/>
        </w:rPr>
        <w:t>Support</w:t>
      </w:r>
    </w:p>
    <w:p w14:paraId="410AB8C8" w14:textId="016B564E" w:rsidR="00D064FE" w:rsidRDefault="00D064FE" w:rsidP="00F42078">
      <w:pPr>
        <w:pStyle w:val="SCVbodyafterheading"/>
      </w:pPr>
      <w:r>
        <w:t>Whether the</w:t>
      </w:r>
      <w:r w:rsidR="0018189C">
        <w:t xml:space="preserve"> patient’s</w:t>
      </w:r>
      <w:r>
        <w:t xml:space="preserve"> </w:t>
      </w:r>
      <w:r w:rsidRPr="00C74273">
        <w:t>support networks</w:t>
      </w:r>
      <w:r>
        <w:t xml:space="preserve"> are sufficient to allow the</w:t>
      </w:r>
      <w:r w:rsidR="0018189C">
        <w:t>m</w:t>
      </w:r>
      <w:r>
        <w:t xml:space="preserve"> to perform haemodialysis safely and comfortably at home</w:t>
      </w:r>
      <w:r w:rsidR="0018189C">
        <w:t>.</w:t>
      </w:r>
    </w:p>
    <w:p w14:paraId="5ED45028" w14:textId="2F32BE62" w:rsidR="00C74273" w:rsidRDefault="00D064FE" w:rsidP="00F42078">
      <w:pPr>
        <w:pStyle w:val="Heading2"/>
      </w:pPr>
      <w:r w:rsidRPr="00CE3554">
        <w:t>The home environment</w:t>
      </w:r>
    </w:p>
    <w:p w14:paraId="535F9956" w14:textId="2C1724B9" w:rsidR="00D064FE" w:rsidRDefault="00C74273" w:rsidP="00F42078">
      <w:pPr>
        <w:pStyle w:val="SCVbodyafterheading"/>
      </w:pPr>
      <w:r>
        <w:t>W</w:t>
      </w:r>
      <w:r w:rsidR="00D064FE">
        <w:t>hether it will permit safe and appropriate haemodialysis. This will include assessment of physical limitations (such as space, water supply, plumbing) and patient environment (such as cleanliness)</w:t>
      </w:r>
      <w:r w:rsidR="0018189C">
        <w:t>.</w:t>
      </w:r>
    </w:p>
    <w:p w14:paraId="779574A0" w14:textId="63EB12C9" w:rsidR="00D064FE" w:rsidRDefault="00D064FE" w:rsidP="00F42078">
      <w:pPr>
        <w:pStyle w:val="SCVbody"/>
      </w:pPr>
      <w:r>
        <w:t xml:space="preserve">Consider </w:t>
      </w:r>
      <w:r w:rsidR="0018189C">
        <w:t xml:space="preserve">the person’s </w:t>
      </w:r>
      <w:r>
        <w:t>ability to perform haemodialysis at home alone</w:t>
      </w:r>
      <w:r w:rsidR="00B66F4E">
        <w:t xml:space="preserve">, or the need for </w:t>
      </w:r>
      <w:r w:rsidR="0095537D">
        <w:t xml:space="preserve">a </w:t>
      </w:r>
      <w:r w:rsidR="00DE02F9">
        <w:t xml:space="preserve">patient to have </w:t>
      </w:r>
      <w:r w:rsidR="00AF7A80">
        <w:t>a carer</w:t>
      </w:r>
      <w:r w:rsidR="0018189C">
        <w:t xml:space="preserve">. </w:t>
      </w:r>
      <w:r w:rsidR="002C76CA">
        <w:t>If a carer</w:t>
      </w:r>
      <w:r w:rsidR="00EF2BC7">
        <w:t xml:space="preserve"> is</w:t>
      </w:r>
      <w:r w:rsidR="00DE02F9">
        <w:t xml:space="preserve"> required for</w:t>
      </w:r>
      <w:r w:rsidR="00EF2BC7">
        <w:t xml:space="preserve"> home haemodialysis</w:t>
      </w:r>
      <w:r w:rsidR="007D2CC0">
        <w:t xml:space="preserve">, </w:t>
      </w:r>
      <w:r w:rsidR="0018189C">
        <w:t xml:space="preserve">assess </w:t>
      </w:r>
      <w:r w:rsidR="007D2CC0">
        <w:t>the capacit</w:t>
      </w:r>
      <w:r w:rsidR="0018189C">
        <w:t>y</w:t>
      </w:r>
      <w:r w:rsidR="007D2CC0">
        <w:t xml:space="preserve"> of the carer </w:t>
      </w:r>
      <w:r w:rsidR="0095537D">
        <w:t>according to the above criteria</w:t>
      </w:r>
      <w:r w:rsidR="007D2CC0">
        <w:t xml:space="preserve">, </w:t>
      </w:r>
      <w:r w:rsidR="00F920D1">
        <w:t xml:space="preserve">taking into consideration the </w:t>
      </w:r>
      <w:r w:rsidR="008C2492">
        <w:t xml:space="preserve">potential </w:t>
      </w:r>
      <w:r w:rsidR="00F920D1">
        <w:t>impact</w:t>
      </w:r>
      <w:r w:rsidR="008C2492">
        <w:t xml:space="preserve"> of caregiver </w:t>
      </w:r>
      <w:r w:rsidR="007E7F0C">
        <w:t>burden</w:t>
      </w:r>
      <w:r w:rsidR="0018189C">
        <w:t>.</w:t>
      </w:r>
    </w:p>
    <w:p w14:paraId="3886F1F5" w14:textId="243F3376" w:rsidR="00EC4055" w:rsidRDefault="00D064FE" w:rsidP="00F42078">
      <w:pPr>
        <w:pStyle w:val="SCVbody"/>
      </w:pPr>
      <w:r>
        <w:t xml:space="preserve">Assessment should carefully balance between encouraging home haemodialysis, acknowledging patient preference, and consideration of safety </w:t>
      </w:r>
      <w:r w:rsidRPr="0018189C">
        <w:t>concerns</w:t>
      </w:r>
      <w:r>
        <w:t>.</w:t>
      </w:r>
      <w:bookmarkStart w:id="4" w:name="_Toc256778633"/>
    </w:p>
    <w:p w14:paraId="3D9612D6" w14:textId="77777777" w:rsidR="00EC4055" w:rsidRDefault="00EC4055">
      <w:r>
        <w:br w:type="page"/>
      </w:r>
    </w:p>
    <w:p w14:paraId="2BFD16E0" w14:textId="77777777" w:rsidR="00C536F2" w:rsidRPr="0018189C" w:rsidRDefault="00C536F2" w:rsidP="00796693">
      <w:pPr>
        <w:pStyle w:val="Heading1"/>
        <w:numPr>
          <w:ilvl w:val="0"/>
          <w:numId w:val="49"/>
        </w:numPr>
        <w:rPr>
          <w:rStyle w:val="Heading1Char"/>
        </w:rPr>
      </w:pPr>
      <w:r w:rsidRPr="0018189C">
        <w:rPr>
          <w:rStyle w:val="Heading1Char"/>
          <w:b/>
          <w:bCs/>
        </w:rPr>
        <w:lastRenderedPageBreak/>
        <w:t>Training of patient and/or carer that includes safety, troubleshooting and appropriate escalation responses</w:t>
      </w:r>
    </w:p>
    <w:bookmarkEnd w:id="4"/>
    <w:p w14:paraId="2A0C6EAC" w14:textId="77777777" w:rsidR="001A600D" w:rsidRDefault="009853C8">
      <w:pPr>
        <w:pStyle w:val="SCVbodyafterheading"/>
      </w:pPr>
      <w:r>
        <w:t>Home haemodialysis units should have an established and reproducible training program based on adult learning principals. The program should be structured and responsive to individual learning styles and needs</w:t>
      </w:r>
      <w:r w:rsidR="001A600D">
        <w:t>.</w:t>
      </w:r>
    </w:p>
    <w:p w14:paraId="2763652B" w14:textId="66C92279" w:rsidR="009853C8" w:rsidRDefault="001A600D" w:rsidP="00947D61">
      <w:pPr>
        <w:pStyle w:val="SCVbodyafterheading"/>
      </w:pPr>
      <w:r>
        <w:t>A</w:t>
      </w:r>
      <w:r w:rsidR="009853C8">
        <w:t xml:space="preserve">t a minimum </w:t>
      </w:r>
      <w:r>
        <w:t xml:space="preserve">training </w:t>
      </w:r>
      <w:r w:rsidR="009853C8">
        <w:t>should cover the following broad areas</w:t>
      </w:r>
      <w:r w:rsidR="00EC4055">
        <w:t>.</w:t>
      </w:r>
    </w:p>
    <w:p w14:paraId="2B2CFBA3" w14:textId="0FFAF7A8" w:rsidR="009853C8" w:rsidRPr="00947D61" w:rsidRDefault="009853C8" w:rsidP="00947D61">
      <w:pPr>
        <w:pStyle w:val="Heading2"/>
        <w:spacing w:before="240"/>
      </w:pPr>
      <w:r w:rsidRPr="00CE3554">
        <w:t>Basic functions of the kidney</w:t>
      </w:r>
    </w:p>
    <w:p w14:paraId="77BE6DF5" w14:textId="69AAC8DB" w:rsidR="009853C8" w:rsidRPr="00947D61" w:rsidRDefault="009853C8" w:rsidP="00947D61">
      <w:pPr>
        <w:pStyle w:val="Heading2"/>
        <w:spacing w:before="240"/>
      </w:pPr>
      <w:r w:rsidRPr="00947D61">
        <w:t>Basic principles of dialysis</w:t>
      </w:r>
    </w:p>
    <w:p w14:paraId="5F8D56B9" w14:textId="7FA10A62" w:rsidR="009853C8" w:rsidRPr="00947D61" w:rsidRDefault="009853C8" w:rsidP="00947D61">
      <w:pPr>
        <w:pStyle w:val="Heading2"/>
        <w:spacing w:before="240"/>
      </w:pPr>
      <w:r w:rsidRPr="00947D61">
        <w:t>Basic physical assessment</w:t>
      </w:r>
    </w:p>
    <w:p w14:paraId="4C44E7D3" w14:textId="1B021DF7" w:rsidR="009853C8" w:rsidRDefault="009853C8" w:rsidP="001D4C05">
      <w:pPr>
        <w:pStyle w:val="SCVbullet1"/>
      </w:pPr>
      <w:r>
        <w:t>Assessment and maintenance of ideal weight and blood pressure</w:t>
      </w:r>
      <w:r w:rsidR="0018189C">
        <w:t>.</w:t>
      </w:r>
    </w:p>
    <w:p w14:paraId="0A7E63B8" w14:textId="77777777" w:rsidR="009853C8" w:rsidRDefault="009853C8" w:rsidP="001D4C05">
      <w:pPr>
        <w:pStyle w:val="SCVbullet1"/>
      </w:pPr>
      <w:r>
        <w:t>Care of the vascular access including:</w:t>
      </w:r>
    </w:p>
    <w:p w14:paraId="5E59EE79" w14:textId="10A17C8E" w:rsidR="009853C8" w:rsidRPr="001A600D" w:rsidRDefault="009853C8" w:rsidP="001D4C05">
      <w:pPr>
        <w:pStyle w:val="SCVbullet2"/>
      </w:pPr>
      <w:r w:rsidRPr="001A600D">
        <w:t xml:space="preserve">cannulation of the arteriovenous fistula for haemodialysis </w:t>
      </w:r>
      <w:r w:rsidR="0018189C" w:rsidRPr="001A600D">
        <w:t>or</w:t>
      </w:r>
      <w:r w:rsidRPr="001A600D">
        <w:t xml:space="preserve"> central venous access device for haemodialysis</w:t>
      </w:r>
    </w:p>
    <w:p w14:paraId="3B1E8DAC" w14:textId="0F946D55" w:rsidR="009853C8" w:rsidRPr="001A600D" w:rsidRDefault="009853C8" w:rsidP="001D4C05">
      <w:pPr>
        <w:pStyle w:val="SCVbullet2"/>
      </w:pPr>
      <w:r w:rsidRPr="001A600D">
        <w:t>examination of the vascular access before needling or connecting lines</w:t>
      </w:r>
    </w:p>
    <w:p w14:paraId="7E7923C8" w14:textId="41FC03D3" w:rsidR="004302E5" w:rsidRDefault="009853C8" w:rsidP="001D4C05">
      <w:pPr>
        <w:pStyle w:val="SCVbullet2"/>
      </w:pPr>
      <w:r w:rsidRPr="001A600D">
        <w:t>how to recognise problems</w:t>
      </w:r>
      <w:r>
        <w:t xml:space="preserve"> with </w:t>
      </w:r>
      <w:r w:rsidR="006A6526">
        <w:t>the vascular access and how to respond</w:t>
      </w:r>
      <w:r w:rsidR="008C51D7">
        <w:t>.</w:t>
      </w:r>
    </w:p>
    <w:p w14:paraId="5C45615F" w14:textId="50340367" w:rsidR="009853C8" w:rsidRPr="00470AD8" w:rsidRDefault="009853C8" w:rsidP="00EC4055">
      <w:pPr>
        <w:pStyle w:val="SCVbullet1"/>
        <w:rPr>
          <w:rFonts w:eastAsiaTheme="majorEastAsia"/>
        </w:rPr>
      </w:pPr>
      <w:r w:rsidRPr="00CE3554">
        <w:rPr>
          <w:rFonts w:eastAsiaTheme="majorEastAsia"/>
        </w:rPr>
        <w:t xml:space="preserve">Recognising signs and symptoms of deterioration and when to report them to </w:t>
      </w:r>
      <w:r w:rsidR="0071205B">
        <w:rPr>
          <w:rFonts w:eastAsiaTheme="majorEastAsia"/>
        </w:rPr>
        <w:t xml:space="preserve">the </w:t>
      </w:r>
      <w:r w:rsidRPr="00CE3554">
        <w:rPr>
          <w:rFonts w:eastAsiaTheme="majorEastAsia"/>
        </w:rPr>
        <w:t>home dialysis unit</w:t>
      </w:r>
      <w:r w:rsidR="008C51D7">
        <w:rPr>
          <w:rFonts w:eastAsiaTheme="majorEastAsia"/>
        </w:rPr>
        <w:t>.</w:t>
      </w:r>
    </w:p>
    <w:p w14:paraId="6CB56003" w14:textId="30B5455B" w:rsidR="009853C8" w:rsidRPr="00F42078" w:rsidRDefault="009853C8" w:rsidP="00EC4055">
      <w:pPr>
        <w:pStyle w:val="SCVbullet1"/>
        <w:rPr>
          <w:rFonts w:eastAsiaTheme="majorEastAsia"/>
        </w:rPr>
      </w:pPr>
      <w:r w:rsidRPr="00F42078">
        <w:rPr>
          <w:rFonts w:eastAsiaTheme="majorEastAsia"/>
        </w:rPr>
        <w:t>When haemodialysis would be better deferred (for example, if the patient is too unwell)</w:t>
      </w:r>
      <w:r w:rsidR="008C51D7">
        <w:rPr>
          <w:rFonts w:eastAsiaTheme="majorEastAsia"/>
        </w:rPr>
        <w:t>.</w:t>
      </w:r>
    </w:p>
    <w:p w14:paraId="05313F84" w14:textId="0D573931" w:rsidR="009853C8" w:rsidRPr="00565F75" w:rsidRDefault="009853C8" w:rsidP="00565F75">
      <w:pPr>
        <w:pStyle w:val="Heading2"/>
        <w:spacing w:before="240"/>
      </w:pPr>
      <w:r w:rsidRPr="00F42078">
        <w:t>Care of the haemodialysis machine</w:t>
      </w:r>
    </w:p>
    <w:p w14:paraId="4D5E5822" w14:textId="5B34899F" w:rsidR="009853C8" w:rsidRPr="00896090" w:rsidRDefault="009853C8" w:rsidP="00D8503B">
      <w:pPr>
        <w:pStyle w:val="SCVbullet1"/>
      </w:pPr>
      <w:r w:rsidRPr="00896090">
        <w:t>Preparing for haemodialysis</w:t>
      </w:r>
      <w:r w:rsidR="0018189C" w:rsidRPr="00896090">
        <w:t>.</w:t>
      </w:r>
    </w:p>
    <w:p w14:paraId="3767FE7F" w14:textId="09907527" w:rsidR="009853C8" w:rsidRPr="00896090" w:rsidRDefault="009853C8" w:rsidP="00D8503B">
      <w:pPr>
        <w:pStyle w:val="SCVbullet1"/>
      </w:pPr>
      <w:r w:rsidRPr="00896090">
        <w:t>Going on and coming off haemodialysis</w:t>
      </w:r>
      <w:r w:rsidR="0018189C" w:rsidRPr="00896090">
        <w:t>.</w:t>
      </w:r>
    </w:p>
    <w:p w14:paraId="2B9B286D" w14:textId="05EB0B39" w:rsidR="009853C8" w:rsidRDefault="009853C8" w:rsidP="00D8503B">
      <w:pPr>
        <w:pStyle w:val="SCVbullet1"/>
      </w:pPr>
      <w:r w:rsidRPr="00896090">
        <w:t>General maintenance of haemodialysis equipment and</w:t>
      </w:r>
      <w:r>
        <w:t xml:space="preserve"> a safe home environment</w:t>
      </w:r>
      <w:r w:rsidR="0018189C">
        <w:t>.</w:t>
      </w:r>
    </w:p>
    <w:p w14:paraId="7A6AB2B7" w14:textId="1C0083D5" w:rsidR="009853C8" w:rsidRPr="00947D61" w:rsidRDefault="005726EB" w:rsidP="00947D61">
      <w:pPr>
        <w:pStyle w:val="Heading2"/>
        <w:spacing w:before="240"/>
      </w:pPr>
      <w:r w:rsidRPr="00CE3554">
        <w:t xml:space="preserve">A </w:t>
      </w:r>
      <w:r w:rsidR="009853C8" w:rsidRPr="00CE3554">
        <w:t xml:space="preserve">focus </w:t>
      </w:r>
      <w:r w:rsidRPr="00CE3554">
        <w:t>on</w:t>
      </w:r>
      <w:r w:rsidR="009853C8" w:rsidRPr="00470AD8">
        <w:t xml:space="preserve"> when things go wrong</w:t>
      </w:r>
    </w:p>
    <w:p w14:paraId="0BCF1917" w14:textId="18D85FA1" w:rsidR="00664DFC" w:rsidRPr="00896090" w:rsidRDefault="00664DFC" w:rsidP="00412318">
      <w:pPr>
        <w:pStyle w:val="SCVbullet1"/>
      </w:pPr>
      <w:r w:rsidRPr="00896090">
        <w:t>How to respond to issues and faults</w:t>
      </w:r>
      <w:r w:rsidR="00896090" w:rsidRPr="00896090">
        <w:t>.</w:t>
      </w:r>
    </w:p>
    <w:p w14:paraId="6556856E" w14:textId="1A05E78C" w:rsidR="00BE2222" w:rsidRPr="00896090" w:rsidRDefault="00BE2222" w:rsidP="00412318">
      <w:pPr>
        <w:pStyle w:val="SCVbullet1"/>
      </w:pPr>
      <w:r w:rsidRPr="00896090">
        <w:t>Where to find help (telephone or training manual or other dialysis unit resources)</w:t>
      </w:r>
      <w:r w:rsidR="00896090" w:rsidRPr="00896090">
        <w:t>.</w:t>
      </w:r>
    </w:p>
    <w:p w14:paraId="6A56FD81" w14:textId="63CC816D" w:rsidR="009853C8" w:rsidRPr="00896090" w:rsidRDefault="00A5124B" w:rsidP="00B817A7">
      <w:pPr>
        <w:pStyle w:val="SCVbullet1"/>
      </w:pPr>
      <w:r w:rsidRPr="00896090">
        <w:t>W</w:t>
      </w:r>
      <w:r w:rsidR="009853C8" w:rsidRPr="00896090">
        <w:t>hat to do in the event of power failure, water failure or complete machine failure</w:t>
      </w:r>
      <w:r w:rsidR="00896090" w:rsidRPr="00896090">
        <w:t>.</w:t>
      </w:r>
    </w:p>
    <w:p w14:paraId="3C85A2FA" w14:textId="285EB37B" w:rsidR="00A5124B" w:rsidRDefault="009853C8" w:rsidP="00B817A7">
      <w:pPr>
        <w:pStyle w:val="SCVbullet1"/>
      </w:pPr>
      <w:r w:rsidRPr="00896090">
        <w:t xml:space="preserve">Emergency care </w:t>
      </w:r>
      <w:r w:rsidR="00A5124B" w:rsidRPr="00896090">
        <w:t>during</w:t>
      </w:r>
      <w:r w:rsidRPr="00896090">
        <w:t xml:space="preserve"> haemodialysis, including </w:t>
      </w:r>
      <w:r w:rsidR="00896090" w:rsidRPr="00896090">
        <w:t>h</w:t>
      </w:r>
      <w:r w:rsidR="00A5124B" w:rsidRPr="00896090">
        <w:t>ow to give extra fluid</w:t>
      </w:r>
      <w:r w:rsidR="00896090" w:rsidRPr="00896090">
        <w:t>, h</w:t>
      </w:r>
      <w:r w:rsidR="00A5124B" w:rsidRPr="00896090">
        <w:t>ow to return blood via the circuit</w:t>
      </w:r>
      <w:r w:rsidR="00896090" w:rsidRPr="00896090">
        <w:t>,</w:t>
      </w:r>
      <w:r w:rsidR="00B817A7">
        <w:t xml:space="preserve"> and</w:t>
      </w:r>
      <w:r w:rsidR="00896090" w:rsidRPr="00896090">
        <w:t xml:space="preserve"> h</w:t>
      </w:r>
      <w:r w:rsidR="00A5124B" w:rsidRPr="00896090">
        <w:t>ow to get off the haemodialysis</w:t>
      </w:r>
      <w:r w:rsidR="00A5124B">
        <w:t xml:space="preserve"> machine successfully</w:t>
      </w:r>
      <w:r w:rsidR="00896090">
        <w:t>.</w:t>
      </w:r>
    </w:p>
    <w:p w14:paraId="74B623A8" w14:textId="111786AB" w:rsidR="00382FA9" w:rsidRPr="00470AD8" w:rsidRDefault="009853C8" w:rsidP="0097165F">
      <w:pPr>
        <w:pStyle w:val="SCVbullet1"/>
        <w:spacing w:after="0"/>
        <w:rPr>
          <w:rFonts w:eastAsiaTheme="majorEastAsia"/>
        </w:rPr>
      </w:pPr>
      <w:r w:rsidRPr="00CE3554">
        <w:rPr>
          <w:rFonts w:eastAsiaTheme="majorEastAsia"/>
        </w:rPr>
        <w:t>Emergency responses, including escalation responses</w:t>
      </w:r>
      <w:r w:rsidR="007A63D7">
        <w:rPr>
          <w:rFonts w:eastAsiaTheme="majorEastAsia"/>
        </w:rPr>
        <w:t>,</w:t>
      </w:r>
      <w:r w:rsidR="00BA522E" w:rsidRPr="00CE3554">
        <w:rPr>
          <w:rFonts w:eastAsiaTheme="majorEastAsia"/>
        </w:rPr>
        <w:t xml:space="preserve"> </w:t>
      </w:r>
      <w:r w:rsidR="00382FA9" w:rsidRPr="00CE3554">
        <w:rPr>
          <w:rFonts w:eastAsiaTheme="majorEastAsia"/>
        </w:rPr>
        <w:t xml:space="preserve">such as emergency contact numbers (pre-programmed), </w:t>
      </w:r>
      <w:r w:rsidR="00695D1D">
        <w:rPr>
          <w:rFonts w:eastAsiaTheme="majorEastAsia"/>
        </w:rPr>
        <w:t xml:space="preserve">and </w:t>
      </w:r>
      <w:r w:rsidR="00382FA9" w:rsidRPr="00CE3554">
        <w:rPr>
          <w:rFonts w:eastAsiaTheme="majorEastAsia"/>
        </w:rPr>
        <w:t>immediate phone access (mobile or landline)</w:t>
      </w:r>
      <w:r w:rsidR="007A63D7">
        <w:rPr>
          <w:rFonts w:eastAsiaTheme="majorEastAsia"/>
        </w:rPr>
        <w:t>.</w:t>
      </w:r>
    </w:p>
    <w:p w14:paraId="0E5C65FC" w14:textId="6AB40EF0" w:rsidR="0097165F" w:rsidRPr="0097165F" w:rsidRDefault="00A016E6" w:rsidP="0097165F">
      <w:pPr>
        <w:pStyle w:val="Heading2"/>
        <w:spacing w:after="120"/>
      </w:pPr>
      <w:r w:rsidRPr="00896090">
        <w:t>Essential use of safety features (such as wetness detector,</w:t>
      </w:r>
      <w:r w:rsidR="00996E8A" w:rsidRPr="00896090">
        <w:t xml:space="preserve"> </w:t>
      </w:r>
      <w:r w:rsidRPr="00896090">
        <w:t>blood detector)</w:t>
      </w:r>
    </w:p>
    <w:p w14:paraId="583EB6D1" w14:textId="3F831F61" w:rsidR="0097165F" w:rsidRDefault="00E11614" w:rsidP="0097165F">
      <w:pPr>
        <w:pStyle w:val="SCVbullet1"/>
        <w:numPr>
          <w:ilvl w:val="0"/>
          <w:numId w:val="0"/>
        </w:numPr>
        <w:spacing w:after="120"/>
      </w:pPr>
      <w:bookmarkStart w:id="5" w:name="_Hlk71814921"/>
      <w:r w:rsidRPr="0097165F">
        <w:rPr>
          <w:rStyle w:val="Heading2Char"/>
        </w:rPr>
        <w:t>Adherence to recommended filtration rates and maximum fluid removal goals</w:t>
      </w:r>
      <w:r w:rsidR="00EC4055" w:rsidRPr="00EC4055">
        <w:t xml:space="preserve"> </w:t>
      </w:r>
      <w:r w:rsidR="0097165F">
        <w:t xml:space="preserve"> </w:t>
      </w:r>
    </w:p>
    <w:p w14:paraId="298E0098" w14:textId="00C31D11" w:rsidR="00A4794F" w:rsidRPr="00896090" w:rsidRDefault="00E11614" w:rsidP="0097165F">
      <w:pPr>
        <w:pStyle w:val="SCVbullet1"/>
      </w:pPr>
      <w:r w:rsidRPr="00EC4055">
        <w:t>Importance</w:t>
      </w:r>
      <w:r>
        <w:t xml:space="preserve"> of adhering to the dialysis unit recommended filtration rates (fluid removal) limits and maximum fluid removal goals to ensure a stable dialysis treatment and reduce the risk of low blood pressure. </w:t>
      </w:r>
    </w:p>
    <w:bookmarkEnd w:id="5"/>
    <w:p w14:paraId="63DD972F" w14:textId="0C9FAC8B" w:rsidR="00C74273" w:rsidRDefault="007A63D7" w:rsidP="006D35EB">
      <w:pPr>
        <w:pStyle w:val="Heading2"/>
        <w:rPr>
          <w:rStyle w:val="Heading1Char"/>
        </w:rPr>
      </w:pPr>
      <w:r>
        <w:t>I</w:t>
      </w:r>
      <w:r w:rsidR="009853C8" w:rsidRPr="00896090">
        <w:t>mportance of maintaining</w:t>
      </w:r>
      <w:r w:rsidR="009853C8">
        <w:t xml:space="preserve"> an ongoing relationship with the home dialysis team</w:t>
      </w:r>
      <w:r w:rsidR="00C74273" w:rsidRPr="00F80A65">
        <w:rPr>
          <w:rStyle w:val="Heading1Char"/>
        </w:rPr>
        <w:br w:type="page"/>
      </w:r>
    </w:p>
    <w:p w14:paraId="4AD77E58" w14:textId="0819E11C" w:rsidR="00801340" w:rsidRPr="005426FE" w:rsidRDefault="009853C8" w:rsidP="005426FE">
      <w:pPr>
        <w:pStyle w:val="Heading1"/>
        <w:numPr>
          <w:ilvl w:val="0"/>
          <w:numId w:val="49"/>
        </w:numPr>
        <w:rPr>
          <w:rStyle w:val="Heading1Char"/>
          <w:b/>
          <w:bCs/>
        </w:rPr>
      </w:pPr>
      <w:r w:rsidRPr="005426FE">
        <w:rPr>
          <w:rStyle w:val="Heading1Char"/>
          <w:b/>
          <w:bCs/>
        </w:rPr>
        <w:lastRenderedPageBreak/>
        <w:t>Agreed patient responsibilities for home haemodialysis</w:t>
      </w:r>
    </w:p>
    <w:p w14:paraId="35DA7D19" w14:textId="4E98D8CD" w:rsidR="001A600D" w:rsidRDefault="00801340">
      <w:pPr>
        <w:pStyle w:val="SCVbodyafterheading"/>
      </w:pPr>
      <w:r>
        <w:t>Provision of haemodialysis at home requires a close collaborative working relationship between the patient and their treating renal team.</w:t>
      </w:r>
    </w:p>
    <w:p w14:paraId="4816D4C1" w14:textId="6DC190BC" w:rsidR="00801340" w:rsidRDefault="00801340" w:rsidP="005426FE">
      <w:pPr>
        <w:pStyle w:val="SCVbodyafterheading"/>
      </w:pPr>
      <w:r>
        <w:t>Patient responsibilities that should be discussed include:</w:t>
      </w:r>
    </w:p>
    <w:p w14:paraId="2EECC156" w14:textId="6D2D348F" w:rsidR="00801340" w:rsidRDefault="00801340" w:rsidP="005426FE">
      <w:pPr>
        <w:pStyle w:val="SCVbullet1"/>
      </w:pPr>
      <w:r>
        <w:t>maintenance of regular contact and communication between the patient and dialysis staff</w:t>
      </w:r>
    </w:p>
    <w:p w14:paraId="4BC1D62F" w14:textId="77777777" w:rsidR="00801340" w:rsidRDefault="00801340" w:rsidP="005426FE">
      <w:pPr>
        <w:pStyle w:val="SCVbullet1"/>
      </w:pPr>
      <w:r>
        <w:t>being available for home visits by the dialysis nursing staff</w:t>
      </w:r>
    </w:p>
    <w:p w14:paraId="6642B006" w14:textId="7A4649C2" w:rsidR="00801340" w:rsidRDefault="000322D9" w:rsidP="005426FE">
      <w:pPr>
        <w:pStyle w:val="SCVbullet1"/>
      </w:pPr>
      <w:r>
        <w:t>access to haemodialysis machine is made</w:t>
      </w:r>
      <w:r w:rsidR="00801340">
        <w:t xml:space="preserve"> available for home visits by the dialysis technical staff</w:t>
      </w:r>
      <w:r>
        <w:t>, for machine maintenance or repair. Someone should be at home for these visits, however it does not need to be the patient</w:t>
      </w:r>
    </w:p>
    <w:p w14:paraId="2767C60D" w14:textId="48A09E8D" w:rsidR="00801340" w:rsidRDefault="00801340" w:rsidP="005426FE">
      <w:pPr>
        <w:pStyle w:val="SCVbullet1"/>
      </w:pPr>
      <w:r>
        <w:t xml:space="preserve">attending regular nephrologist review appointments (outpatient or privately) at least every </w:t>
      </w:r>
      <w:r w:rsidR="001A600D">
        <w:t>three</w:t>
      </w:r>
      <w:r>
        <w:t xml:space="preserve"> months</w:t>
      </w:r>
    </w:p>
    <w:p w14:paraId="53259B77" w14:textId="77777777" w:rsidR="00801340" w:rsidRDefault="00801340" w:rsidP="005426FE">
      <w:pPr>
        <w:pStyle w:val="SCVbullet1"/>
      </w:pPr>
      <w:r>
        <w:t>notifying dialysis staff of any change in management of care or change in managing nephrologist</w:t>
      </w:r>
    </w:p>
    <w:p w14:paraId="64CA0DA7" w14:textId="77777777" w:rsidR="00801340" w:rsidRDefault="00801340" w:rsidP="005426FE">
      <w:pPr>
        <w:pStyle w:val="SCVbullet1"/>
      </w:pPr>
      <w:r>
        <w:t>regular performance of monitoring blood tests</w:t>
      </w:r>
    </w:p>
    <w:p w14:paraId="367AAF50" w14:textId="08697EB1" w:rsidR="00801340" w:rsidRDefault="00801340" w:rsidP="005426FE">
      <w:pPr>
        <w:pStyle w:val="SCVbullet1"/>
      </w:pPr>
      <w:r>
        <w:t>agreement that these results may be reviewed by the broader home dialysis health care team</w:t>
      </w:r>
      <w:r w:rsidR="001A600D">
        <w:t>.</w:t>
      </w:r>
    </w:p>
    <w:p w14:paraId="0B746C21" w14:textId="38C47938" w:rsidR="00801340" w:rsidRDefault="00801340" w:rsidP="005426FE">
      <w:pPr>
        <w:pStyle w:val="SCVbody"/>
      </w:pPr>
      <w:r>
        <w:t>Where required by the dialysis team, instruct patients to comply with agreed stocktake and ordering protocols for supplies and equipment.</w:t>
      </w:r>
    </w:p>
    <w:p w14:paraId="48EFD216" w14:textId="25019875" w:rsidR="008A29D0" w:rsidRPr="00901011" w:rsidRDefault="008A29D0" w:rsidP="005426FE">
      <w:pPr>
        <w:pStyle w:val="SCVbody"/>
      </w:pPr>
      <w:r w:rsidRPr="008A29D0">
        <w:t>Patients should be involved in decisions about their care and treatment choices.</w:t>
      </w:r>
    </w:p>
    <w:p w14:paraId="713BB60C" w14:textId="5E41DF91" w:rsidR="001A600D" w:rsidRDefault="00801340" w:rsidP="001A600D">
      <w:pPr>
        <w:pStyle w:val="SCVbodyafterheading"/>
      </w:pPr>
      <w:r w:rsidRPr="00901011">
        <w:t xml:space="preserve">On infrequent occasions, a change in physical or mental health, or social circumstances may mean that </w:t>
      </w:r>
      <w:r>
        <w:t>a patient is no longer safe or able to continue to perform haemodialysis at home.</w:t>
      </w:r>
    </w:p>
    <w:p w14:paraId="0071A5A3" w14:textId="6590A94D" w:rsidR="001E4C17" w:rsidRDefault="00801340" w:rsidP="001B31C1">
      <w:pPr>
        <w:pStyle w:val="SCVbullet1"/>
      </w:pPr>
      <w:r>
        <w:t xml:space="preserve">It is recommended that </w:t>
      </w:r>
      <w:r w:rsidR="001A600D">
        <w:t xml:space="preserve">you discuss </w:t>
      </w:r>
      <w:r>
        <w:t xml:space="preserve">this possibility with the patient at the start of home haemodialysis, and </w:t>
      </w:r>
      <w:r w:rsidR="001A600D">
        <w:t xml:space="preserve">agree together on </w:t>
      </w:r>
      <w:r>
        <w:t>a plan for how to manage this situation. This should enable a planned and orderly transition to facility haemodialysis if appropriate.</w:t>
      </w:r>
    </w:p>
    <w:p w14:paraId="0C64F626" w14:textId="4D70EE45" w:rsidR="00801340" w:rsidRDefault="00801340" w:rsidP="00EC4055">
      <w:pPr>
        <w:pStyle w:val="SCVbullet1"/>
        <w:rPr>
          <w:i/>
          <w:iCs/>
          <w:color w:val="538135"/>
        </w:rPr>
      </w:pPr>
      <w:r>
        <w:t>If the patient is assessed to be unsafe but resists stopping home haemodialysis, support (such as supplies) may be withdrawn by the dialysis team</w:t>
      </w:r>
      <w:r>
        <w:rPr>
          <w:i/>
          <w:iCs/>
          <w:color w:val="538135"/>
          <w:u w:color="538135"/>
        </w:rPr>
        <w:t>.</w:t>
      </w:r>
    </w:p>
    <w:p w14:paraId="76EA9044" w14:textId="77777777" w:rsidR="001A600D" w:rsidRDefault="00801340" w:rsidP="008C51D7">
      <w:pPr>
        <w:pStyle w:val="SCVbody"/>
      </w:pPr>
      <w:r>
        <w:t>Signed informed consent for home haemodialysis is recommended, and should include information about benefits, risks, rights and responsibilities relevant to home haemodialysis patients</w:t>
      </w:r>
      <w:r w:rsidR="001A600D">
        <w:t>.</w:t>
      </w:r>
    </w:p>
    <w:p w14:paraId="1843C036" w14:textId="64CEBE54" w:rsidR="00801340" w:rsidRDefault="0089475C" w:rsidP="008A29D0">
      <w:pPr>
        <w:pStyle w:val="SCVbodyafterheading"/>
        <w:rPr>
          <w:i/>
          <w:iCs/>
          <w:color w:val="538135"/>
        </w:rPr>
      </w:pPr>
      <w:hyperlink r:id="rId17" w:history="1">
        <w:r w:rsidR="001E4C17" w:rsidRPr="001E4C17">
          <w:rPr>
            <w:rStyle w:val="Hyperlink"/>
          </w:rPr>
          <w:t>Download our</w:t>
        </w:r>
        <w:r w:rsidR="00801340" w:rsidRPr="001E4C17">
          <w:rPr>
            <w:rStyle w:val="Hyperlink"/>
          </w:rPr>
          <w:t xml:space="preserve"> consent policy and templates</w:t>
        </w:r>
      </w:hyperlink>
      <w:r w:rsidR="00801340">
        <w:t xml:space="preserve"> </w:t>
      </w:r>
      <w:r w:rsidR="001E4C17">
        <w:t>&lt;</w:t>
      </w:r>
      <w:r w:rsidR="00801340" w:rsidRPr="002911EC">
        <w:t>https://www.bettersafercare.vic.gov.au/clinical-guidance/renal/getting-informed-consent-for-maintenance-dialysis</w:t>
      </w:r>
      <w:r w:rsidR="001E4C17">
        <w:t>&gt;</w:t>
      </w:r>
    </w:p>
    <w:p w14:paraId="22703733" w14:textId="77777777" w:rsidR="001E4C17" w:rsidRDefault="001E4C17">
      <w:pPr>
        <w:rPr>
          <w:rStyle w:val="Heading1Char"/>
        </w:rPr>
      </w:pPr>
      <w:r>
        <w:rPr>
          <w:rStyle w:val="Heading1Char"/>
          <w:b w:val="0"/>
          <w:bCs w:val="0"/>
        </w:rPr>
        <w:br w:type="page"/>
      </w:r>
    </w:p>
    <w:p w14:paraId="7A319821" w14:textId="5ABD1234" w:rsidR="00801340" w:rsidRPr="00404627" w:rsidRDefault="00F94B93" w:rsidP="00404627">
      <w:pPr>
        <w:pStyle w:val="Heading1"/>
        <w:numPr>
          <w:ilvl w:val="0"/>
          <w:numId w:val="49"/>
        </w:numPr>
        <w:rPr>
          <w:rStyle w:val="Heading1Char"/>
          <w:b/>
          <w:bCs/>
        </w:rPr>
      </w:pPr>
      <w:r w:rsidRPr="00404627">
        <w:rPr>
          <w:rStyle w:val="Heading1Char"/>
          <w:b/>
          <w:bCs/>
        </w:rPr>
        <w:lastRenderedPageBreak/>
        <w:t>Support of patients undertaking home haemodialysis</w:t>
      </w:r>
    </w:p>
    <w:p w14:paraId="5BA612E3" w14:textId="3E9EF760" w:rsidR="0008164B" w:rsidRDefault="0008164B" w:rsidP="00066113">
      <w:pPr>
        <w:pStyle w:val="Heading2"/>
      </w:pPr>
      <w:r>
        <w:t>Reassessment and re-training</w:t>
      </w:r>
    </w:p>
    <w:p w14:paraId="6A2EFA9B" w14:textId="000A2D1B" w:rsidR="001E4C17" w:rsidRDefault="001E4C17" w:rsidP="001E4C17">
      <w:pPr>
        <w:pStyle w:val="SCVbodyafterheading"/>
      </w:pPr>
      <w:r>
        <w:t>Undertake r</w:t>
      </w:r>
      <w:r w:rsidR="0008164B">
        <w:t>eassessment of competency, with re-training if necessary, at regular intervals</w:t>
      </w:r>
      <w:r>
        <w:t>, covering:</w:t>
      </w:r>
    </w:p>
    <w:p w14:paraId="32C84463" w14:textId="674BF512" w:rsidR="001E4C17" w:rsidRDefault="001E4C17" w:rsidP="00066113">
      <w:pPr>
        <w:pStyle w:val="SCVbullet1"/>
      </w:pPr>
      <w:r>
        <w:t>cognition</w:t>
      </w:r>
    </w:p>
    <w:p w14:paraId="6AC46A2E" w14:textId="77777777" w:rsidR="001E4C17" w:rsidRDefault="001E4C17" w:rsidP="00066113">
      <w:pPr>
        <w:pStyle w:val="SCVbullet1"/>
      </w:pPr>
      <w:r>
        <w:t>mental health</w:t>
      </w:r>
    </w:p>
    <w:p w14:paraId="51F1C102" w14:textId="77777777" w:rsidR="001E4C17" w:rsidRDefault="001E4C17" w:rsidP="00066113">
      <w:pPr>
        <w:pStyle w:val="SCVbullet1"/>
      </w:pPr>
      <w:r>
        <w:t xml:space="preserve">support networks </w:t>
      </w:r>
    </w:p>
    <w:p w14:paraId="186E301F" w14:textId="77777777" w:rsidR="001E4C17" w:rsidRDefault="001E4C17" w:rsidP="00066113">
      <w:pPr>
        <w:pStyle w:val="SCVbullet1"/>
      </w:pPr>
      <w:r>
        <w:t>the home environment</w:t>
      </w:r>
    </w:p>
    <w:p w14:paraId="57C0B28B" w14:textId="0FD79960" w:rsidR="001E4C17" w:rsidRDefault="001E4C17" w:rsidP="00066113">
      <w:pPr>
        <w:pStyle w:val="SCVbullet1"/>
      </w:pPr>
      <w:r>
        <w:t>physical capabilities.</w:t>
      </w:r>
    </w:p>
    <w:p w14:paraId="0D2F73B2" w14:textId="09CA4EB4" w:rsidR="0008164B" w:rsidRDefault="001E4C17" w:rsidP="00066113">
      <w:pPr>
        <w:pStyle w:val="SCVbody"/>
      </w:pPr>
      <w:r>
        <w:t xml:space="preserve">This will help you </w:t>
      </w:r>
      <w:r w:rsidR="0008164B">
        <w:t>identify any change in the patient’s situation which might impact their ability to continue to perform haemo</w:t>
      </w:r>
      <w:r w:rsidR="0008164B" w:rsidRPr="002911EC">
        <w:t>dialysis safely</w:t>
      </w:r>
      <w:r w:rsidR="0008164B">
        <w:t xml:space="preserve"> at home.</w:t>
      </w:r>
    </w:p>
    <w:p w14:paraId="70763659" w14:textId="77777777" w:rsidR="0008164B" w:rsidRDefault="0008164B" w:rsidP="001C5818">
      <w:pPr>
        <w:pStyle w:val="SCVbody"/>
      </w:pPr>
      <w:r>
        <w:t>Assessment should be done annually, or more frequently if needed, and after an incident or complex admission.</w:t>
      </w:r>
    </w:p>
    <w:p w14:paraId="020FE780" w14:textId="24A48ED9" w:rsidR="0008164B" w:rsidRDefault="0008164B" w:rsidP="001C5818">
      <w:pPr>
        <w:pStyle w:val="Heading2"/>
      </w:pPr>
      <w:r>
        <w:t>Access to telephone support</w:t>
      </w:r>
    </w:p>
    <w:p w14:paraId="3730D405" w14:textId="5808D101" w:rsidR="0008164B" w:rsidRDefault="0008164B" w:rsidP="001C5818">
      <w:pPr>
        <w:pStyle w:val="SCVbodyafterheading"/>
      </w:pPr>
      <w:r>
        <w:t>Telephone support should be available during the hours that a patient is performing haemodialysis.</w:t>
      </w:r>
    </w:p>
    <w:p w14:paraId="67429856" w14:textId="6546F9B7" w:rsidR="0008164B" w:rsidRDefault="0008164B" w:rsidP="001C5818">
      <w:pPr>
        <w:pStyle w:val="SCVbody"/>
      </w:pPr>
      <w:r>
        <w:t>The minimum level of support is a nurse experienced in haemodialysis (ideally home haemodialysis).</w:t>
      </w:r>
    </w:p>
    <w:p w14:paraId="00DB07E4" w14:textId="0DB07F1B" w:rsidR="0008164B" w:rsidRDefault="0008164B" w:rsidP="001C5818">
      <w:pPr>
        <w:pStyle w:val="Heading2"/>
      </w:pPr>
      <w:r>
        <w:t>Access to technical support</w:t>
      </w:r>
    </w:p>
    <w:p w14:paraId="1F169150" w14:textId="62BFF778" w:rsidR="00A82F4D" w:rsidRDefault="0008164B" w:rsidP="001C5818">
      <w:pPr>
        <w:pStyle w:val="SCVbodyafterheading"/>
      </w:pPr>
      <w:bookmarkStart w:id="6" w:name="_Hlk63418869"/>
      <w:r>
        <w:t>Access to technical support is required but may not need to be immediate and could be triaged by the dialysis nurse. In most instances, the technical problem can be dealt with during regular hours, within the next 24</w:t>
      </w:r>
      <w:r w:rsidR="00AF025B">
        <w:t xml:space="preserve"> to </w:t>
      </w:r>
      <w:r>
        <w:t>48 hours.</w:t>
      </w:r>
    </w:p>
    <w:p w14:paraId="6DCA77D6" w14:textId="7985AE8D" w:rsidR="0008164B" w:rsidRDefault="00A82F4D" w:rsidP="001C5818">
      <w:pPr>
        <w:pStyle w:val="SCVbody"/>
      </w:pPr>
      <w:r w:rsidRPr="00A82F4D">
        <w:t>I</w:t>
      </w:r>
      <w:r>
        <w:t>f</w:t>
      </w:r>
      <w:r w:rsidRPr="00A82F4D">
        <w:t xml:space="preserve"> the issue cannot be resolved promptly, alternative timely arrangements for dialysis will need to be made</w:t>
      </w:r>
      <w:r>
        <w:t>.</w:t>
      </w:r>
    </w:p>
    <w:bookmarkEnd w:id="6"/>
    <w:p w14:paraId="0B644DEC" w14:textId="04C462DA" w:rsidR="0008164B" w:rsidRDefault="0008164B" w:rsidP="001C5818">
      <w:pPr>
        <w:pStyle w:val="Heading2"/>
      </w:pPr>
      <w:r>
        <w:t>Availability of respite</w:t>
      </w:r>
    </w:p>
    <w:p w14:paraId="26F0F198" w14:textId="59E706CE" w:rsidR="00AF025B" w:rsidRDefault="00AF025B" w:rsidP="001E4C17">
      <w:pPr>
        <w:pStyle w:val="SCVbodyafterheading"/>
      </w:pPr>
      <w:r>
        <w:t>‘</w:t>
      </w:r>
      <w:r w:rsidR="0008164B">
        <w:t>Respite haemodialysis</w:t>
      </w:r>
      <w:r>
        <w:t>’</w:t>
      </w:r>
      <w:r w:rsidR="0008164B">
        <w:t xml:space="preserve"> is when the patient performs haemodialysis for a period of time within the home dialysis unit or other satellite unit rather than at home. This can provide a period of rest and relief to the patient and carer, and help maintain the patient at home in the long term.</w:t>
      </w:r>
    </w:p>
    <w:p w14:paraId="220E1B72" w14:textId="0D8448FE" w:rsidR="0008164B" w:rsidRDefault="0008164B" w:rsidP="00E66B12">
      <w:pPr>
        <w:pStyle w:val="SCVbodyafterheading"/>
      </w:pPr>
      <w:r>
        <w:t>The indication for respite haemodialysis may be an acute illness in patient or carer, or the need for a period of relief from the responsibilities of performing haemodialysis (or supervising haemodialysis) at home.</w:t>
      </w:r>
    </w:p>
    <w:p w14:paraId="123FAD8C" w14:textId="77777777" w:rsidR="0008164B" w:rsidRDefault="0008164B" w:rsidP="00E66B12">
      <w:pPr>
        <w:pStyle w:val="SCVbody"/>
      </w:pPr>
      <w:r>
        <w:t>Assess patients regularly for the need to access respite haemodialysis.</w:t>
      </w:r>
    </w:p>
    <w:p w14:paraId="666F2D7A" w14:textId="2A4B3966" w:rsidR="005C6D0C" w:rsidRDefault="0008164B" w:rsidP="00E66B12">
      <w:pPr>
        <w:pStyle w:val="SCVbody"/>
      </w:pPr>
      <w:r>
        <w:t>Dialysis facility planning should consider the need for respite haemodialysis in home haemodialysis patients.</w:t>
      </w:r>
    </w:p>
    <w:p w14:paraId="702A5A58" w14:textId="77777777" w:rsidR="001E4C17" w:rsidRDefault="001E4C17">
      <w:pPr>
        <w:rPr>
          <w:rStyle w:val="Heading1Char"/>
        </w:rPr>
      </w:pPr>
      <w:r>
        <w:rPr>
          <w:rStyle w:val="Heading1Char"/>
          <w:b w:val="0"/>
          <w:bCs w:val="0"/>
        </w:rPr>
        <w:br w:type="page"/>
      </w:r>
    </w:p>
    <w:p w14:paraId="52308B0B" w14:textId="78AF17A0" w:rsidR="0008164B" w:rsidRPr="00752A12" w:rsidRDefault="00B34F6B" w:rsidP="00EC4055">
      <w:pPr>
        <w:pStyle w:val="Heading1"/>
        <w:numPr>
          <w:ilvl w:val="0"/>
          <w:numId w:val="49"/>
        </w:numPr>
        <w:spacing w:before="100" w:beforeAutospacing="1" w:after="120"/>
        <w:rPr>
          <w:rStyle w:val="Heading1Char"/>
          <w:b/>
          <w:bCs/>
        </w:rPr>
      </w:pPr>
      <w:r w:rsidRPr="00752A12">
        <w:rPr>
          <w:rStyle w:val="Heading1Char"/>
          <w:b/>
          <w:bCs/>
        </w:rPr>
        <w:lastRenderedPageBreak/>
        <w:t>Review of patients performing dialysis at home</w:t>
      </w:r>
    </w:p>
    <w:p w14:paraId="2B530A27" w14:textId="47DE9E09" w:rsidR="00247234" w:rsidRDefault="00247234" w:rsidP="00EC4055">
      <w:pPr>
        <w:pStyle w:val="Heading2"/>
        <w:spacing w:before="220"/>
      </w:pPr>
      <w:r>
        <w:t>Multidisciplinary meetings</w:t>
      </w:r>
    </w:p>
    <w:p w14:paraId="2BB935E3" w14:textId="6C2985B2" w:rsidR="00247234" w:rsidRDefault="00CB1727" w:rsidP="00EC4055">
      <w:pPr>
        <w:pStyle w:val="SCVbodyafterheading"/>
        <w:spacing w:after="100" w:line="260" w:lineRule="atLeast"/>
      </w:pPr>
      <w:r>
        <w:t xml:space="preserve">Multidisciplinary meetings should be </w:t>
      </w:r>
      <w:r w:rsidR="00247234">
        <w:t xml:space="preserve">held </w:t>
      </w:r>
      <w:r w:rsidR="00AF025B">
        <w:t>every four to eight weeks</w:t>
      </w:r>
      <w:r>
        <w:t>.</w:t>
      </w:r>
      <w:r w:rsidR="00247234">
        <w:t xml:space="preserve"> These provide opportunity for the dialysis team to assess overall health, specific dialysis issues</w:t>
      </w:r>
      <w:r w:rsidR="00AF025B">
        <w:t xml:space="preserve"> (</w:t>
      </w:r>
      <w:r w:rsidR="00247234">
        <w:t>including blood tests</w:t>
      </w:r>
      <w:r w:rsidR="00AF025B">
        <w:t>)</w:t>
      </w:r>
      <w:r w:rsidR="00247234">
        <w:t xml:space="preserve"> and </w:t>
      </w:r>
      <w:r>
        <w:t xml:space="preserve">any </w:t>
      </w:r>
      <w:r w:rsidR="00247234">
        <w:t>other concerns about the patient having dialysis or wider unit matters.</w:t>
      </w:r>
    </w:p>
    <w:p w14:paraId="7B551662" w14:textId="77777777" w:rsidR="00247234" w:rsidRDefault="00247234" w:rsidP="00EC4055">
      <w:pPr>
        <w:pStyle w:val="SCVbody"/>
        <w:spacing w:before="100" w:after="100" w:line="260" w:lineRule="atLeast"/>
      </w:pPr>
      <w:r>
        <w:t>Members of the multidisciplinary team may include a nephrologist, home dialysis nurses, nephrology registrar, renal technicians, pharmacists and allied health personnel.</w:t>
      </w:r>
    </w:p>
    <w:p w14:paraId="0A48B467" w14:textId="1438E9D5" w:rsidR="00247234" w:rsidRPr="00EC4055" w:rsidRDefault="00247234" w:rsidP="00EC4055">
      <w:pPr>
        <w:pStyle w:val="Heading2"/>
        <w:spacing w:before="220"/>
      </w:pPr>
      <w:r>
        <w:t>Home visits by dialysis nurses</w:t>
      </w:r>
    </w:p>
    <w:p w14:paraId="223D7E34" w14:textId="6035B825" w:rsidR="00247234" w:rsidRPr="00CC77BF" w:rsidRDefault="00247234" w:rsidP="00B956F5">
      <w:pPr>
        <w:pStyle w:val="SCVbodyafterheading"/>
        <w:spacing w:after="120" w:line="260" w:lineRule="atLeast"/>
      </w:pPr>
      <w:r w:rsidRPr="00CC77BF">
        <w:t>Home visits provide an opportunity to see how the patient is functioning in their home environment, and can form an important part of regular reassessment.</w:t>
      </w:r>
    </w:p>
    <w:p w14:paraId="2C1F5FDE" w14:textId="0040A3ED" w:rsidR="00247234" w:rsidRPr="00CC77BF" w:rsidRDefault="00247234" w:rsidP="00B956F5">
      <w:pPr>
        <w:pStyle w:val="SCVbody"/>
        <w:spacing w:before="120" w:after="120" w:line="260" w:lineRule="atLeast"/>
      </w:pPr>
      <w:r w:rsidRPr="00CC77BF">
        <w:t xml:space="preserve">A dialysis nurse should visit a patient at home regularly. It is recommended that visits occur </w:t>
      </w:r>
      <w:r>
        <w:t xml:space="preserve">at a minimum every </w:t>
      </w:r>
      <w:r w:rsidRPr="00CC77BF">
        <w:t>12 months</w:t>
      </w:r>
      <w:r w:rsidR="008C51D7">
        <w:t>,</w:t>
      </w:r>
      <w:r>
        <w:t xml:space="preserve"> or more frequently if clinically indicated.</w:t>
      </w:r>
    </w:p>
    <w:p w14:paraId="4AAD8C5B" w14:textId="39742A81" w:rsidR="00247234" w:rsidRPr="00CC77BF" w:rsidRDefault="00247234" w:rsidP="00B956F5">
      <w:pPr>
        <w:pStyle w:val="SCVbody"/>
        <w:spacing w:before="120" w:after="120" w:line="260" w:lineRule="atLeast"/>
      </w:pPr>
      <w:r w:rsidRPr="00CC77BF">
        <w:t xml:space="preserve">Staff should make contact prior to the visit to ensure </w:t>
      </w:r>
      <w:r w:rsidR="008C51D7" w:rsidRPr="00CC77BF">
        <w:t xml:space="preserve">necessary </w:t>
      </w:r>
      <w:r w:rsidRPr="00CC77BF">
        <w:t>equipment is available (e</w:t>
      </w:r>
      <w:r w:rsidR="00AF025B">
        <w:t>.</w:t>
      </w:r>
      <w:r w:rsidRPr="00CC77BF">
        <w:t>g</w:t>
      </w:r>
      <w:r w:rsidR="00AF025B">
        <w:t xml:space="preserve">. </w:t>
      </w:r>
      <w:r w:rsidRPr="00CC77BF">
        <w:t>personal protective equipment (PPE)</w:t>
      </w:r>
      <w:r>
        <w:t>)</w:t>
      </w:r>
      <w:r w:rsidRPr="00CC77BF">
        <w:t xml:space="preserve"> and the environment is safe to enter. Undertake a risk assessment over the phone prior to the visit.</w:t>
      </w:r>
    </w:p>
    <w:p w14:paraId="7EEE6E8C" w14:textId="1633F61E" w:rsidR="00247234" w:rsidRDefault="00247234" w:rsidP="00EC4055">
      <w:pPr>
        <w:pStyle w:val="Heading2"/>
        <w:spacing w:before="220"/>
      </w:pPr>
      <w:r w:rsidRPr="00CC77BF">
        <w:t>Home visits b</w:t>
      </w:r>
      <w:r>
        <w:t>y dialysis technician</w:t>
      </w:r>
    </w:p>
    <w:p w14:paraId="1C13FBDB" w14:textId="62B5FCA3" w:rsidR="00247234" w:rsidRDefault="00247234" w:rsidP="00005F03">
      <w:pPr>
        <w:pStyle w:val="SCVbodyafterheading"/>
        <w:spacing w:after="120" w:line="260" w:lineRule="atLeast"/>
      </w:pPr>
      <w:r>
        <w:t>Technical staff routinely do a home visit at the time of installation of a haemodialysis machine (and sometimes before). Future technical visits should be performed annually at a minimum, and additionally according to need and manufacturer specifications, and may be influenced by several factors, such as who changes the water filters.</w:t>
      </w:r>
    </w:p>
    <w:p w14:paraId="45B1B1F0" w14:textId="1B001B85" w:rsidR="00247234" w:rsidRDefault="00247234" w:rsidP="00EC4055">
      <w:pPr>
        <w:pStyle w:val="Heading2"/>
        <w:spacing w:before="220"/>
      </w:pPr>
      <w:r>
        <w:t>Frequency of contact with dialysis staff</w:t>
      </w:r>
    </w:p>
    <w:p w14:paraId="4D041290" w14:textId="704C71B2" w:rsidR="00247234" w:rsidRDefault="00247234" w:rsidP="00005F03">
      <w:pPr>
        <w:pStyle w:val="SCVbodyafterheading"/>
        <w:spacing w:after="120" w:line="260" w:lineRule="atLeast"/>
      </w:pPr>
      <w:r>
        <w:t xml:space="preserve">It is </w:t>
      </w:r>
      <w:r w:rsidR="008064D9">
        <w:t>essential</w:t>
      </w:r>
      <w:r>
        <w:t xml:space="preserve"> that open lines of communication between the patient and home dialysis staff be maintained. Nurse contact should occur every </w:t>
      </w:r>
      <w:r w:rsidR="008064D9">
        <w:t>four to eight</w:t>
      </w:r>
      <w:r>
        <w:t xml:space="preserve"> weeks, and updates should be communicated to multidisciplinary team meetings.</w:t>
      </w:r>
    </w:p>
    <w:p w14:paraId="3048F801" w14:textId="53487ED3" w:rsidR="00247234" w:rsidRDefault="00247234" w:rsidP="00EC4055">
      <w:pPr>
        <w:pStyle w:val="Heading2"/>
        <w:spacing w:before="220"/>
      </w:pPr>
      <w:r>
        <w:t xml:space="preserve">Process for review and critical analysis of adverse events and safety problems </w:t>
      </w:r>
    </w:p>
    <w:p w14:paraId="7A5F0218" w14:textId="4D122605" w:rsidR="00247234" w:rsidRDefault="00247234" w:rsidP="0050345E">
      <w:pPr>
        <w:pStyle w:val="SCVbodyafterheading"/>
        <w:spacing w:after="120" w:line="260" w:lineRule="atLeast"/>
      </w:pPr>
      <w:r>
        <w:t>As part of routine contact with patients, staff should ask and document any safety concerns. This should include:</w:t>
      </w:r>
    </w:p>
    <w:p w14:paraId="29E05AB7" w14:textId="7900D200" w:rsidR="00247234" w:rsidRDefault="00AF025B" w:rsidP="00EC4055">
      <w:pPr>
        <w:pStyle w:val="SCVbullet1"/>
        <w:spacing w:line="240" w:lineRule="atLeast"/>
      </w:pPr>
      <w:r>
        <w:t>n</w:t>
      </w:r>
      <w:r w:rsidR="00247234">
        <w:t>eedle falling out</w:t>
      </w:r>
    </w:p>
    <w:p w14:paraId="1F04EC09" w14:textId="26740A8A" w:rsidR="00247234" w:rsidRDefault="00AF025B" w:rsidP="00EC4055">
      <w:pPr>
        <w:pStyle w:val="SCVbullet1"/>
        <w:spacing w:line="240" w:lineRule="atLeast"/>
      </w:pPr>
      <w:r>
        <w:t>c</w:t>
      </w:r>
      <w:r w:rsidR="00247234">
        <w:t>lotted circuit</w:t>
      </w:r>
    </w:p>
    <w:p w14:paraId="1ADFC8AC" w14:textId="3D75E5DA" w:rsidR="00247234" w:rsidRDefault="00AF025B" w:rsidP="00EC4055">
      <w:pPr>
        <w:pStyle w:val="SCVbullet1"/>
        <w:spacing w:line="240" w:lineRule="atLeast"/>
      </w:pPr>
      <w:r>
        <w:t>u</w:t>
      </w:r>
      <w:r w:rsidR="00247234">
        <w:t>nusual or excessive bleeding from cannulation site</w:t>
      </w:r>
    </w:p>
    <w:p w14:paraId="16223931" w14:textId="6378A31F" w:rsidR="00247234" w:rsidRDefault="00AF025B" w:rsidP="00EC4055">
      <w:pPr>
        <w:pStyle w:val="SCVbullet1"/>
        <w:spacing w:line="240" w:lineRule="atLeast"/>
      </w:pPr>
      <w:r>
        <w:t>i</w:t>
      </w:r>
      <w:r w:rsidR="00247234">
        <w:t>nfections at vascular access site</w:t>
      </w:r>
    </w:p>
    <w:p w14:paraId="39F8C3F3" w14:textId="513ACAC5" w:rsidR="00247234" w:rsidRDefault="00AF025B" w:rsidP="00EC4055">
      <w:pPr>
        <w:pStyle w:val="SCVbullet1"/>
        <w:spacing w:line="240" w:lineRule="atLeast"/>
      </w:pPr>
      <w:r>
        <w:t>l</w:t>
      </w:r>
      <w:r w:rsidR="00247234">
        <w:t>oss of consciousness</w:t>
      </w:r>
    </w:p>
    <w:p w14:paraId="17820F21" w14:textId="2A2A2A55" w:rsidR="00247234" w:rsidRDefault="00AF025B" w:rsidP="00EC4055">
      <w:pPr>
        <w:pStyle w:val="SCVbullet1"/>
        <w:spacing w:line="240" w:lineRule="atLeast"/>
      </w:pPr>
      <w:r>
        <w:t>a</w:t>
      </w:r>
      <w:r w:rsidR="00247234">
        <w:t>ir in circuit</w:t>
      </w:r>
    </w:p>
    <w:p w14:paraId="738B3442" w14:textId="0E1C4951" w:rsidR="00247234" w:rsidRDefault="00B02DF5" w:rsidP="00EC4055">
      <w:pPr>
        <w:pStyle w:val="SCVbullet1"/>
        <w:spacing w:line="240" w:lineRule="atLeast"/>
      </w:pPr>
      <w:r>
        <w:t>low blood pressure</w:t>
      </w:r>
      <w:r w:rsidR="00247234">
        <w:t xml:space="preserve"> while performing haemodialysis</w:t>
      </w:r>
    </w:p>
    <w:p w14:paraId="3E60CEEC" w14:textId="2953EC42" w:rsidR="00247234" w:rsidRDefault="00AF025B" w:rsidP="00EC4055">
      <w:pPr>
        <w:pStyle w:val="SCVbullet1"/>
        <w:spacing w:line="240" w:lineRule="atLeast"/>
      </w:pPr>
      <w:r>
        <w:t>o</w:t>
      </w:r>
      <w:r w:rsidR="00247234">
        <w:t>ther</w:t>
      </w:r>
      <w:r w:rsidR="00EC4055">
        <w:t>.</w:t>
      </w:r>
    </w:p>
    <w:p w14:paraId="22EF12D2" w14:textId="6E356F01" w:rsidR="00247234" w:rsidRDefault="00247234" w:rsidP="007C1EFF">
      <w:pPr>
        <w:pStyle w:val="SCVbody"/>
        <w:spacing w:before="120" w:after="120" w:line="260" w:lineRule="atLeast"/>
      </w:pPr>
      <w:r>
        <w:t>Dialysis units should have an audit process in place. This could be incorporated into multidisciplinary meetings, or may be conducted at a separate meeting.</w:t>
      </w:r>
    </w:p>
    <w:p w14:paraId="48B1C905" w14:textId="77777777" w:rsidR="00247234" w:rsidRDefault="00247234" w:rsidP="007C1EFF">
      <w:pPr>
        <w:pStyle w:val="SCVbody"/>
        <w:spacing w:before="120" w:after="120" w:line="260" w:lineRule="atLeast"/>
      </w:pPr>
      <w:r>
        <w:t>Consider options to share learnings between health services, for example through a community of practice. It would be helpful to develop a more formal system for sharing quality and safety learnings within the wider home dialysis network. Systems of shared learnings must remain consistent with legislated privacy obligations.</w:t>
      </w:r>
    </w:p>
    <w:p w14:paraId="6779B0A3" w14:textId="38B4A6F1" w:rsidR="00247234" w:rsidRDefault="00247234" w:rsidP="00EC4055">
      <w:pPr>
        <w:pStyle w:val="SCVbody"/>
        <w:spacing w:before="120" w:after="0" w:line="260" w:lineRule="atLeast"/>
      </w:pPr>
      <w:r>
        <w:t xml:space="preserve">Adverse patient safety events resulting in serious harm or death must be reported as a sentinel event. </w:t>
      </w:r>
      <w:r w:rsidR="00AF025B">
        <w:t xml:space="preserve">Contact </w:t>
      </w:r>
      <w:hyperlink r:id="rId18" w:history="1">
        <w:r w:rsidR="00AF025B" w:rsidRPr="002A4893">
          <w:rPr>
            <w:rStyle w:val="Hyperlink"/>
          </w:rPr>
          <w:t>sentinel.events@safercare.vic.gov.au</w:t>
        </w:r>
      </w:hyperlink>
      <w:r>
        <w:t>.</w:t>
      </w:r>
    </w:p>
    <w:p w14:paraId="427A45AA" w14:textId="77777777" w:rsidR="00574002" w:rsidRPr="007C1EFF" w:rsidRDefault="00574002" w:rsidP="007C1EFF">
      <w:pPr>
        <w:pStyle w:val="Heading1"/>
        <w:numPr>
          <w:ilvl w:val="0"/>
          <w:numId w:val="49"/>
        </w:numPr>
        <w:rPr>
          <w:rStyle w:val="Heading1Char"/>
          <w:b/>
          <w:bCs/>
        </w:rPr>
      </w:pPr>
      <w:r w:rsidRPr="007C1EFF">
        <w:rPr>
          <w:rStyle w:val="Heading1Char"/>
          <w:b/>
          <w:bCs/>
        </w:rPr>
        <w:lastRenderedPageBreak/>
        <w:t>Technical safety features</w:t>
      </w:r>
    </w:p>
    <w:p w14:paraId="67CF6C8A" w14:textId="1D5B31D0" w:rsidR="00A63F12" w:rsidRDefault="00A63F12" w:rsidP="00EC4055">
      <w:pPr>
        <w:pStyle w:val="Heading2"/>
        <w:spacing w:before="240"/>
      </w:pPr>
      <w:r>
        <w:t>Minimum safety requirements</w:t>
      </w:r>
    </w:p>
    <w:p w14:paraId="1B83C58C" w14:textId="3D65FA92" w:rsidR="00A63F12" w:rsidRDefault="00EC4055" w:rsidP="007C1EFF">
      <w:pPr>
        <w:pStyle w:val="SCVbullet1"/>
      </w:pPr>
      <w:r>
        <w:t>M</w:t>
      </w:r>
      <w:r w:rsidR="00A63F12">
        <w:t>oisture detector devices for the vascular access (detects leaks from the vascular access: needles or catheters)</w:t>
      </w:r>
      <w:r>
        <w:t>.</w:t>
      </w:r>
    </w:p>
    <w:p w14:paraId="293E566A" w14:textId="7150EB75" w:rsidR="00A63F12" w:rsidRDefault="00EC4055" w:rsidP="007C1EFF">
      <w:pPr>
        <w:pStyle w:val="SCVbullet1"/>
      </w:pPr>
      <w:r>
        <w:t>W</w:t>
      </w:r>
      <w:r w:rsidR="00A63F12">
        <w:t xml:space="preserve">ater detector devices (detects leaks from the machine hydraulic system and bloodlines or </w:t>
      </w:r>
      <w:r w:rsidR="00A63F12" w:rsidRPr="00B84A10">
        <w:t>reverse osmosis</w:t>
      </w:r>
      <w:r w:rsidR="00A63F12">
        <w:t>)</w:t>
      </w:r>
      <w:r>
        <w:t>.</w:t>
      </w:r>
      <w:r w:rsidR="00A63F12">
        <w:t xml:space="preserve"> </w:t>
      </w:r>
    </w:p>
    <w:p w14:paraId="5785F015" w14:textId="46262CC9" w:rsidR="00A63F12" w:rsidRDefault="00EC4055" w:rsidP="007C1EFF">
      <w:pPr>
        <w:pStyle w:val="SCVbullet1"/>
      </w:pPr>
      <w:r>
        <w:t>B</w:t>
      </w:r>
      <w:r w:rsidR="00A63F12">
        <w:t xml:space="preserve">lood detector or sensor for machine to run (currently a feature of some but not all haemodialysis machines). Correct use of a blood detector or sensor minimises the risk of blood loss from circuit misconnection, such as </w:t>
      </w:r>
      <w:r>
        <w:t xml:space="preserve">accidental </w:t>
      </w:r>
      <w:r w:rsidR="00A63F12">
        <w:t>running of blood into the drain bag</w:t>
      </w:r>
      <w:r>
        <w:t>.</w:t>
      </w:r>
    </w:p>
    <w:p w14:paraId="48582BB9" w14:textId="6426BF6B" w:rsidR="00A63F12" w:rsidRDefault="00EC4055" w:rsidP="007C1EFF">
      <w:pPr>
        <w:pStyle w:val="SCVbullet1"/>
      </w:pPr>
      <w:r>
        <w:t>C</w:t>
      </w:r>
      <w:r w:rsidR="00A63F12">
        <w:t>ompliance with electrical safety standards</w:t>
      </w:r>
      <w:r w:rsidR="00AF025B">
        <w:t>.</w:t>
      </w:r>
    </w:p>
    <w:p w14:paraId="799226BB" w14:textId="0ABEBFC7" w:rsidR="00A63F12" w:rsidRDefault="00A63F12" w:rsidP="00EC4055">
      <w:pPr>
        <w:pStyle w:val="SCVbody"/>
      </w:pPr>
      <w:r>
        <w:t>Instruct patients and carers that it is essential to use available safety features every time they perform haemodialysis. Education about machine safety features must be included in home haemodialysis training, as well as subsequent competency reassessments.</w:t>
      </w:r>
    </w:p>
    <w:p w14:paraId="2A7BB754" w14:textId="549CED6C" w:rsidR="00382FA9" w:rsidRDefault="00382FA9" w:rsidP="00EC4055">
      <w:pPr>
        <w:pStyle w:val="SCVbody"/>
      </w:pPr>
      <w:r>
        <w:t>Establish filtration rate (fluid removal) limits</w:t>
      </w:r>
      <w:r w:rsidR="00B567B1">
        <w:t xml:space="preserve"> and</w:t>
      </w:r>
      <w:r w:rsidR="00B567B1" w:rsidRPr="00B567B1">
        <w:t xml:space="preserve"> maximum fluid removal goals</w:t>
      </w:r>
      <w:r w:rsidR="008A0531">
        <w:t>,</w:t>
      </w:r>
      <w:r>
        <w:t xml:space="preserve"> to reduce the risk of low blood pressure </w:t>
      </w:r>
      <w:r w:rsidR="008A0531">
        <w:t xml:space="preserve">which could </w:t>
      </w:r>
      <w:r>
        <w:t xml:space="preserve">result in the patient </w:t>
      </w:r>
      <w:r w:rsidR="00F80A65">
        <w:t>‘</w:t>
      </w:r>
      <w:r>
        <w:t>going flat</w:t>
      </w:r>
      <w:r w:rsidR="00F80A65">
        <w:t>’</w:t>
      </w:r>
      <w:r w:rsidR="00826AE4">
        <w:t xml:space="preserve"> (</w:t>
      </w:r>
      <w:r w:rsidR="00231B7A">
        <w:t>worsening of</w:t>
      </w:r>
      <w:r w:rsidR="00826AE4">
        <w:t xml:space="preserve"> a patient’s condition)</w:t>
      </w:r>
      <w:r>
        <w:t>. The risk of a patient going flat may be reduced by using extended hours dialysis, especially for patients performing home haemodialysis without a carer</w:t>
      </w:r>
      <w:r w:rsidR="00EF1D07">
        <w:t>.</w:t>
      </w:r>
    </w:p>
    <w:p w14:paraId="76E4BB8E" w14:textId="77777777" w:rsidR="00A63F12" w:rsidRDefault="00A63F12" w:rsidP="00EC4055">
      <w:pPr>
        <w:pStyle w:val="Heading2"/>
        <w:spacing w:before="240"/>
      </w:pPr>
      <w:r>
        <w:t>Water quality standards and monitoring</w:t>
      </w:r>
    </w:p>
    <w:p w14:paraId="3FFC3EE1" w14:textId="07FF2E58" w:rsidR="00A63F12" w:rsidRDefault="00A63F12" w:rsidP="00EC4055">
      <w:pPr>
        <w:pStyle w:val="SCVbodyafterheading"/>
        <w:spacing w:after="120"/>
      </w:pPr>
      <w:r w:rsidRPr="00274B1A">
        <w:t>Achieving acceptable water standards can be a particular challenge for provi</w:t>
      </w:r>
      <w:r w:rsidR="00F80A65">
        <w:t>ding</w:t>
      </w:r>
      <w:r w:rsidRPr="00274B1A">
        <w:t xml:space="preserve"> home </w:t>
      </w:r>
      <w:r>
        <w:t>haemo</w:t>
      </w:r>
      <w:r w:rsidRPr="00274B1A">
        <w:t xml:space="preserve">dialysis in </w:t>
      </w:r>
      <w:r>
        <w:t xml:space="preserve">some </w:t>
      </w:r>
      <w:r w:rsidRPr="00274B1A">
        <w:t>regional and remote areas</w:t>
      </w:r>
      <w:r w:rsidR="00F80A65">
        <w:t>. H</w:t>
      </w:r>
      <w:r>
        <w:t>owever it is essential that these water standards are met</w:t>
      </w:r>
      <w:r w:rsidRPr="00274B1A">
        <w:t xml:space="preserve">. </w:t>
      </w:r>
      <w:r>
        <w:t>Water standards are set by the Association for the Advancement of Medical Instrumentation (AAMI) or International Organization for Standardization (ISO) and apply to all haemodialysis machines.</w:t>
      </w:r>
    </w:p>
    <w:p w14:paraId="4B052729" w14:textId="77777777" w:rsidR="00CB03F2" w:rsidRPr="00534AE0" w:rsidRDefault="004436FA" w:rsidP="00534AE0">
      <w:pPr>
        <w:pStyle w:val="Heading1"/>
        <w:numPr>
          <w:ilvl w:val="0"/>
          <w:numId w:val="49"/>
        </w:numPr>
        <w:rPr>
          <w:rStyle w:val="Heading1Char"/>
          <w:b/>
          <w:bCs/>
        </w:rPr>
      </w:pPr>
      <w:r w:rsidRPr="00534AE0">
        <w:rPr>
          <w:rStyle w:val="Heading1Char"/>
          <w:b/>
          <w:bCs/>
        </w:rPr>
        <w:t>Staff resourcing and training</w:t>
      </w:r>
    </w:p>
    <w:p w14:paraId="6C40C19B" w14:textId="2F0FBA71" w:rsidR="00F80A65" w:rsidRDefault="0027381E" w:rsidP="00EC4055">
      <w:pPr>
        <w:pStyle w:val="Heading2"/>
        <w:spacing w:before="240"/>
      </w:pPr>
      <w:r>
        <w:t>Staff resourcing</w:t>
      </w:r>
    </w:p>
    <w:p w14:paraId="634325E6" w14:textId="764FECB4" w:rsidR="00F80A65" w:rsidRDefault="00CB03F2">
      <w:pPr>
        <w:pStyle w:val="SCVbodyafterheading"/>
      </w:pPr>
      <w:r>
        <w:t xml:space="preserve">An adequate level of staff allocation is required to provide a safe standard of care to patients having haemodialysis at home, addressing the minimum standards outlined in this document. While </w:t>
      </w:r>
      <w:r w:rsidR="0027381E">
        <w:t xml:space="preserve">nurse to patient </w:t>
      </w:r>
      <w:r>
        <w:t>ratios may not need to be as high in a home haemodialysis service compared to a satellite centre, they must be sufficient to allow provision of the training, supervision and support described in previous sections.</w:t>
      </w:r>
    </w:p>
    <w:p w14:paraId="1FBC3F8A" w14:textId="1AF5FD79" w:rsidR="00CB03F2" w:rsidRDefault="00CB03F2" w:rsidP="00EC4055">
      <w:pPr>
        <w:pStyle w:val="SCVbody"/>
      </w:pPr>
      <w:r>
        <w:t>Challenges include maintaining staffing levels, ensuring specialised skills required are available, addressing loss of staff, covering staff leave, and limited resources in smaller size centres (low staff and patient numbers). A standard</w:t>
      </w:r>
      <w:r w:rsidR="0027381E">
        <w:t xml:space="preserve"> nurse to patient</w:t>
      </w:r>
      <w:r>
        <w:t xml:space="preserve"> ratio may not be possible, given the challenges and varying size of services and resources across the state.</w:t>
      </w:r>
    </w:p>
    <w:p w14:paraId="6A09B883" w14:textId="2C17DDD8" w:rsidR="0027381E" w:rsidRDefault="0027381E" w:rsidP="00EC4055">
      <w:pPr>
        <w:pStyle w:val="SCVbody"/>
      </w:pPr>
      <w:r w:rsidRPr="0027381E">
        <w:t>It is essential that a multidisciplinary team service is provided to manage the care of patients performing haemodialysis at home.</w:t>
      </w:r>
    </w:p>
    <w:p w14:paraId="31D7D64F" w14:textId="09EF0763" w:rsidR="0027381E" w:rsidRPr="00741D70" w:rsidRDefault="0027381E" w:rsidP="00EC4055">
      <w:pPr>
        <w:pStyle w:val="Heading2"/>
        <w:spacing w:before="240"/>
      </w:pPr>
      <w:r w:rsidRPr="00741D70">
        <w:t>Training</w:t>
      </w:r>
    </w:p>
    <w:p w14:paraId="13DE5D57" w14:textId="01D74749" w:rsidR="00CB03F2" w:rsidRDefault="00CB03F2" w:rsidP="00EC4055">
      <w:pPr>
        <w:pStyle w:val="SCVbodyafterheading"/>
      </w:pPr>
      <w:r>
        <w:t xml:space="preserve">The service should encourage and enable ongoing </w:t>
      </w:r>
      <w:r w:rsidR="00F80A65">
        <w:t>c</w:t>
      </w:r>
      <w:r>
        <w:t xml:space="preserve">ontinuing </w:t>
      </w:r>
      <w:r w:rsidR="00F80A65">
        <w:t>p</w:t>
      </w:r>
      <w:r>
        <w:t xml:space="preserve">rofessional </w:t>
      </w:r>
      <w:r w:rsidR="00F80A65">
        <w:t>d</w:t>
      </w:r>
      <w:r>
        <w:t>evelopment and education for home haemodialysis staff.</w:t>
      </w:r>
    </w:p>
    <w:p w14:paraId="7C11D58E" w14:textId="7B4314E5" w:rsidR="00CB03F2" w:rsidRPr="00CB03F2" w:rsidRDefault="00CB03F2" w:rsidP="00CB03F2">
      <w:pPr>
        <w:pStyle w:val="SCVbody"/>
      </w:pPr>
      <w:r>
        <w:t>Systems for supervising and mentoring junior staff by more senior staff should be in place.</w:t>
      </w:r>
    </w:p>
    <w:sectPr w:rsidR="00CB03F2" w:rsidRPr="00CB03F2" w:rsidSect="00DE02F9">
      <w:headerReference w:type="even" r:id="rId19"/>
      <w:headerReference w:type="default" r:id="rId20"/>
      <w:headerReference w:type="first" r:id="rId21"/>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486B8" w14:textId="77777777" w:rsidR="00A045CB" w:rsidRDefault="00A045CB" w:rsidP="002D711A">
      <w:pPr>
        <w:spacing w:after="0" w:line="240" w:lineRule="auto"/>
      </w:pPr>
      <w:r>
        <w:separator/>
      </w:r>
    </w:p>
  </w:endnote>
  <w:endnote w:type="continuationSeparator" w:id="0">
    <w:p w14:paraId="1662B886" w14:textId="77777777" w:rsidR="00A045CB" w:rsidRDefault="00A045C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6253" w14:textId="77777777" w:rsidR="00A045CB" w:rsidRDefault="00A045CB">
    <w:pPr>
      <w:pStyle w:val="Footer"/>
    </w:pPr>
    <w:r>
      <mc:AlternateContent>
        <mc:Choice Requires="wps">
          <w:drawing>
            <wp:anchor distT="0" distB="0" distL="114300" distR="114300" simplePos="0" relativeHeight="251662336" behindDoc="0" locked="0" layoutInCell="0" allowOverlap="1" wp14:anchorId="14768C8F" wp14:editId="22FB0C0A">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2C525B" w14:textId="5D2DCB7C" w:rsidR="00A045CB" w:rsidRPr="00F635D9" w:rsidRDefault="00A045CB" w:rsidP="00F635D9">
                          <w:pPr>
                            <w:spacing w:before="0" w:after="0"/>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4768C8F"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052C525B" w14:textId="5D2DCB7C" w:rsidR="00A045CB" w:rsidRPr="00F635D9" w:rsidRDefault="00A045CB" w:rsidP="00F635D9">
                    <w:pPr>
                      <w:spacing w:before="0" w:after="0"/>
                      <w:jc w:val="center"/>
                      <w:rPr>
                        <w:rFonts w:ascii="Arial Black" w:hAnsi="Arial Black"/>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9D67" w14:textId="4B940E9F" w:rsidR="00A045CB" w:rsidRPr="006B337A" w:rsidRDefault="0089475C" w:rsidP="00C15DBE">
    <w:pPr>
      <w:pStyle w:val="SCVfooter"/>
      <w:jc w:val="right"/>
    </w:pPr>
    <w:r>
      <w:fldChar w:fldCharType="begin"/>
    </w:r>
    <w:r>
      <w:instrText xml:space="preserve"> STYLEREF  "SCV factsheet title"  \* MERGEFORMAT </w:instrText>
    </w:r>
    <w:r>
      <w:fldChar w:fldCharType="separate"/>
    </w:r>
    <w:r>
      <w:t>Minimum standards for providing haemodialysis at home</w:t>
    </w:r>
    <w:r>
      <w:fldChar w:fldCharType="end"/>
    </w:r>
    <w:r w:rsidR="00A045CB">
      <w:t> </w:t>
    </w:r>
    <w:r w:rsidR="00A045CB">
      <w:t> </w:t>
    </w:r>
    <w:r w:rsidR="00A045CB">
      <w:rPr>
        <w:b/>
      </w:rPr>
      <w:t>Safer Care Victoria</w:t>
    </w:r>
    <w:r w:rsidR="00A045CB">
      <w:t> </w:t>
    </w:r>
    <w:r w:rsidR="00A045CB">
      <w:t> </w:t>
    </w:r>
    <w:r w:rsidR="00A045CB">
      <w:fldChar w:fldCharType="begin"/>
    </w:r>
    <w:r w:rsidR="00A045CB">
      <w:instrText xml:space="preserve"> PAGE   \* MERGEFORMAT </w:instrText>
    </w:r>
    <w:r w:rsidR="00A045CB">
      <w:fldChar w:fldCharType="separate"/>
    </w:r>
    <w:r w:rsidR="00A045CB">
      <w:t>6</w:t>
    </w:r>
    <w:r w:rsidR="00A045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150D" w14:textId="77777777" w:rsidR="00A045CB" w:rsidRDefault="00A04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E7328" w14:textId="77777777" w:rsidR="00A045CB" w:rsidRDefault="00A045CB" w:rsidP="00E33E08">
      <w:pPr>
        <w:spacing w:before="0" w:after="0" w:line="240" w:lineRule="auto"/>
      </w:pPr>
    </w:p>
  </w:footnote>
  <w:footnote w:type="continuationSeparator" w:id="0">
    <w:p w14:paraId="4C28D764" w14:textId="77777777" w:rsidR="00A045CB" w:rsidRDefault="00A045CB"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2952" w14:textId="77777777" w:rsidR="00A045CB" w:rsidRDefault="00A04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4151" w14:textId="3EF5057B" w:rsidR="00A045CB" w:rsidRDefault="00A045CB">
    <w:pPr>
      <w:pStyle w:val="Header"/>
    </w:pPr>
    <w:r>
      <w:rPr>
        <w:noProof/>
      </w:rPr>
      <w:drawing>
        <wp:anchor distT="0" distB="0" distL="114300" distR="114300" simplePos="0" relativeHeight="251663360" behindDoc="1" locked="1" layoutInCell="1" allowOverlap="1" wp14:anchorId="040DA8E6" wp14:editId="1B151FED">
          <wp:simplePos x="0" y="0"/>
          <wp:positionH relativeFrom="page">
            <wp:align>left</wp:align>
          </wp:positionH>
          <wp:positionV relativeFrom="page">
            <wp:align>top</wp:align>
          </wp:positionV>
          <wp:extent cx="1522800" cy="1206000"/>
          <wp:effectExtent l="0" t="0" r="1270" b="0"/>
          <wp:wrapNone/>
          <wp:docPr id="5" name="Picture 5"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93748" w14:textId="77777777" w:rsidR="00A045CB" w:rsidRDefault="00A045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23DD" w14:textId="28F7F314" w:rsidR="00A045CB" w:rsidRDefault="00A045CB"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78D5" w14:textId="4B34FE16" w:rsidR="00A045CB" w:rsidRDefault="00A045CB"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F9D8" w14:textId="58E01E51" w:rsidR="00A045CB" w:rsidRDefault="00A04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5pt;height:81.25pt;visibility:visible" o:bullet="t">
        <v:imagedata r:id="rId1" o:title="bullet_gbutton_gray"/>
      </v:shape>
    </w:pict>
  </w:numPicBullet>
  <w:abstractNum w:abstractNumId="0" w15:restartNumberingAfterBreak="0">
    <w:nsid w:val="02314083"/>
    <w:multiLevelType w:val="hybridMultilevel"/>
    <w:tmpl w:val="FD262674"/>
    <w:numStyleLink w:val="ImportedStyle7"/>
  </w:abstractNum>
  <w:abstractNum w:abstractNumId="1" w15:restartNumberingAfterBreak="0">
    <w:nsid w:val="039F25DE"/>
    <w:multiLevelType w:val="hybridMultilevel"/>
    <w:tmpl w:val="E79A8BC8"/>
    <w:numStyleLink w:val="ImportedStyle13"/>
  </w:abstractNum>
  <w:abstractNum w:abstractNumId="2" w15:restartNumberingAfterBreak="0">
    <w:nsid w:val="04962D9C"/>
    <w:multiLevelType w:val="hybridMultilevel"/>
    <w:tmpl w:val="FD262674"/>
    <w:styleLink w:val="ImportedStyle7"/>
    <w:lvl w:ilvl="0" w:tplc="8C900E2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0A82E8">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B44D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411E6">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18BF5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06738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223C">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8902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ABD6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6313C0F"/>
    <w:multiLevelType w:val="hybridMultilevel"/>
    <w:tmpl w:val="EE7A602E"/>
    <w:numStyleLink w:val="ImportedStyle15"/>
  </w:abstractNum>
  <w:abstractNum w:abstractNumId="4" w15:restartNumberingAfterBreak="0">
    <w:nsid w:val="06674ABF"/>
    <w:multiLevelType w:val="hybridMultilevel"/>
    <w:tmpl w:val="AC1C2498"/>
    <w:styleLink w:val="ImportedStyle10"/>
    <w:lvl w:ilvl="0" w:tplc="667892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F6010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6CD6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58643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E4AA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B88C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6ED83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4863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09672">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030D7"/>
    <w:multiLevelType w:val="hybridMultilevel"/>
    <w:tmpl w:val="DE54BAB8"/>
    <w:numStyleLink w:val="ImportedStyle18"/>
  </w:abstractNum>
  <w:abstractNum w:abstractNumId="6" w15:restartNumberingAfterBreak="0">
    <w:nsid w:val="0F0268AE"/>
    <w:multiLevelType w:val="hybridMultilevel"/>
    <w:tmpl w:val="5D5E328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1264C0"/>
    <w:multiLevelType w:val="hybridMultilevel"/>
    <w:tmpl w:val="AC52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226D45"/>
    <w:multiLevelType w:val="hybridMultilevel"/>
    <w:tmpl w:val="757802A0"/>
    <w:styleLink w:val="ImportedStyle16"/>
    <w:lvl w:ilvl="0" w:tplc="14FEB0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A05CC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22249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0A616">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6C669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365DB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2037A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4C11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6CFBF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56907A4"/>
    <w:multiLevelType w:val="hybridMultilevel"/>
    <w:tmpl w:val="94EE0F92"/>
    <w:styleLink w:val="Image"/>
    <w:lvl w:ilvl="0" w:tplc="AA0AB60E">
      <w:start w:val="1"/>
      <w:numFmt w:val="bullet"/>
      <w:lvlText w:val="•"/>
      <w:lvlPicBulletId w:val="0"/>
      <w:lvlJc w:val="left"/>
      <w:pPr>
        <w:ind w:left="1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0DA42">
      <w:start w:val="1"/>
      <w:numFmt w:val="bullet"/>
      <w:lvlText w:val="•"/>
      <w:lvlPicBulletId w:val="0"/>
      <w:lvlJc w:val="left"/>
      <w:pPr>
        <w:ind w:left="7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3A0D52">
      <w:start w:val="1"/>
      <w:numFmt w:val="bullet"/>
      <w:lvlText w:val="•"/>
      <w:lvlPicBulletId w:val="0"/>
      <w:lvlJc w:val="left"/>
      <w:pPr>
        <w:ind w:left="13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82D02">
      <w:start w:val="1"/>
      <w:numFmt w:val="bullet"/>
      <w:lvlText w:val="•"/>
      <w:lvlPicBulletId w:val="0"/>
      <w:lvlJc w:val="left"/>
      <w:pPr>
        <w:ind w:left="19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290E4">
      <w:start w:val="1"/>
      <w:numFmt w:val="bullet"/>
      <w:lvlText w:val="•"/>
      <w:lvlPicBulletId w:val="0"/>
      <w:lvlJc w:val="left"/>
      <w:pPr>
        <w:ind w:left="25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C8FFB6">
      <w:start w:val="1"/>
      <w:numFmt w:val="bullet"/>
      <w:lvlText w:val="•"/>
      <w:lvlPicBulletId w:val="0"/>
      <w:lvlJc w:val="left"/>
      <w:pPr>
        <w:ind w:left="31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A5A74">
      <w:start w:val="1"/>
      <w:numFmt w:val="bullet"/>
      <w:lvlText w:val="•"/>
      <w:lvlPicBulletId w:val="0"/>
      <w:lvlJc w:val="left"/>
      <w:pPr>
        <w:ind w:left="37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308070">
      <w:start w:val="1"/>
      <w:numFmt w:val="bullet"/>
      <w:lvlText w:val="•"/>
      <w:lvlPicBulletId w:val="0"/>
      <w:lvlJc w:val="left"/>
      <w:pPr>
        <w:ind w:left="43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D63186">
      <w:start w:val="1"/>
      <w:numFmt w:val="bullet"/>
      <w:lvlText w:val="•"/>
      <w:lvlPicBulletId w:val="0"/>
      <w:lvlJc w:val="left"/>
      <w:pPr>
        <w:ind w:left="4966" w:hanging="166"/>
      </w:pPr>
      <w:rPr>
        <w:rFonts w:hAnsi="Arial Unicode MS"/>
        <w:caps w:val="0"/>
        <w:smallCaps w:val="0"/>
        <w:strike w:val="0"/>
        <w:dstrike w:val="0"/>
        <w:color w:val="000000"/>
        <w:spacing w:val="0"/>
        <w:w w:val="100"/>
        <w:kern w:val="0"/>
        <w:position w:val="0"/>
        <w:sz w:val="13"/>
        <w:szCs w:val="13"/>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936571E"/>
    <w:multiLevelType w:val="hybridMultilevel"/>
    <w:tmpl w:val="6414BA00"/>
    <w:numStyleLink w:val="ImportedStyle4"/>
  </w:abstractNum>
  <w:abstractNum w:abstractNumId="11" w15:restartNumberingAfterBreak="0">
    <w:nsid w:val="19940B27"/>
    <w:multiLevelType w:val="hybridMultilevel"/>
    <w:tmpl w:val="723CC704"/>
    <w:numStyleLink w:val="ImportedStyle11"/>
  </w:abstractNum>
  <w:abstractNum w:abstractNumId="1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C76141F"/>
    <w:multiLevelType w:val="hybridMultilevel"/>
    <w:tmpl w:val="6C7680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FC208E7"/>
    <w:multiLevelType w:val="hybridMultilevel"/>
    <w:tmpl w:val="6414BA00"/>
    <w:styleLink w:val="ImportedStyle4"/>
    <w:lvl w:ilvl="0" w:tplc="3E92B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52EB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A0841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DA190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46D16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DC44B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DCFF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C0E96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92925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26C4803"/>
    <w:multiLevelType w:val="hybridMultilevel"/>
    <w:tmpl w:val="ADF41736"/>
    <w:styleLink w:val="ImportedStyle9"/>
    <w:lvl w:ilvl="0" w:tplc="DF14B2B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2DCE">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2381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18E2F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C2A732">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A563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C47B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B24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6C7FB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6F05CD"/>
    <w:multiLevelType w:val="hybridMultilevel"/>
    <w:tmpl w:val="5BF65DB6"/>
    <w:styleLink w:val="ImportedStyle3"/>
    <w:lvl w:ilvl="0" w:tplc="6D26A6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85B5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A02C7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C48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C175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490D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6414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C823B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3A8D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3744362"/>
    <w:multiLevelType w:val="hybridMultilevel"/>
    <w:tmpl w:val="5BF65DB6"/>
    <w:numStyleLink w:val="ImportedStyle3"/>
  </w:abstractNum>
  <w:abstractNum w:abstractNumId="18" w15:restartNumberingAfterBreak="0">
    <w:nsid w:val="23D30034"/>
    <w:multiLevelType w:val="hybridMultilevel"/>
    <w:tmpl w:val="026A03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8AC07AB"/>
    <w:multiLevelType w:val="hybridMultilevel"/>
    <w:tmpl w:val="BF5258A8"/>
    <w:numStyleLink w:val="ImportedStyle5"/>
  </w:abstractNum>
  <w:abstractNum w:abstractNumId="20" w15:restartNumberingAfterBreak="0">
    <w:nsid w:val="2D084331"/>
    <w:multiLevelType w:val="hybridMultilevel"/>
    <w:tmpl w:val="DE54BAB8"/>
    <w:styleLink w:val="ImportedStyle18"/>
    <w:lvl w:ilvl="0" w:tplc="C700DE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6A40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B442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806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94B5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B00D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3A4C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C0A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062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12809B1"/>
    <w:multiLevelType w:val="hybridMultilevel"/>
    <w:tmpl w:val="E5EE6BA8"/>
    <w:lvl w:ilvl="0" w:tplc="B13AB570">
      <w:numFmt w:val="bullet"/>
      <w:lvlText w:val="-"/>
      <w:lvlJc w:val="left"/>
      <w:pPr>
        <w:ind w:left="1440" w:hanging="360"/>
      </w:pPr>
      <w:rPr>
        <w:rFonts w:ascii="Times New Roman" w:eastAsia="Arial Unicode MS"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24" w15:restartNumberingAfterBreak="0">
    <w:nsid w:val="405F402B"/>
    <w:multiLevelType w:val="hybridMultilevel"/>
    <w:tmpl w:val="C6ECEAA4"/>
    <w:styleLink w:val="ImportedStyle14"/>
    <w:lvl w:ilvl="0" w:tplc="128624B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DE0D8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2CBE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E6FD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A2EDB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EB90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183A7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8EDFBA">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16AD9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CB3E9A"/>
    <w:multiLevelType w:val="hybridMultilevel"/>
    <w:tmpl w:val="DBFAAD3A"/>
    <w:numStyleLink w:val="ImportedStyle6"/>
  </w:abstractNum>
  <w:abstractNum w:abstractNumId="26" w15:restartNumberingAfterBreak="0">
    <w:nsid w:val="48465AB4"/>
    <w:multiLevelType w:val="hybridMultilevel"/>
    <w:tmpl w:val="DBFAAD3A"/>
    <w:styleLink w:val="ImportedStyle6"/>
    <w:lvl w:ilvl="0" w:tplc="0A0018B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6795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66B9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5ED1B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88843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023A0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845ED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E8AC5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BE0004">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8F11A66"/>
    <w:multiLevelType w:val="hybridMultilevel"/>
    <w:tmpl w:val="C6ECEAA4"/>
    <w:numStyleLink w:val="ImportedStyle14"/>
  </w:abstractNum>
  <w:abstractNum w:abstractNumId="28" w15:restartNumberingAfterBreak="0">
    <w:nsid w:val="499B05AA"/>
    <w:multiLevelType w:val="hybridMultilevel"/>
    <w:tmpl w:val="15A842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B263F58"/>
    <w:multiLevelType w:val="hybridMultilevel"/>
    <w:tmpl w:val="BF5258A8"/>
    <w:styleLink w:val="ImportedStyle5"/>
    <w:lvl w:ilvl="0" w:tplc="B29806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44A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CDC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9282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A03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AE7F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58A32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1E0F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AF9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F290FD4"/>
    <w:multiLevelType w:val="hybridMultilevel"/>
    <w:tmpl w:val="E79A8BC8"/>
    <w:styleLink w:val="ImportedStyle13"/>
    <w:lvl w:ilvl="0" w:tplc="1CAEB7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6085D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D0E68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F4204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26FBF6">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D034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24F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E6CC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76F2A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0510A30"/>
    <w:multiLevelType w:val="hybridMultilevel"/>
    <w:tmpl w:val="EE7A602E"/>
    <w:styleLink w:val="ImportedStyle15"/>
    <w:lvl w:ilvl="0" w:tplc="612A17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1CB5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480D9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4292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7ABD0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081F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E4041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92A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E2BE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3F1047E"/>
    <w:multiLevelType w:val="hybridMultilevel"/>
    <w:tmpl w:val="DB22221E"/>
    <w:lvl w:ilvl="0" w:tplc="8AE613B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5" w15:restartNumberingAfterBreak="0">
    <w:nsid w:val="5586451A"/>
    <w:multiLevelType w:val="hybridMultilevel"/>
    <w:tmpl w:val="723CC704"/>
    <w:styleLink w:val="ImportedStyle11"/>
    <w:lvl w:ilvl="0" w:tplc="741CB7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4E589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7A8F0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C64D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E20ED0">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4F9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44BE9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7E608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60EEB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691319E"/>
    <w:multiLevelType w:val="hybridMultilevel"/>
    <w:tmpl w:val="C6BA64DC"/>
    <w:numStyleLink w:val="ImportedStyle12"/>
  </w:abstractNum>
  <w:abstractNum w:abstractNumId="37" w15:restartNumberingAfterBreak="0">
    <w:nsid w:val="5C957F95"/>
    <w:multiLevelType w:val="hybridMultilevel"/>
    <w:tmpl w:val="ADF41736"/>
    <w:numStyleLink w:val="ImportedStyle9"/>
  </w:abstractNum>
  <w:abstractNum w:abstractNumId="38"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40" w15:restartNumberingAfterBreak="0">
    <w:nsid w:val="66010289"/>
    <w:multiLevelType w:val="hybridMultilevel"/>
    <w:tmpl w:val="F91EB3CA"/>
    <w:lvl w:ilvl="0" w:tplc="0C090001">
      <w:start w:val="1"/>
      <w:numFmt w:val="bullet"/>
      <w:lvlText w:val=""/>
      <w:lvlJc w:val="left"/>
      <w:pPr>
        <w:ind w:left="720" w:hanging="360"/>
      </w:pPr>
      <w:rPr>
        <w:rFonts w:ascii="Symbol" w:hAnsi="Symbol" w:hint="default"/>
      </w:rPr>
    </w:lvl>
    <w:lvl w:ilvl="1" w:tplc="FBBAAE9C">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F05A0D"/>
    <w:multiLevelType w:val="hybridMultilevel"/>
    <w:tmpl w:val="1690F61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15:restartNumberingAfterBreak="0">
    <w:nsid w:val="70716E78"/>
    <w:multiLevelType w:val="hybridMultilevel"/>
    <w:tmpl w:val="94EE0F92"/>
    <w:numStyleLink w:val="Image"/>
  </w:abstractNum>
  <w:abstractNum w:abstractNumId="43" w15:restartNumberingAfterBreak="0">
    <w:nsid w:val="70C21976"/>
    <w:multiLevelType w:val="hybridMultilevel"/>
    <w:tmpl w:val="757802A0"/>
    <w:numStyleLink w:val="ImportedStyle16"/>
  </w:abstractNum>
  <w:abstractNum w:abstractNumId="44" w15:restartNumberingAfterBreak="0">
    <w:nsid w:val="7160446E"/>
    <w:multiLevelType w:val="multilevel"/>
    <w:tmpl w:val="DCD8CEA2"/>
    <w:lvl w:ilvl="0">
      <w:start w:val="1"/>
      <w:numFmt w:val="bullet"/>
      <w:lvlText w:val=""/>
      <w:lvlJc w:val="left"/>
      <w:pPr>
        <w:ind w:left="284" w:hanging="284"/>
      </w:pPr>
      <w:rPr>
        <w:rFonts w:ascii="Wingdings 2" w:hAnsi="Wingdings 2" w:hint="default"/>
        <w:color w:val="004C97" w:themeColor="accent4"/>
        <w:position w:val="2"/>
        <w:sz w:val="16"/>
      </w:rPr>
    </w:lvl>
    <w:lvl w:ilvl="1">
      <w:start w:val="1"/>
      <w:numFmt w:val="bullet"/>
      <w:lvlText w:val=""/>
      <w:lvlJc w:val="left"/>
      <w:pPr>
        <w:tabs>
          <w:tab w:val="num" w:pos="284"/>
        </w:tabs>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72382952"/>
    <w:multiLevelType w:val="hybridMultilevel"/>
    <w:tmpl w:val="AF22513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2515CD7"/>
    <w:multiLevelType w:val="hybridMultilevel"/>
    <w:tmpl w:val="C6BA64DC"/>
    <w:styleLink w:val="ImportedStyle12"/>
    <w:lvl w:ilvl="0" w:tplc="C90EA18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5831B4">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4E79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E0436">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62A41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12ACF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889CD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E85E36">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3A178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9E810E9"/>
    <w:multiLevelType w:val="hybridMultilevel"/>
    <w:tmpl w:val="E0F4771A"/>
    <w:lvl w:ilvl="0" w:tplc="B13AB570">
      <w:numFmt w:val="bullet"/>
      <w:lvlText w:val="-"/>
      <w:lvlJc w:val="left"/>
      <w:pPr>
        <w:ind w:left="1440" w:hanging="360"/>
      </w:pPr>
      <w:rPr>
        <w:rFonts w:ascii="Times New Roman" w:eastAsia="Arial Unicode MS"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7B595728"/>
    <w:multiLevelType w:val="hybridMultilevel"/>
    <w:tmpl w:val="AC1C2498"/>
    <w:numStyleLink w:val="ImportedStyle10"/>
  </w:abstractNum>
  <w:abstractNum w:abstractNumId="50" w15:restartNumberingAfterBreak="0">
    <w:nsid w:val="7F540E9E"/>
    <w:multiLevelType w:val="hybridMultilevel"/>
    <w:tmpl w:val="9A3A3B36"/>
    <w:lvl w:ilvl="0" w:tplc="1388A9D0">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38"/>
  </w:num>
  <w:num w:numId="2">
    <w:abstractNumId w:val="23"/>
  </w:num>
  <w:num w:numId="3">
    <w:abstractNumId w:val="39"/>
  </w:num>
  <w:num w:numId="4">
    <w:abstractNumId w:val="34"/>
  </w:num>
  <w:num w:numId="5">
    <w:abstractNumId w:val="29"/>
  </w:num>
  <w:num w:numId="6">
    <w:abstractNumId w:val="48"/>
  </w:num>
  <w:num w:numId="7">
    <w:abstractNumId w:val="12"/>
  </w:num>
  <w:num w:numId="8">
    <w:abstractNumId w:val="33"/>
  </w:num>
  <w:num w:numId="9">
    <w:abstractNumId w:val="40"/>
  </w:num>
  <w:num w:numId="10">
    <w:abstractNumId w:val="45"/>
  </w:num>
  <w:num w:numId="11">
    <w:abstractNumId w:val="7"/>
  </w:num>
  <w:num w:numId="12">
    <w:abstractNumId w:val="16"/>
  </w:num>
  <w:num w:numId="13">
    <w:abstractNumId w:val="17"/>
  </w:num>
  <w:num w:numId="14">
    <w:abstractNumId w:val="9"/>
  </w:num>
  <w:num w:numId="15">
    <w:abstractNumId w:val="42"/>
  </w:num>
  <w:num w:numId="16">
    <w:abstractNumId w:val="28"/>
  </w:num>
  <w:num w:numId="17">
    <w:abstractNumId w:val="47"/>
  </w:num>
  <w:num w:numId="18">
    <w:abstractNumId w:val="21"/>
  </w:num>
  <w:num w:numId="19">
    <w:abstractNumId w:val="13"/>
  </w:num>
  <w:num w:numId="20">
    <w:abstractNumId w:val="14"/>
  </w:num>
  <w:num w:numId="21">
    <w:abstractNumId w:val="10"/>
  </w:num>
  <w:num w:numId="22">
    <w:abstractNumId w:val="30"/>
  </w:num>
  <w:num w:numId="23">
    <w:abstractNumId w:val="19"/>
  </w:num>
  <w:num w:numId="24">
    <w:abstractNumId w:val="26"/>
  </w:num>
  <w:num w:numId="25">
    <w:abstractNumId w:val="25"/>
  </w:num>
  <w:num w:numId="26">
    <w:abstractNumId w:val="2"/>
  </w:num>
  <w:num w:numId="27">
    <w:abstractNumId w:val="0"/>
  </w:num>
  <w:num w:numId="28">
    <w:abstractNumId w:val="15"/>
  </w:num>
  <w:num w:numId="29">
    <w:abstractNumId w:val="37"/>
  </w:num>
  <w:num w:numId="30">
    <w:abstractNumId w:val="4"/>
  </w:num>
  <w:num w:numId="31">
    <w:abstractNumId w:val="49"/>
  </w:num>
  <w:num w:numId="32">
    <w:abstractNumId w:val="35"/>
  </w:num>
  <w:num w:numId="33">
    <w:abstractNumId w:val="11"/>
  </w:num>
  <w:num w:numId="34">
    <w:abstractNumId w:val="46"/>
  </w:num>
  <w:num w:numId="35">
    <w:abstractNumId w:val="36"/>
  </w:num>
  <w:num w:numId="36">
    <w:abstractNumId w:val="31"/>
  </w:num>
  <w:num w:numId="37">
    <w:abstractNumId w:val="1"/>
  </w:num>
  <w:num w:numId="38">
    <w:abstractNumId w:val="24"/>
  </w:num>
  <w:num w:numId="39">
    <w:abstractNumId w:val="27"/>
  </w:num>
  <w:num w:numId="40">
    <w:abstractNumId w:val="32"/>
  </w:num>
  <w:num w:numId="41">
    <w:abstractNumId w:val="3"/>
  </w:num>
  <w:num w:numId="42">
    <w:abstractNumId w:val="8"/>
  </w:num>
  <w:num w:numId="43">
    <w:abstractNumId w:val="43"/>
  </w:num>
  <w:num w:numId="44">
    <w:abstractNumId w:val="20"/>
  </w:num>
  <w:num w:numId="45">
    <w:abstractNumId w:val="5"/>
  </w:num>
  <w:num w:numId="46">
    <w:abstractNumId w:val="18"/>
  </w:num>
  <w:num w:numId="47">
    <w:abstractNumId w:val="6"/>
  </w:num>
  <w:num w:numId="48">
    <w:abstractNumId w:val="41"/>
  </w:num>
  <w:num w:numId="49">
    <w:abstractNumId w:val="50"/>
  </w:num>
  <w:num w:numId="50">
    <w:abstractNumId w:val="38"/>
  </w:num>
  <w:num w:numId="51">
    <w:abstractNumId w:val="44"/>
  </w:num>
  <w:num w:numId="52">
    <w:abstractNumId w:val="38"/>
  </w:num>
  <w:num w:numId="53">
    <w:abstractNumId w:val="38"/>
  </w:num>
  <w:num w:numId="54">
    <w:abstractNumId w:val="38"/>
  </w:num>
  <w:num w:numId="55">
    <w:abstractNumId w:val="38"/>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3"/>
  </w:num>
  <w:num w:numId="59">
    <w:abstractNumId w:val="23"/>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5B"/>
    <w:rsid w:val="00000FD5"/>
    <w:rsid w:val="00005F03"/>
    <w:rsid w:val="00012F6F"/>
    <w:rsid w:val="00014213"/>
    <w:rsid w:val="00014B55"/>
    <w:rsid w:val="00016F2F"/>
    <w:rsid w:val="000208DF"/>
    <w:rsid w:val="00020E3E"/>
    <w:rsid w:val="0002328B"/>
    <w:rsid w:val="00023BF3"/>
    <w:rsid w:val="00024184"/>
    <w:rsid w:val="00024CE7"/>
    <w:rsid w:val="00026811"/>
    <w:rsid w:val="000322D9"/>
    <w:rsid w:val="000325C1"/>
    <w:rsid w:val="00033DE1"/>
    <w:rsid w:val="0004185E"/>
    <w:rsid w:val="0004698F"/>
    <w:rsid w:val="000477DC"/>
    <w:rsid w:val="00052606"/>
    <w:rsid w:val="00053E9B"/>
    <w:rsid w:val="00056988"/>
    <w:rsid w:val="00065119"/>
    <w:rsid w:val="00066113"/>
    <w:rsid w:val="00072279"/>
    <w:rsid w:val="00075895"/>
    <w:rsid w:val="00075E6C"/>
    <w:rsid w:val="0008164B"/>
    <w:rsid w:val="00081C12"/>
    <w:rsid w:val="00087D42"/>
    <w:rsid w:val="0009336E"/>
    <w:rsid w:val="000A2620"/>
    <w:rsid w:val="000A75BE"/>
    <w:rsid w:val="000B29AD"/>
    <w:rsid w:val="000C6372"/>
    <w:rsid w:val="000C704C"/>
    <w:rsid w:val="000D1042"/>
    <w:rsid w:val="000D5BFF"/>
    <w:rsid w:val="000D7841"/>
    <w:rsid w:val="000D7C89"/>
    <w:rsid w:val="000E10EF"/>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2657C"/>
    <w:rsid w:val="00137747"/>
    <w:rsid w:val="001422CC"/>
    <w:rsid w:val="00142CC3"/>
    <w:rsid w:val="00145346"/>
    <w:rsid w:val="00150333"/>
    <w:rsid w:val="001617B6"/>
    <w:rsid w:val="00165E66"/>
    <w:rsid w:val="00174F38"/>
    <w:rsid w:val="0018189C"/>
    <w:rsid w:val="00181F26"/>
    <w:rsid w:val="001849FD"/>
    <w:rsid w:val="0019169C"/>
    <w:rsid w:val="00192763"/>
    <w:rsid w:val="0019351B"/>
    <w:rsid w:val="00194B79"/>
    <w:rsid w:val="00196143"/>
    <w:rsid w:val="001A24FC"/>
    <w:rsid w:val="001A600D"/>
    <w:rsid w:val="001B31C1"/>
    <w:rsid w:val="001B5990"/>
    <w:rsid w:val="001C5818"/>
    <w:rsid w:val="001C7BAE"/>
    <w:rsid w:val="001D4C05"/>
    <w:rsid w:val="001D7DB3"/>
    <w:rsid w:val="001E31FA"/>
    <w:rsid w:val="001E48F9"/>
    <w:rsid w:val="001E4C17"/>
    <w:rsid w:val="001E64F6"/>
    <w:rsid w:val="001E7AEB"/>
    <w:rsid w:val="002023F0"/>
    <w:rsid w:val="00204B82"/>
    <w:rsid w:val="00205C68"/>
    <w:rsid w:val="00206D4B"/>
    <w:rsid w:val="00222BEB"/>
    <w:rsid w:val="00223217"/>
    <w:rsid w:val="00225E60"/>
    <w:rsid w:val="00230BBB"/>
    <w:rsid w:val="00231B7A"/>
    <w:rsid w:val="0023202C"/>
    <w:rsid w:val="00234253"/>
    <w:rsid w:val="00234619"/>
    <w:rsid w:val="00236140"/>
    <w:rsid w:val="00245043"/>
    <w:rsid w:val="00247234"/>
    <w:rsid w:val="00250781"/>
    <w:rsid w:val="0025578B"/>
    <w:rsid w:val="002570BD"/>
    <w:rsid w:val="0026028E"/>
    <w:rsid w:val="00260740"/>
    <w:rsid w:val="00265162"/>
    <w:rsid w:val="00267025"/>
    <w:rsid w:val="00267D39"/>
    <w:rsid w:val="0027057B"/>
    <w:rsid w:val="00272EC4"/>
    <w:rsid w:val="0027381E"/>
    <w:rsid w:val="00276717"/>
    <w:rsid w:val="00276ECF"/>
    <w:rsid w:val="00282118"/>
    <w:rsid w:val="00283371"/>
    <w:rsid w:val="00284FA2"/>
    <w:rsid w:val="00286657"/>
    <w:rsid w:val="0029044A"/>
    <w:rsid w:val="00292D36"/>
    <w:rsid w:val="00294A5A"/>
    <w:rsid w:val="00297281"/>
    <w:rsid w:val="00297A47"/>
    <w:rsid w:val="002A4AD5"/>
    <w:rsid w:val="002A5891"/>
    <w:rsid w:val="002A6A0E"/>
    <w:rsid w:val="002A7F6F"/>
    <w:rsid w:val="002B03F1"/>
    <w:rsid w:val="002B5E2B"/>
    <w:rsid w:val="002B6DAA"/>
    <w:rsid w:val="002C35AD"/>
    <w:rsid w:val="002C462C"/>
    <w:rsid w:val="002C76CA"/>
    <w:rsid w:val="002D6F3C"/>
    <w:rsid w:val="002D70F7"/>
    <w:rsid w:val="002D711A"/>
    <w:rsid w:val="002D7336"/>
    <w:rsid w:val="002E3396"/>
    <w:rsid w:val="002F0FA6"/>
    <w:rsid w:val="002F2953"/>
    <w:rsid w:val="002F4173"/>
    <w:rsid w:val="003009DD"/>
    <w:rsid w:val="00303E66"/>
    <w:rsid w:val="00304D8D"/>
    <w:rsid w:val="00310DC3"/>
    <w:rsid w:val="0031149C"/>
    <w:rsid w:val="00315B8F"/>
    <w:rsid w:val="00316FC9"/>
    <w:rsid w:val="00325E21"/>
    <w:rsid w:val="0033301B"/>
    <w:rsid w:val="00333447"/>
    <w:rsid w:val="00342096"/>
    <w:rsid w:val="00345B45"/>
    <w:rsid w:val="00345F0B"/>
    <w:rsid w:val="00350441"/>
    <w:rsid w:val="0035217D"/>
    <w:rsid w:val="00354D98"/>
    <w:rsid w:val="003610E7"/>
    <w:rsid w:val="003633AC"/>
    <w:rsid w:val="0036778F"/>
    <w:rsid w:val="0037495A"/>
    <w:rsid w:val="00375950"/>
    <w:rsid w:val="00382FA9"/>
    <w:rsid w:val="00385D03"/>
    <w:rsid w:val="0038771C"/>
    <w:rsid w:val="00395721"/>
    <w:rsid w:val="00396899"/>
    <w:rsid w:val="003A41BD"/>
    <w:rsid w:val="003A430B"/>
    <w:rsid w:val="003A541A"/>
    <w:rsid w:val="003A6923"/>
    <w:rsid w:val="003C2C67"/>
    <w:rsid w:val="003C2D4C"/>
    <w:rsid w:val="003C3B3A"/>
    <w:rsid w:val="003C4D68"/>
    <w:rsid w:val="003C5BA4"/>
    <w:rsid w:val="003E3E26"/>
    <w:rsid w:val="003E3E96"/>
    <w:rsid w:val="003F05F9"/>
    <w:rsid w:val="003F1295"/>
    <w:rsid w:val="003F5102"/>
    <w:rsid w:val="003F6406"/>
    <w:rsid w:val="003F76FC"/>
    <w:rsid w:val="004002EB"/>
    <w:rsid w:val="0040210B"/>
    <w:rsid w:val="00404627"/>
    <w:rsid w:val="00407A79"/>
    <w:rsid w:val="004108A6"/>
    <w:rsid w:val="00412318"/>
    <w:rsid w:val="00422DDC"/>
    <w:rsid w:val="004231B5"/>
    <w:rsid w:val="004236C8"/>
    <w:rsid w:val="00427681"/>
    <w:rsid w:val="004302E5"/>
    <w:rsid w:val="00433DB7"/>
    <w:rsid w:val="0043696B"/>
    <w:rsid w:val="004436FA"/>
    <w:rsid w:val="00453750"/>
    <w:rsid w:val="00455438"/>
    <w:rsid w:val="00456941"/>
    <w:rsid w:val="00463C5A"/>
    <w:rsid w:val="004702EA"/>
    <w:rsid w:val="00470AD8"/>
    <w:rsid w:val="00474AB0"/>
    <w:rsid w:val="00477615"/>
    <w:rsid w:val="004777DB"/>
    <w:rsid w:val="0048259C"/>
    <w:rsid w:val="00482D02"/>
    <w:rsid w:val="00484326"/>
    <w:rsid w:val="00485167"/>
    <w:rsid w:val="00490369"/>
    <w:rsid w:val="004903C0"/>
    <w:rsid w:val="0049723B"/>
    <w:rsid w:val="00497EB0"/>
    <w:rsid w:val="004A3169"/>
    <w:rsid w:val="004A6ECC"/>
    <w:rsid w:val="004A7519"/>
    <w:rsid w:val="004B4D51"/>
    <w:rsid w:val="004B64B1"/>
    <w:rsid w:val="004C61C2"/>
    <w:rsid w:val="004D01AC"/>
    <w:rsid w:val="004D194A"/>
    <w:rsid w:val="004D20D3"/>
    <w:rsid w:val="004D3518"/>
    <w:rsid w:val="004D62D6"/>
    <w:rsid w:val="004D6898"/>
    <w:rsid w:val="004D7778"/>
    <w:rsid w:val="004E0327"/>
    <w:rsid w:val="004F2019"/>
    <w:rsid w:val="004F3F4E"/>
    <w:rsid w:val="00501DA9"/>
    <w:rsid w:val="0050345E"/>
    <w:rsid w:val="005079B2"/>
    <w:rsid w:val="00510167"/>
    <w:rsid w:val="00511E12"/>
    <w:rsid w:val="00513E86"/>
    <w:rsid w:val="00515958"/>
    <w:rsid w:val="00521CA5"/>
    <w:rsid w:val="00523E77"/>
    <w:rsid w:val="005273BC"/>
    <w:rsid w:val="005306A2"/>
    <w:rsid w:val="00533D23"/>
    <w:rsid w:val="0053416C"/>
    <w:rsid w:val="005343A4"/>
    <w:rsid w:val="00534AE0"/>
    <w:rsid w:val="00540DD1"/>
    <w:rsid w:val="005416D7"/>
    <w:rsid w:val="00541C2F"/>
    <w:rsid w:val="005426FE"/>
    <w:rsid w:val="005450D9"/>
    <w:rsid w:val="00547A71"/>
    <w:rsid w:val="00551E20"/>
    <w:rsid w:val="00552B6D"/>
    <w:rsid w:val="00552DE4"/>
    <w:rsid w:val="005619BB"/>
    <w:rsid w:val="00563527"/>
    <w:rsid w:val="00565F75"/>
    <w:rsid w:val="005726EB"/>
    <w:rsid w:val="00574002"/>
    <w:rsid w:val="0057407A"/>
    <w:rsid w:val="00576382"/>
    <w:rsid w:val="0058124E"/>
    <w:rsid w:val="005815BD"/>
    <w:rsid w:val="00582A53"/>
    <w:rsid w:val="005848A5"/>
    <w:rsid w:val="005875A3"/>
    <w:rsid w:val="00593A04"/>
    <w:rsid w:val="005953EA"/>
    <w:rsid w:val="005A2CF3"/>
    <w:rsid w:val="005A3416"/>
    <w:rsid w:val="005A6558"/>
    <w:rsid w:val="005A6984"/>
    <w:rsid w:val="005B27FE"/>
    <w:rsid w:val="005B76DF"/>
    <w:rsid w:val="005B79CB"/>
    <w:rsid w:val="005C04F0"/>
    <w:rsid w:val="005C0E91"/>
    <w:rsid w:val="005C12A8"/>
    <w:rsid w:val="005C6D0C"/>
    <w:rsid w:val="005E08D7"/>
    <w:rsid w:val="005E4810"/>
    <w:rsid w:val="005E4C16"/>
    <w:rsid w:val="005E57E1"/>
    <w:rsid w:val="005E5947"/>
    <w:rsid w:val="005F61DF"/>
    <w:rsid w:val="0060163A"/>
    <w:rsid w:val="006023F9"/>
    <w:rsid w:val="00610559"/>
    <w:rsid w:val="00613F0E"/>
    <w:rsid w:val="00614076"/>
    <w:rsid w:val="00616087"/>
    <w:rsid w:val="00617BB5"/>
    <w:rsid w:val="006208C4"/>
    <w:rsid w:val="006301B0"/>
    <w:rsid w:val="00632F2E"/>
    <w:rsid w:val="006332F6"/>
    <w:rsid w:val="00633C69"/>
    <w:rsid w:val="006413F2"/>
    <w:rsid w:val="00645E9B"/>
    <w:rsid w:val="00650A03"/>
    <w:rsid w:val="006534B2"/>
    <w:rsid w:val="0065615D"/>
    <w:rsid w:val="00657011"/>
    <w:rsid w:val="00664DFC"/>
    <w:rsid w:val="006650B5"/>
    <w:rsid w:val="006651B1"/>
    <w:rsid w:val="00665778"/>
    <w:rsid w:val="00666B33"/>
    <w:rsid w:val="00671B47"/>
    <w:rsid w:val="00676E5F"/>
    <w:rsid w:val="00682A52"/>
    <w:rsid w:val="0068555E"/>
    <w:rsid w:val="00691F38"/>
    <w:rsid w:val="006945CA"/>
    <w:rsid w:val="00695D1D"/>
    <w:rsid w:val="00697250"/>
    <w:rsid w:val="006A3309"/>
    <w:rsid w:val="006A3A5A"/>
    <w:rsid w:val="006A5B34"/>
    <w:rsid w:val="006A6526"/>
    <w:rsid w:val="006B337A"/>
    <w:rsid w:val="006C77A9"/>
    <w:rsid w:val="006D35EB"/>
    <w:rsid w:val="006D426F"/>
    <w:rsid w:val="006D4720"/>
    <w:rsid w:val="006D55F0"/>
    <w:rsid w:val="006D59D0"/>
    <w:rsid w:val="006D5B85"/>
    <w:rsid w:val="006E6CDF"/>
    <w:rsid w:val="006E7C80"/>
    <w:rsid w:val="006F37F2"/>
    <w:rsid w:val="006F6693"/>
    <w:rsid w:val="00704EAC"/>
    <w:rsid w:val="007053E1"/>
    <w:rsid w:val="00707FE8"/>
    <w:rsid w:val="0071205B"/>
    <w:rsid w:val="00714AAE"/>
    <w:rsid w:val="00721649"/>
    <w:rsid w:val="00724962"/>
    <w:rsid w:val="00724A0F"/>
    <w:rsid w:val="00726D2F"/>
    <w:rsid w:val="00736732"/>
    <w:rsid w:val="00740019"/>
    <w:rsid w:val="00741D70"/>
    <w:rsid w:val="007432F9"/>
    <w:rsid w:val="00746426"/>
    <w:rsid w:val="00747C87"/>
    <w:rsid w:val="00750BF9"/>
    <w:rsid w:val="00750CBE"/>
    <w:rsid w:val="00752A12"/>
    <w:rsid w:val="0075313F"/>
    <w:rsid w:val="007650D2"/>
    <w:rsid w:val="00766B5A"/>
    <w:rsid w:val="00767B8C"/>
    <w:rsid w:val="00772209"/>
    <w:rsid w:val="007770A5"/>
    <w:rsid w:val="00777A4A"/>
    <w:rsid w:val="00777ABD"/>
    <w:rsid w:val="007834F2"/>
    <w:rsid w:val="0078432C"/>
    <w:rsid w:val="00791020"/>
    <w:rsid w:val="00796484"/>
    <w:rsid w:val="00796693"/>
    <w:rsid w:val="0079774E"/>
    <w:rsid w:val="007A04D2"/>
    <w:rsid w:val="007A5F82"/>
    <w:rsid w:val="007A63D7"/>
    <w:rsid w:val="007B01E4"/>
    <w:rsid w:val="007B19B7"/>
    <w:rsid w:val="007B55C7"/>
    <w:rsid w:val="007C1EFF"/>
    <w:rsid w:val="007C262C"/>
    <w:rsid w:val="007C32BF"/>
    <w:rsid w:val="007D2CC0"/>
    <w:rsid w:val="007D5F9E"/>
    <w:rsid w:val="007D6713"/>
    <w:rsid w:val="007E098F"/>
    <w:rsid w:val="007E128E"/>
    <w:rsid w:val="007E3BA2"/>
    <w:rsid w:val="007E4A25"/>
    <w:rsid w:val="007E6EE1"/>
    <w:rsid w:val="007E7F0C"/>
    <w:rsid w:val="007F1A4C"/>
    <w:rsid w:val="007F6E29"/>
    <w:rsid w:val="007F723F"/>
    <w:rsid w:val="007F7427"/>
    <w:rsid w:val="00801340"/>
    <w:rsid w:val="008022C3"/>
    <w:rsid w:val="008041E6"/>
    <w:rsid w:val="008064D9"/>
    <w:rsid w:val="008065D2"/>
    <w:rsid w:val="0081166A"/>
    <w:rsid w:val="008157FE"/>
    <w:rsid w:val="00815A8A"/>
    <w:rsid w:val="0082194C"/>
    <w:rsid w:val="008222FF"/>
    <w:rsid w:val="008241FF"/>
    <w:rsid w:val="00826AE4"/>
    <w:rsid w:val="00827454"/>
    <w:rsid w:val="0083539D"/>
    <w:rsid w:val="00836CC9"/>
    <w:rsid w:val="008411E9"/>
    <w:rsid w:val="00841617"/>
    <w:rsid w:val="0084200F"/>
    <w:rsid w:val="00843B2C"/>
    <w:rsid w:val="00844012"/>
    <w:rsid w:val="00844F16"/>
    <w:rsid w:val="00847745"/>
    <w:rsid w:val="00847F2C"/>
    <w:rsid w:val="00854D49"/>
    <w:rsid w:val="00855FF9"/>
    <w:rsid w:val="0086277A"/>
    <w:rsid w:val="008639EE"/>
    <w:rsid w:val="00865A5B"/>
    <w:rsid w:val="008668A8"/>
    <w:rsid w:val="008719DF"/>
    <w:rsid w:val="00876171"/>
    <w:rsid w:val="008768AD"/>
    <w:rsid w:val="00880AC4"/>
    <w:rsid w:val="0089475C"/>
    <w:rsid w:val="00896090"/>
    <w:rsid w:val="00897447"/>
    <w:rsid w:val="008A0531"/>
    <w:rsid w:val="008A29D0"/>
    <w:rsid w:val="008A4900"/>
    <w:rsid w:val="008A55FE"/>
    <w:rsid w:val="008B146D"/>
    <w:rsid w:val="008B42AD"/>
    <w:rsid w:val="008B5666"/>
    <w:rsid w:val="008B6209"/>
    <w:rsid w:val="008B6AE3"/>
    <w:rsid w:val="008C2492"/>
    <w:rsid w:val="008C51D7"/>
    <w:rsid w:val="008C685F"/>
    <w:rsid w:val="008C6BEA"/>
    <w:rsid w:val="008D0281"/>
    <w:rsid w:val="008D0E33"/>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47A62"/>
    <w:rsid w:val="00947D61"/>
    <w:rsid w:val="00950E42"/>
    <w:rsid w:val="0095537D"/>
    <w:rsid w:val="0095611C"/>
    <w:rsid w:val="009579EA"/>
    <w:rsid w:val="00957CF3"/>
    <w:rsid w:val="0096365E"/>
    <w:rsid w:val="00966115"/>
    <w:rsid w:val="0097165F"/>
    <w:rsid w:val="009718F2"/>
    <w:rsid w:val="00972812"/>
    <w:rsid w:val="009834C0"/>
    <w:rsid w:val="009853C8"/>
    <w:rsid w:val="00986AAC"/>
    <w:rsid w:val="009905FA"/>
    <w:rsid w:val="00993B69"/>
    <w:rsid w:val="00994B72"/>
    <w:rsid w:val="00995526"/>
    <w:rsid w:val="00996E8A"/>
    <w:rsid w:val="009A0E50"/>
    <w:rsid w:val="009A1DA2"/>
    <w:rsid w:val="009A35AA"/>
    <w:rsid w:val="009A3704"/>
    <w:rsid w:val="009A4739"/>
    <w:rsid w:val="009A674F"/>
    <w:rsid w:val="009A6D22"/>
    <w:rsid w:val="009B199C"/>
    <w:rsid w:val="009B3849"/>
    <w:rsid w:val="009B5979"/>
    <w:rsid w:val="009B61F1"/>
    <w:rsid w:val="009B62E0"/>
    <w:rsid w:val="009C3D88"/>
    <w:rsid w:val="009C5322"/>
    <w:rsid w:val="009D1B96"/>
    <w:rsid w:val="009E0ECD"/>
    <w:rsid w:val="009E1651"/>
    <w:rsid w:val="009E3858"/>
    <w:rsid w:val="009E467D"/>
    <w:rsid w:val="009E70DD"/>
    <w:rsid w:val="009F2ED9"/>
    <w:rsid w:val="009F3231"/>
    <w:rsid w:val="009F5C58"/>
    <w:rsid w:val="00A016E6"/>
    <w:rsid w:val="00A023A0"/>
    <w:rsid w:val="00A034F7"/>
    <w:rsid w:val="00A045CB"/>
    <w:rsid w:val="00A05EBC"/>
    <w:rsid w:val="00A10CC2"/>
    <w:rsid w:val="00A1562B"/>
    <w:rsid w:val="00A170F4"/>
    <w:rsid w:val="00A21408"/>
    <w:rsid w:val="00A21CFD"/>
    <w:rsid w:val="00A23BA4"/>
    <w:rsid w:val="00A25B78"/>
    <w:rsid w:val="00A25BA6"/>
    <w:rsid w:val="00A27B01"/>
    <w:rsid w:val="00A33EDA"/>
    <w:rsid w:val="00A34E70"/>
    <w:rsid w:val="00A400CC"/>
    <w:rsid w:val="00A40495"/>
    <w:rsid w:val="00A41F30"/>
    <w:rsid w:val="00A45CB0"/>
    <w:rsid w:val="00A46288"/>
    <w:rsid w:val="00A46BA8"/>
    <w:rsid w:val="00A47634"/>
    <w:rsid w:val="00A4794F"/>
    <w:rsid w:val="00A5124B"/>
    <w:rsid w:val="00A51E84"/>
    <w:rsid w:val="00A53138"/>
    <w:rsid w:val="00A612FE"/>
    <w:rsid w:val="00A63F12"/>
    <w:rsid w:val="00A66F4D"/>
    <w:rsid w:val="00A703B3"/>
    <w:rsid w:val="00A70B49"/>
    <w:rsid w:val="00A740D4"/>
    <w:rsid w:val="00A74D85"/>
    <w:rsid w:val="00A8084F"/>
    <w:rsid w:val="00A82F4D"/>
    <w:rsid w:val="00A8734B"/>
    <w:rsid w:val="00A879CD"/>
    <w:rsid w:val="00A92D94"/>
    <w:rsid w:val="00AA0541"/>
    <w:rsid w:val="00AA0C41"/>
    <w:rsid w:val="00AA26B8"/>
    <w:rsid w:val="00AA4288"/>
    <w:rsid w:val="00AA4907"/>
    <w:rsid w:val="00AB1B76"/>
    <w:rsid w:val="00AB24E4"/>
    <w:rsid w:val="00AC0B87"/>
    <w:rsid w:val="00AC1C21"/>
    <w:rsid w:val="00AC2624"/>
    <w:rsid w:val="00AC32A8"/>
    <w:rsid w:val="00AD1351"/>
    <w:rsid w:val="00AD4528"/>
    <w:rsid w:val="00AD7E4E"/>
    <w:rsid w:val="00AE271D"/>
    <w:rsid w:val="00AE5E04"/>
    <w:rsid w:val="00AF025B"/>
    <w:rsid w:val="00AF3FE7"/>
    <w:rsid w:val="00AF4D58"/>
    <w:rsid w:val="00AF5970"/>
    <w:rsid w:val="00AF6666"/>
    <w:rsid w:val="00AF7A80"/>
    <w:rsid w:val="00AF7BC5"/>
    <w:rsid w:val="00B02DF5"/>
    <w:rsid w:val="00B1051C"/>
    <w:rsid w:val="00B116E3"/>
    <w:rsid w:val="00B15592"/>
    <w:rsid w:val="00B16D2B"/>
    <w:rsid w:val="00B17D21"/>
    <w:rsid w:val="00B23AE9"/>
    <w:rsid w:val="00B260E3"/>
    <w:rsid w:val="00B2773C"/>
    <w:rsid w:val="00B30667"/>
    <w:rsid w:val="00B34F6B"/>
    <w:rsid w:val="00B37FF8"/>
    <w:rsid w:val="00B41DEC"/>
    <w:rsid w:val="00B515DB"/>
    <w:rsid w:val="00B51C51"/>
    <w:rsid w:val="00B556E1"/>
    <w:rsid w:val="00B567B1"/>
    <w:rsid w:val="00B579F3"/>
    <w:rsid w:val="00B64132"/>
    <w:rsid w:val="00B657D0"/>
    <w:rsid w:val="00B66F4E"/>
    <w:rsid w:val="00B673BB"/>
    <w:rsid w:val="00B717AA"/>
    <w:rsid w:val="00B73B9C"/>
    <w:rsid w:val="00B755EF"/>
    <w:rsid w:val="00B8165B"/>
    <w:rsid w:val="00B817A7"/>
    <w:rsid w:val="00B81B44"/>
    <w:rsid w:val="00B9053B"/>
    <w:rsid w:val="00B956F5"/>
    <w:rsid w:val="00B9777C"/>
    <w:rsid w:val="00BA0C37"/>
    <w:rsid w:val="00BA34D7"/>
    <w:rsid w:val="00BA3782"/>
    <w:rsid w:val="00BA4A09"/>
    <w:rsid w:val="00BA522E"/>
    <w:rsid w:val="00BA5BEB"/>
    <w:rsid w:val="00BA5E38"/>
    <w:rsid w:val="00BB4D98"/>
    <w:rsid w:val="00BB4EBF"/>
    <w:rsid w:val="00BB59E0"/>
    <w:rsid w:val="00BB669D"/>
    <w:rsid w:val="00BB7DF0"/>
    <w:rsid w:val="00BC3422"/>
    <w:rsid w:val="00BC437C"/>
    <w:rsid w:val="00BC6008"/>
    <w:rsid w:val="00BC6E19"/>
    <w:rsid w:val="00BD05FA"/>
    <w:rsid w:val="00BD0B31"/>
    <w:rsid w:val="00BD4FF1"/>
    <w:rsid w:val="00BD5018"/>
    <w:rsid w:val="00BE1608"/>
    <w:rsid w:val="00BE2222"/>
    <w:rsid w:val="00BE408F"/>
    <w:rsid w:val="00BE4EDC"/>
    <w:rsid w:val="00BE5ADC"/>
    <w:rsid w:val="00BE763E"/>
    <w:rsid w:val="00BF4F96"/>
    <w:rsid w:val="00C015B9"/>
    <w:rsid w:val="00C022F9"/>
    <w:rsid w:val="00C032EA"/>
    <w:rsid w:val="00C0396D"/>
    <w:rsid w:val="00C06EB5"/>
    <w:rsid w:val="00C1145F"/>
    <w:rsid w:val="00C11CD1"/>
    <w:rsid w:val="00C15701"/>
    <w:rsid w:val="00C15DBE"/>
    <w:rsid w:val="00C258F2"/>
    <w:rsid w:val="00C26547"/>
    <w:rsid w:val="00C2715F"/>
    <w:rsid w:val="00C32409"/>
    <w:rsid w:val="00C32D49"/>
    <w:rsid w:val="00C33AD3"/>
    <w:rsid w:val="00C34D5E"/>
    <w:rsid w:val="00C366E5"/>
    <w:rsid w:val="00C40EC6"/>
    <w:rsid w:val="00C41B3C"/>
    <w:rsid w:val="00C43F06"/>
    <w:rsid w:val="00C45702"/>
    <w:rsid w:val="00C47503"/>
    <w:rsid w:val="00C50A2B"/>
    <w:rsid w:val="00C51C01"/>
    <w:rsid w:val="00C536F2"/>
    <w:rsid w:val="00C539DC"/>
    <w:rsid w:val="00C60C00"/>
    <w:rsid w:val="00C637E1"/>
    <w:rsid w:val="00C661EA"/>
    <w:rsid w:val="00C66C89"/>
    <w:rsid w:val="00C67EAC"/>
    <w:rsid w:val="00C70D50"/>
    <w:rsid w:val="00C72252"/>
    <w:rsid w:val="00C74273"/>
    <w:rsid w:val="00C81050"/>
    <w:rsid w:val="00C84446"/>
    <w:rsid w:val="00C846AA"/>
    <w:rsid w:val="00C8474A"/>
    <w:rsid w:val="00C907D7"/>
    <w:rsid w:val="00C92338"/>
    <w:rsid w:val="00C95E66"/>
    <w:rsid w:val="00C96051"/>
    <w:rsid w:val="00C97289"/>
    <w:rsid w:val="00C97B86"/>
    <w:rsid w:val="00CA05DC"/>
    <w:rsid w:val="00CA7B47"/>
    <w:rsid w:val="00CB03F2"/>
    <w:rsid w:val="00CB1727"/>
    <w:rsid w:val="00CB1DD6"/>
    <w:rsid w:val="00CB2670"/>
    <w:rsid w:val="00CB3976"/>
    <w:rsid w:val="00CB441A"/>
    <w:rsid w:val="00CC6087"/>
    <w:rsid w:val="00CC61F1"/>
    <w:rsid w:val="00CD0307"/>
    <w:rsid w:val="00CD27BE"/>
    <w:rsid w:val="00CD3D1B"/>
    <w:rsid w:val="00CD4ED3"/>
    <w:rsid w:val="00CE083F"/>
    <w:rsid w:val="00CE3554"/>
    <w:rsid w:val="00CE6A0B"/>
    <w:rsid w:val="00CF0413"/>
    <w:rsid w:val="00CF2474"/>
    <w:rsid w:val="00CF6A3C"/>
    <w:rsid w:val="00CF6EC4"/>
    <w:rsid w:val="00D02663"/>
    <w:rsid w:val="00D0633E"/>
    <w:rsid w:val="00D064FE"/>
    <w:rsid w:val="00D12E74"/>
    <w:rsid w:val="00D133C2"/>
    <w:rsid w:val="00D15955"/>
    <w:rsid w:val="00D22733"/>
    <w:rsid w:val="00D2312F"/>
    <w:rsid w:val="00D23B04"/>
    <w:rsid w:val="00D2508D"/>
    <w:rsid w:val="00D26509"/>
    <w:rsid w:val="00D269C1"/>
    <w:rsid w:val="00D27944"/>
    <w:rsid w:val="00D361BA"/>
    <w:rsid w:val="00D40D8B"/>
    <w:rsid w:val="00D41B2F"/>
    <w:rsid w:val="00D42A84"/>
    <w:rsid w:val="00D44953"/>
    <w:rsid w:val="00D542F3"/>
    <w:rsid w:val="00D54513"/>
    <w:rsid w:val="00D54AAE"/>
    <w:rsid w:val="00D5644B"/>
    <w:rsid w:val="00D56E25"/>
    <w:rsid w:val="00D57E89"/>
    <w:rsid w:val="00D60E1A"/>
    <w:rsid w:val="00D621FB"/>
    <w:rsid w:val="00D6560D"/>
    <w:rsid w:val="00D65D77"/>
    <w:rsid w:val="00D662E0"/>
    <w:rsid w:val="00D718D7"/>
    <w:rsid w:val="00D74BC9"/>
    <w:rsid w:val="00D814B7"/>
    <w:rsid w:val="00D8503B"/>
    <w:rsid w:val="00D863EB"/>
    <w:rsid w:val="00D90688"/>
    <w:rsid w:val="00DA3AAD"/>
    <w:rsid w:val="00DB0804"/>
    <w:rsid w:val="00DB312B"/>
    <w:rsid w:val="00DC5654"/>
    <w:rsid w:val="00DC658F"/>
    <w:rsid w:val="00DC674A"/>
    <w:rsid w:val="00DD34D3"/>
    <w:rsid w:val="00DD6383"/>
    <w:rsid w:val="00DD7FAE"/>
    <w:rsid w:val="00DE02F9"/>
    <w:rsid w:val="00DE0E4E"/>
    <w:rsid w:val="00DE60CC"/>
    <w:rsid w:val="00DF52CC"/>
    <w:rsid w:val="00E06416"/>
    <w:rsid w:val="00E11614"/>
    <w:rsid w:val="00E22A20"/>
    <w:rsid w:val="00E26B32"/>
    <w:rsid w:val="00E31CD4"/>
    <w:rsid w:val="00E31E60"/>
    <w:rsid w:val="00E33E08"/>
    <w:rsid w:val="00E407B6"/>
    <w:rsid w:val="00E4099E"/>
    <w:rsid w:val="00E41EF1"/>
    <w:rsid w:val="00E42942"/>
    <w:rsid w:val="00E4324A"/>
    <w:rsid w:val="00E50005"/>
    <w:rsid w:val="00E543D9"/>
    <w:rsid w:val="00E65642"/>
    <w:rsid w:val="00E65A0A"/>
    <w:rsid w:val="00E66482"/>
    <w:rsid w:val="00E66B12"/>
    <w:rsid w:val="00E71BDF"/>
    <w:rsid w:val="00E72E8A"/>
    <w:rsid w:val="00E739E4"/>
    <w:rsid w:val="00E75CCB"/>
    <w:rsid w:val="00E8245B"/>
    <w:rsid w:val="00E82C21"/>
    <w:rsid w:val="00E82F59"/>
    <w:rsid w:val="00E83CA7"/>
    <w:rsid w:val="00E90A4D"/>
    <w:rsid w:val="00E92192"/>
    <w:rsid w:val="00E95A71"/>
    <w:rsid w:val="00E95DED"/>
    <w:rsid w:val="00EA030C"/>
    <w:rsid w:val="00EA2B81"/>
    <w:rsid w:val="00EA5761"/>
    <w:rsid w:val="00EB1B89"/>
    <w:rsid w:val="00EB363A"/>
    <w:rsid w:val="00EB6068"/>
    <w:rsid w:val="00EB7014"/>
    <w:rsid w:val="00EC13B5"/>
    <w:rsid w:val="00EC4055"/>
    <w:rsid w:val="00EC5CDE"/>
    <w:rsid w:val="00ED3077"/>
    <w:rsid w:val="00ED487E"/>
    <w:rsid w:val="00ED64F1"/>
    <w:rsid w:val="00ED656C"/>
    <w:rsid w:val="00ED754A"/>
    <w:rsid w:val="00EE33A1"/>
    <w:rsid w:val="00EE4AD1"/>
    <w:rsid w:val="00EE7A0D"/>
    <w:rsid w:val="00EF1D07"/>
    <w:rsid w:val="00EF295D"/>
    <w:rsid w:val="00EF2BC7"/>
    <w:rsid w:val="00EF4286"/>
    <w:rsid w:val="00EF7832"/>
    <w:rsid w:val="00F0222C"/>
    <w:rsid w:val="00F024AD"/>
    <w:rsid w:val="00F10547"/>
    <w:rsid w:val="00F12312"/>
    <w:rsid w:val="00F177C7"/>
    <w:rsid w:val="00F17CE1"/>
    <w:rsid w:val="00F2115C"/>
    <w:rsid w:val="00F22ABA"/>
    <w:rsid w:val="00F349C9"/>
    <w:rsid w:val="00F36B12"/>
    <w:rsid w:val="00F42078"/>
    <w:rsid w:val="00F47C64"/>
    <w:rsid w:val="00F504CA"/>
    <w:rsid w:val="00F5537E"/>
    <w:rsid w:val="00F60F9F"/>
    <w:rsid w:val="00F635D9"/>
    <w:rsid w:val="00F64EE1"/>
    <w:rsid w:val="00F64F08"/>
    <w:rsid w:val="00F67DBA"/>
    <w:rsid w:val="00F70055"/>
    <w:rsid w:val="00F70A0D"/>
    <w:rsid w:val="00F71150"/>
    <w:rsid w:val="00F71D46"/>
    <w:rsid w:val="00F734F5"/>
    <w:rsid w:val="00F73B5B"/>
    <w:rsid w:val="00F80A65"/>
    <w:rsid w:val="00F83BFE"/>
    <w:rsid w:val="00F9082D"/>
    <w:rsid w:val="00F90EA5"/>
    <w:rsid w:val="00F91F5A"/>
    <w:rsid w:val="00F920D1"/>
    <w:rsid w:val="00F93F3A"/>
    <w:rsid w:val="00F94B93"/>
    <w:rsid w:val="00F966B1"/>
    <w:rsid w:val="00F96A67"/>
    <w:rsid w:val="00F97D48"/>
    <w:rsid w:val="00FA0311"/>
    <w:rsid w:val="00FA11D3"/>
    <w:rsid w:val="00FA1489"/>
    <w:rsid w:val="00FA39E1"/>
    <w:rsid w:val="00FB396D"/>
    <w:rsid w:val="00FB6526"/>
    <w:rsid w:val="00FC639E"/>
    <w:rsid w:val="00FD50F0"/>
    <w:rsid w:val="00FD640F"/>
    <w:rsid w:val="00FD6B4C"/>
    <w:rsid w:val="00FD7069"/>
    <w:rsid w:val="00FE0553"/>
    <w:rsid w:val="00FE08DC"/>
    <w:rsid w:val="00FE25D0"/>
    <w:rsid w:val="00FE2DE0"/>
    <w:rsid w:val="00FE3068"/>
    <w:rsid w:val="00FE6CB3"/>
    <w:rsid w:val="00FF24B7"/>
    <w:rsid w:val="00FF411C"/>
    <w:rsid w:val="00FF4B3A"/>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A6D3"/>
  <w15:docId w15:val="{0C2001B2-6C39-4FAA-96A8-1151A1CF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customStyle="1" w:styleId="UnresolvedMention1">
    <w:name w:val="Unresolved Mention1"/>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numbering" w:customStyle="1" w:styleId="ImportedStyle3">
    <w:name w:val="Imported Style 3"/>
    <w:rsid w:val="009853C8"/>
    <w:pPr>
      <w:numPr>
        <w:numId w:val="12"/>
      </w:numPr>
    </w:pPr>
  </w:style>
  <w:style w:type="numbering" w:customStyle="1" w:styleId="Image">
    <w:name w:val="Image"/>
    <w:rsid w:val="009853C8"/>
    <w:pPr>
      <w:numPr>
        <w:numId w:val="14"/>
      </w:numPr>
    </w:pPr>
  </w:style>
  <w:style w:type="numbering" w:customStyle="1" w:styleId="ImportedStyle4">
    <w:name w:val="Imported Style 4"/>
    <w:rsid w:val="00801340"/>
    <w:pPr>
      <w:numPr>
        <w:numId w:val="20"/>
      </w:numPr>
    </w:pPr>
  </w:style>
  <w:style w:type="numbering" w:customStyle="1" w:styleId="ImportedStyle5">
    <w:name w:val="Imported Style 5"/>
    <w:rsid w:val="0008164B"/>
    <w:pPr>
      <w:numPr>
        <w:numId w:val="22"/>
      </w:numPr>
    </w:pPr>
  </w:style>
  <w:style w:type="numbering" w:customStyle="1" w:styleId="ImportedStyle6">
    <w:name w:val="Imported Style 6"/>
    <w:rsid w:val="0008164B"/>
    <w:pPr>
      <w:numPr>
        <w:numId w:val="24"/>
      </w:numPr>
    </w:pPr>
  </w:style>
  <w:style w:type="numbering" w:customStyle="1" w:styleId="ImportedStyle7">
    <w:name w:val="Imported Style 7"/>
    <w:rsid w:val="0008164B"/>
    <w:pPr>
      <w:numPr>
        <w:numId w:val="26"/>
      </w:numPr>
    </w:pPr>
  </w:style>
  <w:style w:type="numbering" w:customStyle="1" w:styleId="ImportedStyle9">
    <w:name w:val="Imported Style 9"/>
    <w:rsid w:val="0008164B"/>
    <w:pPr>
      <w:numPr>
        <w:numId w:val="28"/>
      </w:numPr>
    </w:pPr>
  </w:style>
  <w:style w:type="numbering" w:customStyle="1" w:styleId="ImportedStyle10">
    <w:name w:val="Imported Style 10"/>
    <w:rsid w:val="00247234"/>
    <w:pPr>
      <w:numPr>
        <w:numId w:val="30"/>
      </w:numPr>
    </w:pPr>
  </w:style>
  <w:style w:type="numbering" w:customStyle="1" w:styleId="ImportedStyle11">
    <w:name w:val="Imported Style 11"/>
    <w:rsid w:val="00247234"/>
    <w:pPr>
      <w:numPr>
        <w:numId w:val="32"/>
      </w:numPr>
    </w:pPr>
  </w:style>
  <w:style w:type="numbering" w:customStyle="1" w:styleId="ImportedStyle12">
    <w:name w:val="Imported Style 12"/>
    <w:rsid w:val="00247234"/>
    <w:pPr>
      <w:numPr>
        <w:numId w:val="34"/>
      </w:numPr>
    </w:pPr>
  </w:style>
  <w:style w:type="numbering" w:customStyle="1" w:styleId="ImportedStyle13">
    <w:name w:val="Imported Style 13"/>
    <w:rsid w:val="00247234"/>
    <w:pPr>
      <w:numPr>
        <w:numId w:val="36"/>
      </w:numPr>
    </w:pPr>
  </w:style>
  <w:style w:type="numbering" w:customStyle="1" w:styleId="ImportedStyle14">
    <w:name w:val="Imported Style 14"/>
    <w:rsid w:val="00247234"/>
    <w:pPr>
      <w:numPr>
        <w:numId w:val="38"/>
      </w:numPr>
    </w:pPr>
  </w:style>
  <w:style w:type="character" w:customStyle="1" w:styleId="Hyperlink0">
    <w:name w:val="Hyperlink.0"/>
    <w:basedOn w:val="Hyperlink"/>
    <w:rsid w:val="00247234"/>
    <w:rPr>
      <w:color w:val="0563C1"/>
      <w:u w:val="single" w:color="0563C1"/>
      <w14:textOutline w14:w="0" w14:cap="rnd" w14:cmpd="sng" w14:algn="ctr">
        <w14:noFill/>
        <w14:prstDash w14:val="solid"/>
        <w14:bevel/>
      </w14:textOutline>
    </w:rPr>
  </w:style>
  <w:style w:type="numbering" w:customStyle="1" w:styleId="ImportedStyle15">
    <w:name w:val="Imported Style 15"/>
    <w:rsid w:val="00A63F12"/>
    <w:pPr>
      <w:numPr>
        <w:numId w:val="40"/>
      </w:numPr>
    </w:pPr>
  </w:style>
  <w:style w:type="numbering" w:customStyle="1" w:styleId="ImportedStyle16">
    <w:name w:val="Imported Style 16"/>
    <w:rsid w:val="00A63F12"/>
    <w:pPr>
      <w:numPr>
        <w:numId w:val="42"/>
      </w:numPr>
    </w:pPr>
  </w:style>
  <w:style w:type="numbering" w:customStyle="1" w:styleId="ImportedStyle18">
    <w:name w:val="Imported Style 18"/>
    <w:rsid w:val="00CB03F2"/>
    <w:pPr>
      <w:numPr>
        <w:numId w:val="44"/>
      </w:numPr>
    </w:pPr>
  </w:style>
  <w:style w:type="character" w:styleId="UnresolvedMention">
    <w:name w:val="Unresolved Mention"/>
    <w:basedOn w:val="DefaultParagraphFont"/>
    <w:uiPriority w:val="99"/>
    <w:semiHidden/>
    <w:unhideWhenUsed/>
    <w:rsid w:val="001E4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ntinel.events@safercare.vic.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ettersafercare.vic.gov.au/clinical-guidance/renal/getting-informed-consent-for-maintenance-dialysi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3" ma:contentTypeDescription="Create a new document." ma:contentTypeScope="" ma:versionID="1eabd528b810a9f0746f6cd39eaca66e">
  <xsd:schema xmlns:xsd="http://www.w3.org/2001/XMLSchema" xmlns:xs="http://www.w3.org/2001/XMLSchema" xmlns:p="http://schemas.microsoft.com/office/2006/metadata/properties" xmlns:ns2="8e31a26f-2bac-4483-81c4-d278e737b1b6" xmlns:ns3="c427ca3f-7de3-4044-ac76-e271ff0d05a7" targetNamespace="http://schemas.microsoft.com/office/2006/metadata/properties" ma:root="true" ma:fieldsID="2640416634436d078da1b0dc770df394" ns2:_="" ns3:_="">
    <xsd:import namespace="8e31a26f-2bac-4483-81c4-d278e737b1b6"/>
    <xsd:import namespace="c427ca3f-7de3-4044-ac76-e271ff0d0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B3519-4069-40FB-9A55-5CD4DA651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F8DAF-73D9-41AE-8762-2D5EAC8C6634}">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8e31a26f-2bac-4483-81c4-d278e737b1b6"/>
    <ds:schemaRef ds:uri="http://schemas.microsoft.com/office/2006/documentManagement/types"/>
    <ds:schemaRef ds:uri="http://schemas.openxmlformats.org/package/2006/metadata/core-properties"/>
    <ds:schemaRef ds:uri="c427ca3f-7de3-4044-ac76-e271ff0d05a7"/>
    <ds:schemaRef ds:uri="http://www.w3.org/XML/1998/namespace"/>
  </ds:schemaRefs>
</ds:datastoreItem>
</file>

<file path=customXml/itemProps3.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4.xml><?xml version="1.0" encoding="utf-8"?>
<ds:datastoreItem xmlns:ds="http://schemas.openxmlformats.org/officeDocument/2006/customXml" ds:itemID="{D875C741-2397-45A5-A2B8-C799A156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2393</Words>
  <Characters>13645</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Maree Branagan (DHHS)</dc:creator>
  <cp:lastModifiedBy>Emma Gumbleton (DHHS)</cp:lastModifiedBy>
  <cp:revision>2</cp:revision>
  <cp:lastPrinted>2021-06-04T01:45:00Z</cp:lastPrinted>
  <dcterms:created xsi:type="dcterms:W3CDTF">2021-06-11T01:56:00Z</dcterms:created>
  <dcterms:modified xsi:type="dcterms:W3CDTF">2021-06-11T01:56:00Z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SIP_Label_efdf5488-3066-4b6c-8fea-9472b8a1f34c_Enabled">
    <vt:lpwstr>true</vt:lpwstr>
  </property>
  <property fmtid="{D5CDD505-2E9C-101B-9397-08002B2CF9AE}" pid="5" name="MSIP_Label_efdf5488-3066-4b6c-8fea-9472b8a1f34c_SetDate">
    <vt:lpwstr>2021-05-24T06:35:02Z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45a6bf39-0153-426e-913f-77a88fab6d7f</vt:lpwstr>
  </property>
  <property fmtid="{D5CDD505-2E9C-101B-9397-08002B2CF9AE}" pid="10" name="MSIP_Label_efdf5488-3066-4b6c-8fea-9472b8a1f34c_ContentBits">
    <vt:lpwstr>0</vt:lpwstr>
  </property>
</Properties>
</file>