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DE45" w14:textId="77777777" w:rsidR="00035442" w:rsidRPr="00876171" w:rsidRDefault="00035442" w:rsidP="002D0991">
      <w:pPr>
        <w:pStyle w:val="SCVborderabovetitle"/>
      </w:pPr>
    </w:p>
    <w:p w14:paraId="4505B0C4" w14:textId="77777777" w:rsidR="00035442" w:rsidRPr="00876171" w:rsidRDefault="00035442" w:rsidP="002D0991">
      <w:pPr>
        <w:pStyle w:val="SCVborderabovetitle"/>
        <w:sectPr w:rsidR="00035442" w:rsidRPr="00876171" w:rsidSect="000A370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065B35C9" w14:textId="77777777" w:rsidR="00035442" w:rsidRPr="00876171" w:rsidRDefault="00035442" w:rsidP="00035442">
      <w:pPr>
        <w:pStyle w:val="SCVfactsheettitle"/>
      </w:pPr>
      <w:r>
        <w:t xml:space="preserve">Falls </w:t>
      </w:r>
      <w:r w:rsidRPr="003E6512">
        <w:rPr>
          <w:color w:val="007586"/>
        </w:rPr>
        <w:t>Review</w:t>
      </w:r>
      <w:r>
        <w:t xml:space="preserve"> Tool</w:t>
      </w:r>
    </w:p>
    <w:p w14:paraId="742B06AE" w14:textId="5E0D773F" w:rsidR="00035442" w:rsidRPr="00876171" w:rsidRDefault="106BF703" w:rsidP="00035442">
      <w:pPr>
        <w:pStyle w:val="SCVfactsheetsubtitle"/>
        <w:rPr>
          <w:rFonts w:ascii="VIC" w:eastAsia="VIC" w:hAnsi="VIC" w:cs="VIC"/>
          <w:szCs w:val="32"/>
        </w:rPr>
      </w:pPr>
      <w:r w:rsidRPr="106BF703">
        <w:rPr>
          <w:rFonts w:ascii="VIC" w:eastAsia="VIC" w:hAnsi="VIC" w:cs="VIC"/>
          <w:color w:val="333333"/>
          <w:szCs w:val="32"/>
        </w:rPr>
        <w:t xml:space="preserve">A user guide for reviewing adverse </w:t>
      </w:r>
      <w:r w:rsidR="005F656A">
        <w:rPr>
          <w:rFonts w:ascii="VIC" w:eastAsia="VIC" w:hAnsi="VIC" w:cs="VIC"/>
          <w:color w:val="333333"/>
          <w:szCs w:val="32"/>
        </w:rPr>
        <w:t xml:space="preserve">patient safety </w:t>
      </w:r>
      <w:r w:rsidRPr="106BF703">
        <w:rPr>
          <w:rFonts w:ascii="VIC" w:eastAsia="VIC" w:hAnsi="VIC" w:cs="VIC"/>
          <w:color w:val="333333"/>
          <w:szCs w:val="32"/>
        </w:rPr>
        <w:t>events relating to falls</w:t>
      </w:r>
    </w:p>
    <w:p w14:paraId="31AC36ED" w14:textId="77777777" w:rsidR="00035442" w:rsidRPr="00876171" w:rsidRDefault="00082497" w:rsidP="002D0991">
      <w:pPr>
        <w:pStyle w:val="SCVprotectivemarkingbelowsubtitle"/>
      </w:pPr>
      <w:fldSimple w:instr="FILLIN  &quot;Type the protective marking&quot; \d OFFICIAL \o  \* MERGEFORMAT">
        <w:r w:rsidR="00035442">
          <w:t>OFFICIAL</w:t>
        </w:r>
      </w:fldSimple>
    </w:p>
    <w:sdt>
      <w:sdtPr>
        <w:rPr>
          <w:rFonts w:asciiTheme="minorHAnsi" w:eastAsiaTheme="minorEastAsia" w:hAnsiTheme="minorHAnsi" w:cstheme="minorBidi"/>
          <w:color w:val="auto"/>
          <w:spacing w:val="0"/>
          <w:sz w:val="20"/>
          <w:szCs w:val="20"/>
        </w:rPr>
        <w:id w:val="-226771979"/>
        <w:docPartObj>
          <w:docPartGallery w:val="Table of Contents"/>
          <w:docPartUnique/>
        </w:docPartObj>
      </w:sdtPr>
      <w:sdtEndPr>
        <w:rPr>
          <w:noProof/>
          <w:szCs w:val="19"/>
        </w:rPr>
      </w:sdtEndPr>
      <w:sdtContent>
        <w:p w14:paraId="36C3E35C" w14:textId="77777777" w:rsidR="00035442" w:rsidRDefault="00035442" w:rsidP="002D0991">
          <w:pPr>
            <w:pStyle w:val="TOCHeading"/>
          </w:pPr>
          <w:r>
            <w:t>Contents</w:t>
          </w:r>
        </w:p>
        <w:p w14:paraId="433276F0" w14:textId="25758B29" w:rsidR="00C46B0E" w:rsidRDefault="00C46B0E">
          <w:pPr>
            <w:pStyle w:val="TOC1"/>
            <w:rPr>
              <w:rFonts w:asciiTheme="minorHAnsi" w:hAnsiTheme="minorHAnsi"/>
              <w:bCs w:val="0"/>
              <w:sz w:val="22"/>
              <w:szCs w:val="22"/>
              <w:lang w:eastAsia="en-AU"/>
            </w:rPr>
          </w:pPr>
          <w:r>
            <w:rPr>
              <w:bCs w:val="0"/>
            </w:rPr>
            <w:fldChar w:fldCharType="begin"/>
          </w:r>
          <w:r>
            <w:rPr>
              <w:bCs w:val="0"/>
            </w:rPr>
            <w:instrText xml:space="preserve"> TOC \o "1-2" \h \z \u </w:instrText>
          </w:r>
          <w:r>
            <w:rPr>
              <w:bCs w:val="0"/>
            </w:rPr>
            <w:fldChar w:fldCharType="separate"/>
          </w:r>
          <w:hyperlink w:anchor="_Toc120283790" w:history="1">
            <w:r w:rsidRPr="005B4DA2">
              <w:rPr>
                <w:rStyle w:val="Hyperlink"/>
              </w:rPr>
              <w:t>Falls Review Tool: Quick reference</w:t>
            </w:r>
            <w:r>
              <w:rPr>
                <w:webHidden/>
              </w:rPr>
              <w:tab/>
            </w:r>
            <w:r>
              <w:rPr>
                <w:webHidden/>
              </w:rPr>
              <w:fldChar w:fldCharType="begin"/>
            </w:r>
            <w:r>
              <w:rPr>
                <w:webHidden/>
              </w:rPr>
              <w:instrText xml:space="preserve"> PAGEREF _Toc120283790 \h </w:instrText>
            </w:r>
            <w:r>
              <w:rPr>
                <w:webHidden/>
              </w:rPr>
            </w:r>
            <w:r>
              <w:rPr>
                <w:webHidden/>
              </w:rPr>
              <w:fldChar w:fldCharType="separate"/>
            </w:r>
            <w:r>
              <w:rPr>
                <w:webHidden/>
              </w:rPr>
              <w:t>2</w:t>
            </w:r>
            <w:r>
              <w:rPr>
                <w:webHidden/>
              </w:rPr>
              <w:fldChar w:fldCharType="end"/>
            </w:r>
          </w:hyperlink>
        </w:p>
        <w:p w14:paraId="0209B8C5" w14:textId="6039F8EB" w:rsidR="00C46B0E" w:rsidRDefault="00C46B0E">
          <w:pPr>
            <w:pStyle w:val="TOC1"/>
            <w:rPr>
              <w:rFonts w:asciiTheme="minorHAnsi" w:hAnsiTheme="minorHAnsi"/>
              <w:bCs w:val="0"/>
              <w:sz w:val="22"/>
              <w:szCs w:val="22"/>
              <w:lang w:eastAsia="en-AU"/>
            </w:rPr>
          </w:pPr>
          <w:hyperlink w:anchor="_Toc120283791" w:history="1">
            <w:r w:rsidRPr="005B4DA2">
              <w:rPr>
                <w:rStyle w:val="Hyperlink"/>
              </w:rPr>
              <w:t>Background</w:t>
            </w:r>
            <w:r>
              <w:rPr>
                <w:webHidden/>
              </w:rPr>
              <w:tab/>
            </w:r>
            <w:r>
              <w:rPr>
                <w:webHidden/>
              </w:rPr>
              <w:fldChar w:fldCharType="begin"/>
            </w:r>
            <w:r>
              <w:rPr>
                <w:webHidden/>
              </w:rPr>
              <w:instrText xml:space="preserve"> PAGEREF _Toc120283791 \h </w:instrText>
            </w:r>
            <w:r>
              <w:rPr>
                <w:webHidden/>
              </w:rPr>
            </w:r>
            <w:r>
              <w:rPr>
                <w:webHidden/>
              </w:rPr>
              <w:fldChar w:fldCharType="separate"/>
            </w:r>
            <w:r>
              <w:rPr>
                <w:webHidden/>
              </w:rPr>
              <w:t>4</w:t>
            </w:r>
            <w:r>
              <w:rPr>
                <w:webHidden/>
              </w:rPr>
              <w:fldChar w:fldCharType="end"/>
            </w:r>
          </w:hyperlink>
        </w:p>
        <w:p w14:paraId="4A022067" w14:textId="215B37B1" w:rsidR="00C46B0E" w:rsidRDefault="00C46B0E">
          <w:pPr>
            <w:pStyle w:val="TOC2"/>
            <w:rPr>
              <w:rFonts w:asciiTheme="minorHAnsi" w:hAnsiTheme="minorHAnsi"/>
              <w:bCs w:val="0"/>
              <w:color w:val="auto"/>
              <w:sz w:val="22"/>
              <w:szCs w:val="22"/>
            </w:rPr>
          </w:pPr>
          <w:hyperlink w:anchor="_Toc120283792" w:history="1">
            <w:r w:rsidRPr="005B4DA2">
              <w:rPr>
                <w:rStyle w:val="Hyperlink"/>
              </w:rPr>
              <w:t>Definitions</w:t>
            </w:r>
            <w:r>
              <w:rPr>
                <w:webHidden/>
              </w:rPr>
              <w:tab/>
            </w:r>
            <w:r>
              <w:rPr>
                <w:webHidden/>
              </w:rPr>
              <w:fldChar w:fldCharType="begin"/>
            </w:r>
            <w:r>
              <w:rPr>
                <w:webHidden/>
              </w:rPr>
              <w:instrText xml:space="preserve"> PAGEREF _Toc120283792 \h </w:instrText>
            </w:r>
            <w:r>
              <w:rPr>
                <w:webHidden/>
              </w:rPr>
            </w:r>
            <w:r>
              <w:rPr>
                <w:webHidden/>
              </w:rPr>
              <w:fldChar w:fldCharType="separate"/>
            </w:r>
            <w:r>
              <w:rPr>
                <w:webHidden/>
              </w:rPr>
              <w:t>4</w:t>
            </w:r>
            <w:r>
              <w:rPr>
                <w:webHidden/>
              </w:rPr>
              <w:fldChar w:fldCharType="end"/>
            </w:r>
          </w:hyperlink>
        </w:p>
        <w:p w14:paraId="4EA1EA28" w14:textId="6EDBFCD6" w:rsidR="00C46B0E" w:rsidRDefault="00C46B0E">
          <w:pPr>
            <w:pStyle w:val="TOC2"/>
            <w:rPr>
              <w:rFonts w:asciiTheme="minorHAnsi" w:hAnsiTheme="minorHAnsi"/>
              <w:bCs w:val="0"/>
              <w:color w:val="auto"/>
              <w:sz w:val="22"/>
              <w:szCs w:val="22"/>
            </w:rPr>
          </w:pPr>
          <w:hyperlink w:anchor="_Toc120283793" w:history="1">
            <w:r w:rsidRPr="005B4DA2">
              <w:rPr>
                <w:rStyle w:val="Hyperlink"/>
              </w:rPr>
              <w:t>Purpose</w:t>
            </w:r>
            <w:r>
              <w:rPr>
                <w:webHidden/>
              </w:rPr>
              <w:tab/>
            </w:r>
            <w:r>
              <w:rPr>
                <w:webHidden/>
              </w:rPr>
              <w:fldChar w:fldCharType="begin"/>
            </w:r>
            <w:r>
              <w:rPr>
                <w:webHidden/>
              </w:rPr>
              <w:instrText xml:space="preserve"> PAGEREF _Toc120283793 \h </w:instrText>
            </w:r>
            <w:r>
              <w:rPr>
                <w:webHidden/>
              </w:rPr>
            </w:r>
            <w:r>
              <w:rPr>
                <w:webHidden/>
              </w:rPr>
              <w:fldChar w:fldCharType="separate"/>
            </w:r>
            <w:r>
              <w:rPr>
                <w:webHidden/>
              </w:rPr>
              <w:t>4</w:t>
            </w:r>
            <w:r>
              <w:rPr>
                <w:webHidden/>
              </w:rPr>
              <w:fldChar w:fldCharType="end"/>
            </w:r>
          </w:hyperlink>
        </w:p>
        <w:p w14:paraId="34A0F01A" w14:textId="2A14B5A7" w:rsidR="00C46B0E" w:rsidRDefault="00C46B0E">
          <w:pPr>
            <w:pStyle w:val="TOC2"/>
            <w:rPr>
              <w:rFonts w:asciiTheme="minorHAnsi" w:hAnsiTheme="minorHAnsi"/>
              <w:bCs w:val="0"/>
              <w:color w:val="auto"/>
              <w:sz w:val="22"/>
              <w:szCs w:val="22"/>
            </w:rPr>
          </w:pPr>
          <w:hyperlink w:anchor="_Toc120283794" w:history="1">
            <w:r w:rsidRPr="005B4DA2">
              <w:rPr>
                <w:rStyle w:val="Hyperlink"/>
              </w:rPr>
              <w:t>Overview</w:t>
            </w:r>
            <w:r>
              <w:rPr>
                <w:webHidden/>
              </w:rPr>
              <w:tab/>
            </w:r>
            <w:r>
              <w:rPr>
                <w:webHidden/>
              </w:rPr>
              <w:fldChar w:fldCharType="begin"/>
            </w:r>
            <w:r>
              <w:rPr>
                <w:webHidden/>
              </w:rPr>
              <w:instrText xml:space="preserve"> PAGEREF _Toc120283794 \h </w:instrText>
            </w:r>
            <w:r>
              <w:rPr>
                <w:webHidden/>
              </w:rPr>
            </w:r>
            <w:r>
              <w:rPr>
                <w:webHidden/>
              </w:rPr>
              <w:fldChar w:fldCharType="separate"/>
            </w:r>
            <w:r>
              <w:rPr>
                <w:webHidden/>
              </w:rPr>
              <w:t>4</w:t>
            </w:r>
            <w:r>
              <w:rPr>
                <w:webHidden/>
              </w:rPr>
              <w:fldChar w:fldCharType="end"/>
            </w:r>
          </w:hyperlink>
        </w:p>
        <w:p w14:paraId="1D27DAAE" w14:textId="724DF993" w:rsidR="00C46B0E" w:rsidRDefault="00C46B0E">
          <w:pPr>
            <w:pStyle w:val="TOC1"/>
            <w:rPr>
              <w:rFonts w:asciiTheme="minorHAnsi" w:hAnsiTheme="minorHAnsi"/>
              <w:bCs w:val="0"/>
              <w:sz w:val="22"/>
              <w:szCs w:val="22"/>
              <w:lang w:eastAsia="en-AU"/>
            </w:rPr>
          </w:pPr>
          <w:hyperlink w:anchor="_Toc120283795" w:history="1">
            <w:r w:rsidRPr="005B4DA2">
              <w:rPr>
                <w:rStyle w:val="Hyperlink"/>
              </w:rPr>
              <w:t xml:space="preserve"> Core Falls Review Principles</w:t>
            </w:r>
            <w:r>
              <w:rPr>
                <w:webHidden/>
              </w:rPr>
              <w:tab/>
            </w:r>
            <w:r>
              <w:rPr>
                <w:webHidden/>
              </w:rPr>
              <w:fldChar w:fldCharType="begin"/>
            </w:r>
            <w:r>
              <w:rPr>
                <w:webHidden/>
              </w:rPr>
              <w:instrText xml:space="preserve"> PAGEREF _Toc120283795 \h </w:instrText>
            </w:r>
            <w:r>
              <w:rPr>
                <w:webHidden/>
              </w:rPr>
            </w:r>
            <w:r>
              <w:rPr>
                <w:webHidden/>
              </w:rPr>
              <w:fldChar w:fldCharType="separate"/>
            </w:r>
            <w:r>
              <w:rPr>
                <w:webHidden/>
              </w:rPr>
              <w:t>6</w:t>
            </w:r>
            <w:r>
              <w:rPr>
                <w:webHidden/>
              </w:rPr>
              <w:fldChar w:fldCharType="end"/>
            </w:r>
          </w:hyperlink>
        </w:p>
        <w:p w14:paraId="1CFD18C2" w14:textId="3BA67268" w:rsidR="00C46B0E" w:rsidRDefault="00C46B0E">
          <w:pPr>
            <w:pStyle w:val="TOC2"/>
            <w:rPr>
              <w:rFonts w:asciiTheme="minorHAnsi" w:hAnsiTheme="minorHAnsi"/>
              <w:bCs w:val="0"/>
              <w:color w:val="auto"/>
              <w:sz w:val="22"/>
              <w:szCs w:val="22"/>
            </w:rPr>
          </w:pPr>
          <w:hyperlink w:anchor="_Toc120283796" w:history="1">
            <w:r w:rsidRPr="005B4DA2">
              <w:rPr>
                <w:rStyle w:val="Hyperlink"/>
              </w:rPr>
              <w:t>1. Falling is not inevitable</w:t>
            </w:r>
            <w:r>
              <w:rPr>
                <w:webHidden/>
              </w:rPr>
              <w:tab/>
            </w:r>
            <w:r>
              <w:rPr>
                <w:webHidden/>
              </w:rPr>
              <w:fldChar w:fldCharType="begin"/>
            </w:r>
            <w:r>
              <w:rPr>
                <w:webHidden/>
              </w:rPr>
              <w:instrText xml:space="preserve"> PAGEREF _Toc120283796 \h </w:instrText>
            </w:r>
            <w:r>
              <w:rPr>
                <w:webHidden/>
              </w:rPr>
            </w:r>
            <w:r>
              <w:rPr>
                <w:webHidden/>
              </w:rPr>
              <w:fldChar w:fldCharType="separate"/>
            </w:r>
            <w:r>
              <w:rPr>
                <w:webHidden/>
              </w:rPr>
              <w:t>6</w:t>
            </w:r>
            <w:r>
              <w:rPr>
                <w:webHidden/>
              </w:rPr>
              <w:fldChar w:fldCharType="end"/>
            </w:r>
          </w:hyperlink>
        </w:p>
        <w:p w14:paraId="34AB9242" w14:textId="0D535FAE" w:rsidR="00C46B0E" w:rsidRDefault="00C46B0E">
          <w:pPr>
            <w:pStyle w:val="TOC2"/>
            <w:rPr>
              <w:rFonts w:asciiTheme="minorHAnsi" w:hAnsiTheme="minorHAnsi"/>
              <w:bCs w:val="0"/>
              <w:color w:val="auto"/>
              <w:sz w:val="22"/>
              <w:szCs w:val="22"/>
            </w:rPr>
          </w:pPr>
          <w:hyperlink w:anchor="_Toc120283797" w:history="1">
            <w:r w:rsidRPr="005B4DA2">
              <w:rPr>
                <w:rStyle w:val="Hyperlink"/>
              </w:rPr>
              <w:t>2. Not all falls are preventable</w:t>
            </w:r>
            <w:r>
              <w:rPr>
                <w:webHidden/>
              </w:rPr>
              <w:tab/>
            </w:r>
            <w:r>
              <w:rPr>
                <w:webHidden/>
              </w:rPr>
              <w:fldChar w:fldCharType="begin"/>
            </w:r>
            <w:r>
              <w:rPr>
                <w:webHidden/>
              </w:rPr>
              <w:instrText xml:space="preserve"> PAGEREF _Toc120283797 \h </w:instrText>
            </w:r>
            <w:r>
              <w:rPr>
                <w:webHidden/>
              </w:rPr>
            </w:r>
            <w:r>
              <w:rPr>
                <w:webHidden/>
              </w:rPr>
              <w:fldChar w:fldCharType="separate"/>
            </w:r>
            <w:r>
              <w:rPr>
                <w:webHidden/>
              </w:rPr>
              <w:t>6</w:t>
            </w:r>
            <w:r>
              <w:rPr>
                <w:webHidden/>
              </w:rPr>
              <w:fldChar w:fldCharType="end"/>
            </w:r>
          </w:hyperlink>
        </w:p>
        <w:p w14:paraId="3516C844" w14:textId="08FB3332" w:rsidR="00C46B0E" w:rsidRDefault="00C46B0E">
          <w:pPr>
            <w:pStyle w:val="TOC2"/>
            <w:rPr>
              <w:rFonts w:asciiTheme="minorHAnsi" w:hAnsiTheme="minorHAnsi"/>
              <w:bCs w:val="0"/>
              <w:color w:val="auto"/>
              <w:sz w:val="22"/>
              <w:szCs w:val="22"/>
            </w:rPr>
          </w:pPr>
          <w:hyperlink w:anchor="_Toc120283798" w:history="1">
            <w:r w:rsidRPr="005B4DA2">
              <w:rPr>
                <w:rStyle w:val="Hyperlink"/>
              </w:rPr>
              <w:t>3. There is dignity in taking risks</w:t>
            </w:r>
            <w:r>
              <w:rPr>
                <w:webHidden/>
              </w:rPr>
              <w:tab/>
            </w:r>
            <w:r>
              <w:rPr>
                <w:webHidden/>
              </w:rPr>
              <w:fldChar w:fldCharType="begin"/>
            </w:r>
            <w:r>
              <w:rPr>
                <w:webHidden/>
              </w:rPr>
              <w:instrText xml:space="preserve"> PAGEREF _Toc120283798 \h </w:instrText>
            </w:r>
            <w:r>
              <w:rPr>
                <w:webHidden/>
              </w:rPr>
            </w:r>
            <w:r>
              <w:rPr>
                <w:webHidden/>
              </w:rPr>
              <w:fldChar w:fldCharType="separate"/>
            </w:r>
            <w:r>
              <w:rPr>
                <w:webHidden/>
              </w:rPr>
              <w:t>6</w:t>
            </w:r>
            <w:r>
              <w:rPr>
                <w:webHidden/>
              </w:rPr>
              <w:fldChar w:fldCharType="end"/>
            </w:r>
          </w:hyperlink>
        </w:p>
        <w:p w14:paraId="460DADD2" w14:textId="316E75D5" w:rsidR="00C46B0E" w:rsidRDefault="00C46B0E">
          <w:pPr>
            <w:pStyle w:val="TOC2"/>
            <w:rPr>
              <w:rFonts w:asciiTheme="minorHAnsi" w:hAnsiTheme="minorHAnsi"/>
              <w:bCs w:val="0"/>
              <w:color w:val="auto"/>
              <w:sz w:val="22"/>
              <w:szCs w:val="22"/>
            </w:rPr>
          </w:pPr>
          <w:hyperlink w:anchor="_Toc120283799" w:history="1">
            <w:r w:rsidRPr="005B4DA2">
              <w:rPr>
                <w:rStyle w:val="Hyperlink"/>
              </w:rPr>
              <w:t>4. Multidisciplinary approach</w:t>
            </w:r>
            <w:r>
              <w:rPr>
                <w:webHidden/>
              </w:rPr>
              <w:tab/>
            </w:r>
            <w:r>
              <w:rPr>
                <w:webHidden/>
              </w:rPr>
              <w:fldChar w:fldCharType="begin"/>
            </w:r>
            <w:r>
              <w:rPr>
                <w:webHidden/>
              </w:rPr>
              <w:instrText xml:space="preserve"> PAGEREF _Toc120283799 \h </w:instrText>
            </w:r>
            <w:r>
              <w:rPr>
                <w:webHidden/>
              </w:rPr>
            </w:r>
            <w:r>
              <w:rPr>
                <w:webHidden/>
              </w:rPr>
              <w:fldChar w:fldCharType="separate"/>
            </w:r>
            <w:r>
              <w:rPr>
                <w:webHidden/>
              </w:rPr>
              <w:t>6</w:t>
            </w:r>
            <w:r>
              <w:rPr>
                <w:webHidden/>
              </w:rPr>
              <w:fldChar w:fldCharType="end"/>
            </w:r>
          </w:hyperlink>
        </w:p>
        <w:p w14:paraId="15D23852" w14:textId="62897238" w:rsidR="00C46B0E" w:rsidRDefault="00C46B0E">
          <w:pPr>
            <w:pStyle w:val="TOC2"/>
            <w:rPr>
              <w:rFonts w:asciiTheme="minorHAnsi" w:hAnsiTheme="minorHAnsi"/>
              <w:bCs w:val="0"/>
              <w:color w:val="auto"/>
              <w:sz w:val="22"/>
              <w:szCs w:val="22"/>
            </w:rPr>
          </w:pPr>
          <w:hyperlink w:anchor="_Toc120283800" w:history="1">
            <w:r w:rsidRPr="005B4DA2">
              <w:rPr>
                <w:rStyle w:val="Hyperlink"/>
              </w:rPr>
              <w:t>5. A patient’s risk of falling is personal and dynamic</w:t>
            </w:r>
            <w:r>
              <w:rPr>
                <w:webHidden/>
              </w:rPr>
              <w:tab/>
            </w:r>
            <w:r>
              <w:rPr>
                <w:webHidden/>
              </w:rPr>
              <w:fldChar w:fldCharType="begin"/>
            </w:r>
            <w:r>
              <w:rPr>
                <w:webHidden/>
              </w:rPr>
              <w:instrText xml:space="preserve"> PAGEREF _Toc120283800 \h </w:instrText>
            </w:r>
            <w:r>
              <w:rPr>
                <w:webHidden/>
              </w:rPr>
            </w:r>
            <w:r>
              <w:rPr>
                <w:webHidden/>
              </w:rPr>
              <w:fldChar w:fldCharType="separate"/>
            </w:r>
            <w:r>
              <w:rPr>
                <w:webHidden/>
              </w:rPr>
              <w:t>6</w:t>
            </w:r>
            <w:r>
              <w:rPr>
                <w:webHidden/>
              </w:rPr>
              <w:fldChar w:fldCharType="end"/>
            </w:r>
          </w:hyperlink>
        </w:p>
        <w:p w14:paraId="3CC74BE6" w14:textId="133B732C" w:rsidR="00C46B0E" w:rsidRDefault="00C46B0E">
          <w:pPr>
            <w:pStyle w:val="TOC2"/>
            <w:rPr>
              <w:rFonts w:asciiTheme="minorHAnsi" w:hAnsiTheme="minorHAnsi"/>
              <w:bCs w:val="0"/>
              <w:color w:val="auto"/>
              <w:sz w:val="22"/>
              <w:szCs w:val="22"/>
            </w:rPr>
          </w:pPr>
          <w:hyperlink w:anchor="_Toc120283801" w:history="1">
            <w:r w:rsidRPr="005B4DA2">
              <w:rPr>
                <w:rStyle w:val="Hyperlink"/>
              </w:rPr>
              <w:t>6. Advanced care planning</w:t>
            </w:r>
            <w:r>
              <w:rPr>
                <w:webHidden/>
              </w:rPr>
              <w:tab/>
            </w:r>
            <w:r>
              <w:rPr>
                <w:webHidden/>
              </w:rPr>
              <w:fldChar w:fldCharType="begin"/>
            </w:r>
            <w:r>
              <w:rPr>
                <w:webHidden/>
              </w:rPr>
              <w:instrText xml:space="preserve"> PAGEREF _Toc120283801 \h </w:instrText>
            </w:r>
            <w:r>
              <w:rPr>
                <w:webHidden/>
              </w:rPr>
            </w:r>
            <w:r>
              <w:rPr>
                <w:webHidden/>
              </w:rPr>
              <w:fldChar w:fldCharType="separate"/>
            </w:r>
            <w:r>
              <w:rPr>
                <w:webHidden/>
              </w:rPr>
              <w:t>6</w:t>
            </w:r>
            <w:r>
              <w:rPr>
                <w:webHidden/>
              </w:rPr>
              <w:fldChar w:fldCharType="end"/>
            </w:r>
          </w:hyperlink>
        </w:p>
        <w:p w14:paraId="44B7938A" w14:textId="7E87D86D" w:rsidR="00C46B0E" w:rsidRDefault="00C46B0E">
          <w:pPr>
            <w:pStyle w:val="TOC2"/>
            <w:rPr>
              <w:rFonts w:asciiTheme="minorHAnsi" w:hAnsiTheme="minorHAnsi"/>
              <w:bCs w:val="0"/>
              <w:color w:val="auto"/>
              <w:sz w:val="22"/>
              <w:szCs w:val="22"/>
            </w:rPr>
          </w:pPr>
          <w:hyperlink w:anchor="_Toc120283802" w:history="1">
            <w:r w:rsidRPr="005B4DA2">
              <w:rPr>
                <w:rStyle w:val="Hyperlink"/>
              </w:rPr>
              <w:t>7. Focus on systems</w:t>
            </w:r>
            <w:r>
              <w:rPr>
                <w:webHidden/>
              </w:rPr>
              <w:tab/>
            </w:r>
            <w:r>
              <w:rPr>
                <w:webHidden/>
              </w:rPr>
              <w:fldChar w:fldCharType="begin"/>
            </w:r>
            <w:r>
              <w:rPr>
                <w:webHidden/>
              </w:rPr>
              <w:instrText xml:space="preserve"> PAGEREF _Toc120283802 \h </w:instrText>
            </w:r>
            <w:r>
              <w:rPr>
                <w:webHidden/>
              </w:rPr>
            </w:r>
            <w:r>
              <w:rPr>
                <w:webHidden/>
              </w:rPr>
              <w:fldChar w:fldCharType="separate"/>
            </w:r>
            <w:r>
              <w:rPr>
                <w:webHidden/>
              </w:rPr>
              <w:t>7</w:t>
            </w:r>
            <w:r>
              <w:rPr>
                <w:webHidden/>
              </w:rPr>
              <w:fldChar w:fldCharType="end"/>
            </w:r>
          </w:hyperlink>
        </w:p>
        <w:p w14:paraId="51A3FEEE" w14:textId="74F3DC76" w:rsidR="00C46B0E" w:rsidRDefault="00C46B0E">
          <w:pPr>
            <w:pStyle w:val="TOC2"/>
            <w:rPr>
              <w:rFonts w:asciiTheme="minorHAnsi" w:hAnsiTheme="minorHAnsi"/>
              <w:bCs w:val="0"/>
              <w:color w:val="auto"/>
              <w:sz w:val="22"/>
              <w:szCs w:val="22"/>
            </w:rPr>
          </w:pPr>
          <w:hyperlink w:anchor="_Toc120283803" w:history="1">
            <w:r w:rsidRPr="005B4DA2">
              <w:rPr>
                <w:rStyle w:val="Hyperlink"/>
              </w:rPr>
              <w:t>8. Just culture</w:t>
            </w:r>
            <w:r>
              <w:rPr>
                <w:webHidden/>
              </w:rPr>
              <w:tab/>
            </w:r>
            <w:r>
              <w:rPr>
                <w:webHidden/>
              </w:rPr>
              <w:fldChar w:fldCharType="begin"/>
            </w:r>
            <w:r>
              <w:rPr>
                <w:webHidden/>
              </w:rPr>
              <w:instrText xml:space="preserve"> PAGEREF _Toc120283803 \h </w:instrText>
            </w:r>
            <w:r>
              <w:rPr>
                <w:webHidden/>
              </w:rPr>
            </w:r>
            <w:r>
              <w:rPr>
                <w:webHidden/>
              </w:rPr>
              <w:fldChar w:fldCharType="separate"/>
            </w:r>
            <w:r>
              <w:rPr>
                <w:webHidden/>
              </w:rPr>
              <w:t>7</w:t>
            </w:r>
            <w:r>
              <w:rPr>
                <w:webHidden/>
              </w:rPr>
              <w:fldChar w:fldCharType="end"/>
            </w:r>
          </w:hyperlink>
        </w:p>
        <w:p w14:paraId="1B77DC96" w14:textId="34A300C5" w:rsidR="00C46B0E" w:rsidRDefault="00C46B0E">
          <w:pPr>
            <w:pStyle w:val="TOC2"/>
            <w:rPr>
              <w:rFonts w:asciiTheme="minorHAnsi" w:hAnsiTheme="minorHAnsi"/>
              <w:bCs w:val="0"/>
              <w:color w:val="auto"/>
              <w:sz w:val="22"/>
              <w:szCs w:val="22"/>
            </w:rPr>
          </w:pPr>
          <w:hyperlink w:anchor="_Toc120283804" w:history="1">
            <w:r w:rsidRPr="005B4DA2">
              <w:rPr>
                <w:rStyle w:val="Hyperlink"/>
              </w:rPr>
              <w:t>9. Duty of candour</w:t>
            </w:r>
            <w:r>
              <w:rPr>
                <w:webHidden/>
              </w:rPr>
              <w:tab/>
            </w:r>
            <w:r>
              <w:rPr>
                <w:webHidden/>
              </w:rPr>
              <w:fldChar w:fldCharType="begin"/>
            </w:r>
            <w:r>
              <w:rPr>
                <w:webHidden/>
              </w:rPr>
              <w:instrText xml:space="preserve"> PAGEREF _Toc120283804 \h </w:instrText>
            </w:r>
            <w:r>
              <w:rPr>
                <w:webHidden/>
              </w:rPr>
            </w:r>
            <w:r>
              <w:rPr>
                <w:webHidden/>
              </w:rPr>
              <w:fldChar w:fldCharType="separate"/>
            </w:r>
            <w:r>
              <w:rPr>
                <w:webHidden/>
              </w:rPr>
              <w:t>7</w:t>
            </w:r>
            <w:r>
              <w:rPr>
                <w:webHidden/>
              </w:rPr>
              <w:fldChar w:fldCharType="end"/>
            </w:r>
          </w:hyperlink>
        </w:p>
        <w:p w14:paraId="60561E16" w14:textId="1C788775" w:rsidR="00C46B0E" w:rsidRDefault="00C46B0E">
          <w:pPr>
            <w:pStyle w:val="TOC1"/>
            <w:rPr>
              <w:rFonts w:asciiTheme="minorHAnsi" w:hAnsiTheme="minorHAnsi"/>
              <w:bCs w:val="0"/>
              <w:sz w:val="22"/>
              <w:szCs w:val="22"/>
              <w:lang w:eastAsia="en-AU"/>
            </w:rPr>
          </w:pPr>
          <w:hyperlink w:anchor="_Toc120283805" w:history="1">
            <w:r w:rsidRPr="005B4DA2">
              <w:rPr>
                <w:rStyle w:val="Hyperlink"/>
              </w:rPr>
              <w:t>Using the Falls Review Tool</w:t>
            </w:r>
            <w:r>
              <w:rPr>
                <w:webHidden/>
              </w:rPr>
              <w:tab/>
            </w:r>
            <w:r>
              <w:rPr>
                <w:webHidden/>
              </w:rPr>
              <w:fldChar w:fldCharType="begin"/>
            </w:r>
            <w:r>
              <w:rPr>
                <w:webHidden/>
              </w:rPr>
              <w:instrText xml:space="preserve"> PAGEREF _Toc120283805 \h </w:instrText>
            </w:r>
            <w:r>
              <w:rPr>
                <w:webHidden/>
              </w:rPr>
            </w:r>
            <w:r>
              <w:rPr>
                <w:webHidden/>
              </w:rPr>
              <w:fldChar w:fldCharType="separate"/>
            </w:r>
            <w:r>
              <w:rPr>
                <w:webHidden/>
              </w:rPr>
              <w:t>8</w:t>
            </w:r>
            <w:r>
              <w:rPr>
                <w:webHidden/>
              </w:rPr>
              <w:fldChar w:fldCharType="end"/>
            </w:r>
          </w:hyperlink>
        </w:p>
        <w:p w14:paraId="62CD29A7" w14:textId="17D20B1A" w:rsidR="00C46B0E" w:rsidRDefault="00C46B0E">
          <w:pPr>
            <w:pStyle w:val="TOC2"/>
            <w:rPr>
              <w:rFonts w:asciiTheme="minorHAnsi" w:hAnsiTheme="minorHAnsi"/>
              <w:bCs w:val="0"/>
              <w:color w:val="auto"/>
              <w:sz w:val="22"/>
              <w:szCs w:val="22"/>
            </w:rPr>
          </w:pPr>
          <w:hyperlink w:anchor="_Toc120283806" w:history="1">
            <w:r w:rsidRPr="005B4DA2">
              <w:rPr>
                <w:rStyle w:val="Hyperlink"/>
              </w:rPr>
              <w:t xml:space="preserve"> Part One: Before a fall</w:t>
            </w:r>
            <w:r>
              <w:rPr>
                <w:webHidden/>
              </w:rPr>
              <w:tab/>
            </w:r>
            <w:r>
              <w:rPr>
                <w:webHidden/>
              </w:rPr>
              <w:fldChar w:fldCharType="begin"/>
            </w:r>
            <w:r>
              <w:rPr>
                <w:webHidden/>
              </w:rPr>
              <w:instrText xml:space="preserve"> PAGEREF _Toc120283806 \h </w:instrText>
            </w:r>
            <w:r>
              <w:rPr>
                <w:webHidden/>
              </w:rPr>
            </w:r>
            <w:r>
              <w:rPr>
                <w:webHidden/>
              </w:rPr>
              <w:fldChar w:fldCharType="separate"/>
            </w:r>
            <w:r>
              <w:rPr>
                <w:webHidden/>
              </w:rPr>
              <w:t>8</w:t>
            </w:r>
            <w:r>
              <w:rPr>
                <w:webHidden/>
              </w:rPr>
              <w:fldChar w:fldCharType="end"/>
            </w:r>
          </w:hyperlink>
        </w:p>
        <w:p w14:paraId="73C3C894" w14:textId="4EE9D11C" w:rsidR="00C46B0E" w:rsidRDefault="00C46B0E">
          <w:pPr>
            <w:pStyle w:val="TOC2"/>
            <w:rPr>
              <w:rFonts w:asciiTheme="minorHAnsi" w:hAnsiTheme="minorHAnsi"/>
              <w:bCs w:val="0"/>
              <w:color w:val="auto"/>
              <w:sz w:val="22"/>
              <w:szCs w:val="22"/>
            </w:rPr>
          </w:pPr>
          <w:hyperlink w:anchor="_Toc120283807" w:history="1">
            <w:r w:rsidRPr="005B4DA2">
              <w:rPr>
                <w:rStyle w:val="Hyperlink"/>
              </w:rPr>
              <w:t>Part Two: When a fall occurs</w:t>
            </w:r>
            <w:r>
              <w:rPr>
                <w:webHidden/>
              </w:rPr>
              <w:tab/>
            </w:r>
            <w:r>
              <w:rPr>
                <w:webHidden/>
              </w:rPr>
              <w:fldChar w:fldCharType="begin"/>
            </w:r>
            <w:r>
              <w:rPr>
                <w:webHidden/>
              </w:rPr>
              <w:instrText xml:space="preserve"> PAGEREF _Toc120283807 \h </w:instrText>
            </w:r>
            <w:r>
              <w:rPr>
                <w:webHidden/>
              </w:rPr>
            </w:r>
            <w:r>
              <w:rPr>
                <w:webHidden/>
              </w:rPr>
              <w:fldChar w:fldCharType="separate"/>
            </w:r>
            <w:r>
              <w:rPr>
                <w:webHidden/>
              </w:rPr>
              <w:t>12</w:t>
            </w:r>
            <w:r>
              <w:rPr>
                <w:webHidden/>
              </w:rPr>
              <w:fldChar w:fldCharType="end"/>
            </w:r>
          </w:hyperlink>
        </w:p>
        <w:p w14:paraId="38F2B899" w14:textId="419BA6F3" w:rsidR="00C46B0E" w:rsidRDefault="00C46B0E">
          <w:pPr>
            <w:pStyle w:val="TOC2"/>
            <w:rPr>
              <w:rFonts w:asciiTheme="minorHAnsi" w:hAnsiTheme="minorHAnsi"/>
              <w:bCs w:val="0"/>
              <w:color w:val="auto"/>
              <w:sz w:val="22"/>
              <w:szCs w:val="22"/>
            </w:rPr>
          </w:pPr>
          <w:hyperlink w:anchor="_Toc120283808" w:history="1">
            <w:r w:rsidRPr="005B4DA2">
              <w:rPr>
                <w:rStyle w:val="Hyperlink"/>
              </w:rPr>
              <w:t>Part Three: What did we learn and how can we change?</w:t>
            </w:r>
            <w:r>
              <w:rPr>
                <w:webHidden/>
              </w:rPr>
              <w:tab/>
            </w:r>
            <w:r>
              <w:rPr>
                <w:webHidden/>
              </w:rPr>
              <w:fldChar w:fldCharType="begin"/>
            </w:r>
            <w:r>
              <w:rPr>
                <w:webHidden/>
              </w:rPr>
              <w:instrText xml:space="preserve"> PAGEREF _Toc120283808 \h </w:instrText>
            </w:r>
            <w:r>
              <w:rPr>
                <w:webHidden/>
              </w:rPr>
            </w:r>
            <w:r>
              <w:rPr>
                <w:webHidden/>
              </w:rPr>
              <w:fldChar w:fldCharType="separate"/>
            </w:r>
            <w:r>
              <w:rPr>
                <w:webHidden/>
              </w:rPr>
              <w:t>20</w:t>
            </w:r>
            <w:r>
              <w:rPr>
                <w:webHidden/>
              </w:rPr>
              <w:fldChar w:fldCharType="end"/>
            </w:r>
          </w:hyperlink>
        </w:p>
        <w:p w14:paraId="52A08F89" w14:textId="1AF9388A" w:rsidR="00C46B0E" w:rsidRDefault="00C46B0E">
          <w:pPr>
            <w:pStyle w:val="TOC1"/>
            <w:rPr>
              <w:rFonts w:asciiTheme="minorHAnsi" w:hAnsiTheme="minorHAnsi"/>
              <w:bCs w:val="0"/>
              <w:sz w:val="22"/>
              <w:szCs w:val="22"/>
              <w:lang w:eastAsia="en-AU"/>
            </w:rPr>
          </w:pPr>
          <w:hyperlink w:anchor="_Toc120283809" w:history="1">
            <w:r w:rsidRPr="005B4DA2">
              <w:rPr>
                <w:rStyle w:val="Hyperlink"/>
              </w:rPr>
              <w:t>Endnotes</w:t>
            </w:r>
            <w:r>
              <w:rPr>
                <w:webHidden/>
              </w:rPr>
              <w:tab/>
            </w:r>
            <w:r>
              <w:rPr>
                <w:webHidden/>
              </w:rPr>
              <w:fldChar w:fldCharType="begin"/>
            </w:r>
            <w:r>
              <w:rPr>
                <w:webHidden/>
              </w:rPr>
              <w:instrText xml:space="preserve"> PAGEREF _Toc120283809 \h </w:instrText>
            </w:r>
            <w:r>
              <w:rPr>
                <w:webHidden/>
              </w:rPr>
            </w:r>
            <w:r>
              <w:rPr>
                <w:webHidden/>
              </w:rPr>
              <w:fldChar w:fldCharType="separate"/>
            </w:r>
            <w:r>
              <w:rPr>
                <w:webHidden/>
              </w:rPr>
              <w:t>22</w:t>
            </w:r>
            <w:r>
              <w:rPr>
                <w:webHidden/>
              </w:rPr>
              <w:fldChar w:fldCharType="end"/>
            </w:r>
          </w:hyperlink>
        </w:p>
        <w:p w14:paraId="2501FBED" w14:textId="74AF5F52" w:rsidR="00035442" w:rsidRPr="0084387A" w:rsidRDefault="00C46B0E" w:rsidP="002D0991">
          <w:pPr>
            <w:sectPr w:rsidR="00035442" w:rsidRPr="0084387A" w:rsidSect="000A3700">
              <w:headerReference w:type="even" r:id="rId17"/>
              <w:headerReference w:type="default" r:id="rId18"/>
              <w:endnotePr>
                <w:numFmt w:val="decimal"/>
              </w:endnotePr>
              <w:type w:val="continuous"/>
              <w:pgSz w:w="11906" w:h="16838" w:code="9"/>
              <w:pgMar w:top="2438" w:right="737" w:bottom="1361" w:left="737" w:header="851" w:footer="851" w:gutter="0"/>
              <w:cols w:space="284"/>
              <w:docGrid w:linePitch="360"/>
            </w:sectPr>
          </w:pPr>
          <w:r>
            <w:rPr>
              <w:rFonts w:asciiTheme="majorHAnsi" w:hAnsiTheme="majorHAnsi"/>
              <w:bCs/>
              <w:noProof/>
              <w:lang w:eastAsia="en-US"/>
            </w:rPr>
            <w:fldChar w:fldCharType="end"/>
          </w:r>
        </w:p>
      </w:sdtContent>
    </w:sdt>
    <w:p w14:paraId="1F991810" w14:textId="74427B76" w:rsidR="00173178" w:rsidRPr="00391957" w:rsidRDefault="00176CB0" w:rsidP="002D0991">
      <w:pPr>
        <w:pStyle w:val="Heading1"/>
      </w:pPr>
      <w:bookmarkStart w:id="0" w:name="_Toc101343276"/>
      <w:bookmarkStart w:id="1" w:name="_Toc101343651"/>
      <w:bookmarkStart w:id="2" w:name="_Toc101343670"/>
      <w:bookmarkStart w:id="3" w:name="_Toc101343785"/>
      <w:bookmarkStart w:id="4" w:name="_Toc120283790"/>
      <w:r w:rsidRPr="00391957">
        <w:lastRenderedPageBreak/>
        <w:t>Falls Review Tool:</w:t>
      </w:r>
      <w:r w:rsidR="00173178" w:rsidRPr="00391957">
        <w:t xml:space="preserve"> </w:t>
      </w:r>
      <w:r w:rsidR="00B213B2">
        <w:t>Q</w:t>
      </w:r>
      <w:r w:rsidR="2B106DF7">
        <w:t>uick reference</w:t>
      </w:r>
      <w:bookmarkEnd w:id="4"/>
    </w:p>
    <w:tbl>
      <w:tblPr>
        <w:tblStyle w:val="TableGrid"/>
        <w:tblpPr w:leftFromText="181" w:rightFromText="181" w:vertAnchor="page" w:horzAnchor="margin" w:tblpY="3257"/>
        <w:tblW w:w="5000" w:type="pct"/>
        <w:tblLook w:val="04A0" w:firstRow="1" w:lastRow="0" w:firstColumn="1" w:lastColumn="0" w:noHBand="0" w:noVBand="1"/>
      </w:tblPr>
      <w:tblGrid>
        <w:gridCol w:w="1267"/>
        <w:gridCol w:w="1888"/>
        <w:gridCol w:w="7277"/>
      </w:tblGrid>
      <w:tr w:rsidR="00AA0760" w:rsidRPr="00B213B2" w14:paraId="4A8DEA69" w14:textId="77777777" w:rsidTr="00C46B0E">
        <w:trPr>
          <w:cnfStyle w:val="100000000000" w:firstRow="1" w:lastRow="0" w:firstColumn="0" w:lastColumn="0" w:oddVBand="0" w:evenVBand="0" w:oddHBand="0" w:evenHBand="0" w:firstRowFirstColumn="0" w:firstRowLastColumn="0" w:lastRowFirstColumn="0" w:lastRowLastColumn="0"/>
          <w:cantSplit/>
        </w:trPr>
        <w:tc>
          <w:tcPr>
            <w:tcW w:w="5000" w:type="pct"/>
            <w:gridSpan w:val="3"/>
          </w:tcPr>
          <w:p w14:paraId="5075997B" w14:textId="77777777" w:rsidR="00AA0760" w:rsidRPr="00B213B2" w:rsidRDefault="00AA0760" w:rsidP="00B213B2">
            <w:pPr>
              <w:pStyle w:val="SCVtablecolhead"/>
              <w:jc w:val="center"/>
              <w:rPr>
                <w:sz w:val="20"/>
                <w:szCs w:val="20"/>
              </w:rPr>
            </w:pPr>
            <w:r w:rsidRPr="00B213B2">
              <w:rPr>
                <w:sz w:val="20"/>
                <w:szCs w:val="20"/>
              </w:rPr>
              <w:t>Before a fall</w:t>
            </w:r>
          </w:p>
        </w:tc>
      </w:tr>
      <w:tr w:rsidR="00AA0760" w:rsidRPr="00B213B2" w14:paraId="6677E22B" w14:textId="77777777" w:rsidTr="00C46B0E">
        <w:trPr>
          <w:cantSplit/>
        </w:trPr>
        <w:tc>
          <w:tcPr>
            <w:tcW w:w="607" w:type="pct"/>
            <w:shd w:val="clear" w:color="auto" w:fill="auto"/>
            <w:vAlign w:val="center"/>
          </w:tcPr>
          <w:p w14:paraId="4166991C" w14:textId="77777777" w:rsidR="00AA0760" w:rsidRPr="00B213B2" w:rsidRDefault="00AA0760" w:rsidP="00C46B0E">
            <w:pPr>
              <w:jc w:val="center"/>
            </w:pPr>
            <w:r w:rsidRPr="00B213B2">
              <w:rPr>
                <w:noProof/>
              </w:rPr>
              <w:drawing>
                <wp:inline distT="0" distB="0" distL="0" distR="0" wp14:anchorId="151B560D" wp14:editId="54C0DE0E">
                  <wp:extent cx="533400" cy="533400"/>
                  <wp:effectExtent l="0" t="0" r="0"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icon-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tc>
        <w:tc>
          <w:tcPr>
            <w:tcW w:w="905" w:type="pct"/>
            <w:shd w:val="clear" w:color="auto" w:fill="auto"/>
          </w:tcPr>
          <w:p w14:paraId="180C8E48" w14:textId="1CE01A57" w:rsidR="00AA0760" w:rsidRPr="00B213B2" w:rsidRDefault="003F67AE" w:rsidP="00B213B2">
            <w:pPr>
              <w:pStyle w:val="SCVtablebody"/>
              <w:rPr>
                <w:b/>
                <w:sz w:val="20"/>
                <w:szCs w:val="20"/>
              </w:rPr>
            </w:pPr>
            <w:hyperlink w:anchor="_Part_One:_Before" w:history="1">
              <w:r w:rsidR="00AA0760" w:rsidRPr="00B213B2">
                <w:rPr>
                  <w:rStyle w:val="Hyperlink"/>
                  <w:rFonts w:eastAsiaTheme="minorEastAsia"/>
                  <w:b/>
                  <w:sz w:val="20"/>
                  <w:szCs w:val="20"/>
                  <w:lang w:eastAsia="en-AU"/>
                </w:rPr>
                <w:t>Are you prepared</w:t>
              </w:r>
            </w:hyperlink>
            <w:r w:rsidR="00AA0760" w:rsidRPr="00B213B2">
              <w:rPr>
                <w:b/>
                <w:sz w:val="20"/>
                <w:szCs w:val="20"/>
              </w:rPr>
              <w:t>?</w:t>
            </w:r>
          </w:p>
          <w:p w14:paraId="0A17C691" w14:textId="77777777" w:rsidR="00AA0760" w:rsidRPr="00B213B2" w:rsidRDefault="00AA0760" w:rsidP="00C46B0E">
            <w:pPr>
              <w:pStyle w:val="SCVtablebullet1"/>
              <w:numPr>
                <w:ilvl w:val="0"/>
                <w:numId w:val="0"/>
              </w:numPr>
              <w:ind w:left="227" w:hanging="227"/>
              <w:rPr>
                <w:sz w:val="20"/>
                <w:szCs w:val="20"/>
              </w:rPr>
            </w:pPr>
          </w:p>
        </w:tc>
        <w:tc>
          <w:tcPr>
            <w:tcW w:w="3488" w:type="pct"/>
            <w:shd w:val="clear" w:color="auto" w:fill="auto"/>
          </w:tcPr>
          <w:p w14:paraId="4D2965F7" w14:textId="4C939ED0" w:rsidR="00AA0760" w:rsidRPr="00B213B2" w:rsidRDefault="1EB18B98" w:rsidP="00B213B2">
            <w:pPr>
              <w:pStyle w:val="SCVtablebullet1"/>
              <w:rPr>
                <w:sz w:val="20"/>
                <w:szCs w:val="20"/>
              </w:rPr>
            </w:pPr>
            <w:r w:rsidRPr="00B213B2">
              <w:rPr>
                <w:sz w:val="20"/>
                <w:szCs w:val="20"/>
              </w:rPr>
              <w:t xml:space="preserve">A multidisciplinary team completes </w:t>
            </w:r>
            <w:r w:rsidRPr="00B213B2">
              <w:rPr>
                <w:b/>
                <w:bCs/>
                <w:sz w:val="20"/>
                <w:szCs w:val="20"/>
              </w:rPr>
              <w:t>Organisational Review</w:t>
            </w:r>
            <w:r w:rsidR="00B213B2" w:rsidRPr="00B213B2">
              <w:rPr>
                <w:b/>
                <w:bCs/>
                <w:sz w:val="20"/>
                <w:szCs w:val="20"/>
              </w:rPr>
              <w:t xml:space="preserve"> </w:t>
            </w:r>
            <w:r w:rsidRPr="00B213B2">
              <w:rPr>
                <w:b/>
                <w:bCs/>
                <w:sz w:val="20"/>
                <w:szCs w:val="20"/>
              </w:rPr>
              <w:t xml:space="preserve">- Template 1 </w:t>
            </w:r>
            <w:r w:rsidRPr="00B213B2">
              <w:rPr>
                <w:sz w:val="20"/>
                <w:szCs w:val="20"/>
              </w:rPr>
              <w:t xml:space="preserve">independent of a specific falls event. </w:t>
            </w:r>
          </w:p>
          <w:p w14:paraId="4839A4E6" w14:textId="70417828" w:rsidR="00AA0760" w:rsidRPr="00B213B2" w:rsidRDefault="7D2F6723" w:rsidP="00B213B2">
            <w:pPr>
              <w:pStyle w:val="SCVtablebullet1"/>
              <w:rPr>
                <w:sz w:val="20"/>
                <w:szCs w:val="20"/>
              </w:rPr>
            </w:pPr>
            <w:r w:rsidRPr="00B213B2">
              <w:rPr>
                <w:sz w:val="20"/>
                <w:szCs w:val="20"/>
              </w:rPr>
              <w:t xml:space="preserve">This template establishes the known system factors contributing to a </w:t>
            </w:r>
            <w:bookmarkStart w:id="5" w:name="_Int_UVbqaOZM"/>
            <w:r w:rsidR="009E753E" w:rsidRPr="00B213B2">
              <w:rPr>
                <w:sz w:val="20"/>
                <w:szCs w:val="20"/>
              </w:rPr>
              <w:t>consumers</w:t>
            </w:r>
            <w:bookmarkEnd w:id="5"/>
            <w:r w:rsidR="009E753E" w:rsidRPr="00B213B2">
              <w:rPr>
                <w:sz w:val="20"/>
                <w:szCs w:val="20"/>
              </w:rPr>
              <w:t xml:space="preserve"> </w:t>
            </w:r>
            <w:r w:rsidRPr="00B213B2">
              <w:rPr>
                <w:sz w:val="20"/>
                <w:szCs w:val="20"/>
              </w:rPr>
              <w:t>likelihood of falling within your organisation. It is used as a ‘work as imagined’ (how your health service should be able to prevent and respond to falls in principle) reference when reviewing a specific falls event.</w:t>
            </w:r>
          </w:p>
        </w:tc>
      </w:tr>
      <w:tr w:rsidR="00AA0760" w:rsidRPr="00B213B2" w14:paraId="67DA70E0" w14:textId="77777777" w:rsidTr="53DF62F7">
        <w:trPr>
          <w:cantSplit/>
        </w:trPr>
        <w:tc>
          <w:tcPr>
            <w:tcW w:w="5000" w:type="pct"/>
            <w:gridSpan w:val="3"/>
            <w:shd w:val="clear" w:color="auto" w:fill="FFFFFF" w:themeFill="background1"/>
          </w:tcPr>
          <w:p w14:paraId="202C8AED" w14:textId="77777777" w:rsidR="00AA0760" w:rsidRPr="00B213B2" w:rsidRDefault="00AA0760" w:rsidP="002D0991"/>
        </w:tc>
      </w:tr>
      <w:tr w:rsidR="00AA0760" w:rsidRPr="00B213B2" w14:paraId="3F9E0C4A" w14:textId="77777777" w:rsidTr="53DF62F7">
        <w:trPr>
          <w:cantSplit/>
        </w:trPr>
        <w:tc>
          <w:tcPr>
            <w:tcW w:w="5000" w:type="pct"/>
            <w:gridSpan w:val="3"/>
            <w:shd w:val="clear" w:color="auto" w:fill="FFFFFF" w:themeFill="background1"/>
          </w:tcPr>
          <w:p w14:paraId="422925DB" w14:textId="77777777" w:rsidR="00AA0760" w:rsidRPr="00B213B2" w:rsidRDefault="00AA0760" w:rsidP="00B213B2">
            <w:pPr>
              <w:pStyle w:val="SCVtablecolhead"/>
              <w:jc w:val="center"/>
              <w:rPr>
                <w:sz w:val="20"/>
                <w:szCs w:val="20"/>
              </w:rPr>
            </w:pPr>
            <w:r w:rsidRPr="00B213B2">
              <w:rPr>
                <w:sz w:val="20"/>
                <w:szCs w:val="20"/>
              </w:rPr>
              <w:t>When a fall occurs</w:t>
            </w:r>
          </w:p>
        </w:tc>
      </w:tr>
      <w:tr w:rsidR="00AA0760" w:rsidRPr="00B213B2" w14:paraId="03E74D14" w14:textId="77777777" w:rsidTr="00775420">
        <w:trPr>
          <w:cantSplit/>
        </w:trPr>
        <w:tc>
          <w:tcPr>
            <w:tcW w:w="607" w:type="pct"/>
            <w:vAlign w:val="center"/>
          </w:tcPr>
          <w:p w14:paraId="2D4A4288" w14:textId="1F071BF1" w:rsidR="00B06446" w:rsidRPr="00B213B2" w:rsidRDefault="005A3421" w:rsidP="00775420">
            <w:pPr>
              <w:jc w:val="center"/>
            </w:pPr>
            <w:r w:rsidRPr="00B213B2">
              <w:rPr>
                <w:noProof/>
              </w:rPr>
              <w:drawing>
                <wp:inline distT="0" distB="0" distL="0" distR="0" wp14:anchorId="729E2314" wp14:editId="6F64CDED">
                  <wp:extent cx="648000" cy="648000"/>
                  <wp:effectExtent l="0" t="0" r="0" b="0"/>
                  <wp:docPr id="19" name="Picture 19" descr="Play Button Icon #17749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lay Button Icon #17749 - Free Icons Librar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905" w:type="pct"/>
          </w:tcPr>
          <w:p w14:paraId="14E73878" w14:textId="122010D8" w:rsidR="00AA0760" w:rsidRPr="00B213B2" w:rsidRDefault="00AA0760" w:rsidP="00775420">
            <w:pPr>
              <w:pStyle w:val="SCVbody"/>
              <w:spacing w:before="120" w:after="120"/>
              <w:rPr>
                <w:b/>
              </w:rPr>
            </w:pPr>
            <w:r w:rsidRPr="00B213B2">
              <w:rPr>
                <w:b/>
              </w:rPr>
              <w:t xml:space="preserve">1. </w:t>
            </w:r>
            <w:hyperlink w:anchor="_Steps_1-4:_the" w:history="1">
              <w:r w:rsidRPr="00B213B2">
                <w:rPr>
                  <w:rStyle w:val="Hyperlink"/>
                  <w:rFonts w:eastAsiaTheme="minorEastAsia"/>
                  <w:b/>
                  <w:sz w:val="20"/>
                  <w:szCs w:val="20"/>
                  <w:lang w:eastAsia="en-AU"/>
                </w:rPr>
                <w:t>Set up review process</w:t>
              </w:r>
            </w:hyperlink>
            <w:r w:rsidRPr="00B213B2">
              <w:rPr>
                <w:b/>
              </w:rPr>
              <w:t xml:space="preserve"> </w:t>
            </w:r>
          </w:p>
        </w:tc>
        <w:tc>
          <w:tcPr>
            <w:tcW w:w="3488" w:type="pct"/>
          </w:tcPr>
          <w:p w14:paraId="056E1E00" w14:textId="68D2AAC7" w:rsidR="00AA0760" w:rsidRPr="00B213B2" w:rsidRDefault="00AA0760" w:rsidP="00B213B2">
            <w:pPr>
              <w:pStyle w:val="SCVtablebullet1"/>
              <w:rPr>
                <w:sz w:val="20"/>
                <w:szCs w:val="20"/>
              </w:rPr>
            </w:pPr>
            <w:r w:rsidRPr="00B213B2">
              <w:rPr>
                <w:sz w:val="20"/>
                <w:szCs w:val="20"/>
              </w:rPr>
              <w:t xml:space="preserve">Verify </w:t>
            </w:r>
            <w:r w:rsidR="001A65C2" w:rsidRPr="00B213B2">
              <w:rPr>
                <w:sz w:val="20"/>
                <w:szCs w:val="20"/>
              </w:rPr>
              <w:t xml:space="preserve">the </w:t>
            </w:r>
            <w:r w:rsidRPr="00B213B2">
              <w:rPr>
                <w:sz w:val="20"/>
                <w:szCs w:val="20"/>
              </w:rPr>
              <w:t>adverse</w:t>
            </w:r>
            <w:r w:rsidR="001A65C2" w:rsidRPr="00B213B2">
              <w:rPr>
                <w:sz w:val="20"/>
                <w:szCs w:val="20"/>
              </w:rPr>
              <w:t xml:space="preserve"> patient safety</w:t>
            </w:r>
            <w:r w:rsidRPr="00B213B2">
              <w:rPr>
                <w:sz w:val="20"/>
                <w:szCs w:val="20"/>
              </w:rPr>
              <w:t xml:space="preserve"> event</w:t>
            </w:r>
            <w:r w:rsidR="001733E7" w:rsidRPr="00B213B2">
              <w:rPr>
                <w:sz w:val="20"/>
                <w:szCs w:val="20"/>
              </w:rPr>
              <w:t>:</w:t>
            </w:r>
            <w:r w:rsidRPr="00B213B2">
              <w:rPr>
                <w:sz w:val="20"/>
                <w:szCs w:val="20"/>
              </w:rPr>
              <w:t xml:space="preserve"> </w:t>
            </w:r>
            <w:r w:rsidR="00550F1C" w:rsidRPr="00B213B2">
              <w:rPr>
                <w:sz w:val="20"/>
                <w:szCs w:val="20"/>
              </w:rPr>
              <w:t xml:space="preserve">Ensure any reporting requirements are completed. </w:t>
            </w:r>
          </w:p>
          <w:p w14:paraId="6C81A7A3" w14:textId="13A57E3E" w:rsidR="00AA0760" w:rsidRPr="00B213B2" w:rsidRDefault="00AA0760" w:rsidP="00B213B2">
            <w:pPr>
              <w:pStyle w:val="SCVtablebullet1"/>
              <w:rPr>
                <w:sz w:val="20"/>
                <w:szCs w:val="20"/>
              </w:rPr>
            </w:pPr>
            <w:r w:rsidRPr="00B213B2">
              <w:rPr>
                <w:sz w:val="20"/>
                <w:szCs w:val="20"/>
              </w:rPr>
              <w:t xml:space="preserve">Ensure </w:t>
            </w:r>
            <w:r w:rsidR="00080A83" w:rsidRPr="00B213B2">
              <w:rPr>
                <w:b/>
                <w:bCs/>
                <w:sz w:val="20"/>
                <w:szCs w:val="20"/>
              </w:rPr>
              <w:t>o</w:t>
            </w:r>
            <w:r w:rsidRPr="00B213B2">
              <w:rPr>
                <w:b/>
                <w:sz w:val="20"/>
                <w:szCs w:val="20"/>
              </w:rPr>
              <w:t>pen disclosure</w:t>
            </w:r>
            <w:r w:rsidRPr="00B213B2">
              <w:rPr>
                <w:sz w:val="20"/>
                <w:szCs w:val="20"/>
              </w:rPr>
              <w:t xml:space="preserve"> and </w:t>
            </w:r>
            <w:r w:rsidRPr="00B213B2">
              <w:rPr>
                <w:b/>
                <w:sz w:val="20"/>
                <w:szCs w:val="20"/>
              </w:rPr>
              <w:t>duty of candour</w:t>
            </w:r>
            <w:r w:rsidRPr="00B213B2">
              <w:rPr>
                <w:sz w:val="20"/>
                <w:szCs w:val="20"/>
              </w:rPr>
              <w:t xml:space="preserve"> have been addressed</w:t>
            </w:r>
          </w:p>
          <w:p w14:paraId="4508F68D" w14:textId="50B45FAB" w:rsidR="00AA0760" w:rsidRPr="00B213B2" w:rsidRDefault="00AA0760" w:rsidP="00B213B2">
            <w:pPr>
              <w:pStyle w:val="SCVtablebullet1"/>
              <w:rPr>
                <w:sz w:val="20"/>
                <w:szCs w:val="20"/>
              </w:rPr>
            </w:pPr>
            <w:r w:rsidRPr="00B213B2">
              <w:rPr>
                <w:sz w:val="20"/>
                <w:szCs w:val="20"/>
              </w:rPr>
              <w:t xml:space="preserve">Apply </w:t>
            </w:r>
            <w:hyperlink r:id="rId21" w:history="1">
              <w:r w:rsidR="00080A83" w:rsidRPr="00B213B2">
                <w:rPr>
                  <w:rStyle w:val="Hyperlink"/>
                  <w:rFonts w:eastAsiaTheme="minorEastAsia"/>
                  <w:b/>
                  <w:bCs/>
                  <w:sz w:val="20"/>
                  <w:szCs w:val="20"/>
                  <w:lang w:eastAsia="en-AU"/>
                </w:rPr>
                <w:t>j</w:t>
              </w:r>
              <w:r w:rsidRPr="00B213B2">
                <w:rPr>
                  <w:rStyle w:val="Hyperlink"/>
                  <w:b/>
                  <w:sz w:val="20"/>
                  <w:szCs w:val="20"/>
                </w:rPr>
                <w:t xml:space="preserve">ust </w:t>
              </w:r>
              <w:r w:rsidR="00080A83" w:rsidRPr="00B213B2">
                <w:rPr>
                  <w:rStyle w:val="Hyperlink"/>
                  <w:b/>
                  <w:sz w:val="20"/>
                  <w:szCs w:val="20"/>
                </w:rPr>
                <w:t>c</w:t>
              </w:r>
              <w:r w:rsidRPr="00B213B2">
                <w:rPr>
                  <w:rStyle w:val="Hyperlink"/>
                  <w:b/>
                  <w:sz w:val="20"/>
                  <w:szCs w:val="20"/>
                </w:rPr>
                <w:t>ulture principles</w:t>
              </w:r>
            </w:hyperlink>
            <w:r w:rsidRPr="00B213B2">
              <w:rPr>
                <w:b/>
                <w:sz w:val="20"/>
                <w:szCs w:val="20"/>
              </w:rPr>
              <w:t xml:space="preserve"> </w:t>
            </w:r>
          </w:p>
        </w:tc>
      </w:tr>
      <w:tr w:rsidR="00AA0760" w:rsidRPr="00B213B2" w14:paraId="38E757CA" w14:textId="77777777" w:rsidTr="00775420">
        <w:trPr>
          <w:cantSplit/>
        </w:trPr>
        <w:tc>
          <w:tcPr>
            <w:tcW w:w="607" w:type="pct"/>
            <w:vAlign w:val="center"/>
          </w:tcPr>
          <w:p w14:paraId="5B84A12D" w14:textId="77777777" w:rsidR="00AA0760" w:rsidRPr="00B213B2" w:rsidRDefault="00AA0760" w:rsidP="00775420">
            <w:pPr>
              <w:jc w:val="center"/>
              <w:rPr>
                <w:noProof/>
                <w:lang w:eastAsia="en-AU"/>
              </w:rPr>
            </w:pPr>
            <w:r w:rsidRPr="00B213B2">
              <w:rPr>
                <w:noProof/>
              </w:rPr>
              <w:drawing>
                <wp:inline distT="0" distB="0" distL="0" distR="0" wp14:anchorId="1BD0D7F9" wp14:editId="35FA2514">
                  <wp:extent cx="647700" cy="647700"/>
                  <wp:effectExtent l="0" t="0" r="0" b="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905" w:type="pct"/>
          </w:tcPr>
          <w:p w14:paraId="0A281BEF" w14:textId="61DFF9CF" w:rsidR="00AA0760" w:rsidRPr="00B213B2" w:rsidRDefault="075BD60E" w:rsidP="00775420">
            <w:pPr>
              <w:pStyle w:val="SCVbody"/>
              <w:spacing w:before="120" w:after="120"/>
              <w:rPr>
                <w:b/>
                <w:bCs/>
              </w:rPr>
            </w:pPr>
            <w:r w:rsidRPr="00B213B2">
              <w:rPr>
                <w:b/>
                <w:bCs/>
              </w:rPr>
              <w:t xml:space="preserve">2. </w:t>
            </w:r>
            <w:hyperlink w:anchor="_Steps_1-4:_the" w:history="1">
              <w:r w:rsidR="5343F686" w:rsidRPr="00B213B2">
                <w:rPr>
                  <w:rStyle w:val="Hyperlink"/>
                  <w:rFonts w:eastAsiaTheme="minorEastAsia"/>
                  <w:b/>
                  <w:bCs/>
                  <w:sz w:val="20"/>
                  <w:szCs w:val="20"/>
                  <w:lang w:eastAsia="en-AU"/>
                </w:rPr>
                <w:t>Form</w:t>
              </w:r>
              <w:r w:rsidRPr="00B213B2">
                <w:rPr>
                  <w:rStyle w:val="Hyperlink"/>
                  <w:b/>
                  <w:bCs/>
                  <w:sz w:val="20"/>
                  <w:szCs w:val="20"/>
                </w:rPr>
                <w:t xml:space="preserve"> the </w:t>
              </w:r>
              <w:r w:rsidR="5343F686" w:rsidRPr="00B213B2">
                <w:rPr>
                  <w:rStyle w:val="Hyperlink"/>
                  <w:b/>
                  <w:bCs/>
                  <w:sz w:val="20"/>
                  <w:szCs w:val="20"/>
                </w:rPr>
                <w:t xml:space="preserve">review </w:t>
              </w:r>
              <w:r w:rsidRPr="00B213B2">
                <w:rPr>
                  <w:rStyle w:val="Hyperlink"/>
                  <w:b/>
                  <w:bCs/>
                  <w:sz w:val="20"/>
                  <w:szCs w:val="20"/>
                </w:rPr>
                <w:t>team</w:t>
              </w:r>
            </w:hyperlink>
            <w:r w:rsidRPr="00B213B2">
              <w:rPr>
                <w:b/>
                <w:bCs/>
              </w:rPr>
              <w:t xml:space="preserve"> </w:t>
            </w:r>
          </w:p>
        </w:tc>
        <w:tc>
          <w:tcPr>
            <w:tcW w:w="3488" w:type="pct"/>
          </w:tcPr>
          <w:p w14:paraId="3FC45878" w14:textId="33C8CBED" w:rsidR="00AA0760" w:rsidRPr="00B213B2" w:rsidRDefault="7AD68199" w:rsidP="00B213B2">
            <w:pPr>
              <w:pStyle w:val="SCVtablebullet1"/>
              <w:rPr>
                <w:b/>
                <w:sz w:val="20"/>
                <w:szCs w:val="20"/>
              </w:rPr>
            </w:pPr>
            <w:r w:rsidRPr="00B213B2">
              <w:rPr>
                <w:sz w:val="20"/>
                <w:szCs w:val="20"/>
              </w:rPr>
              <w:t>Form the review team</w:t>
            </w:r>
            <w:r w:rsidRPr="00B213B2">
              <w:rPr>
                <w:b/>
                <w:bCs/>
                <w:sz w:val="20"/>
                <w:szCs w:val="20"/>
              </w:rPr>
              <w:t xml:space="preserve"> </w:t>
            </w:r>
          </w:p>
          <w:p w14:paraId="6A82D9B8" w14:textId="0B3FBA9E" w:rsidR="00AA0760" w:rsidRPr="00B213B2" w:rsidRDefault="1EB18B98" w:rsidP="00B213B2">
            <w:pPr>
              <w:pStyle w:val="SCVtablebullet1"/>
              <w:rPr>
                <w:sz w:val="20"/>
                <w:szCs w:val="20"/>
              </w:rPr>
            </w:pPr>
            <w:r w:rsidRPr="00B213B2">
              <w:rPr>
                <w:sz w:val="20"/>
                <w:szCs w:val="20"/>
              </w:rPr>
              <w:t>Review</w:t>
            </w:r>
            <w:r w:rsidRPr="00B213B2">
              <w:rPr>
                <w:b/>
                <w:bCs/>
                <w:sz w:val="20"/>
                <w:szCs w:val="20"/>
              </w:rPr>
              <w:t xml:space="preserve"> </w:t>
            </w:r>
            <w:hyperlink w:anchor="_Core_Falls_Review" w:history="1">
              <w:r w:rsidRPr="00B213B2">
                <w:rPr>
                  <w:rStyle w:val="Hyperlink"/>
                  <w:rFonts w:eastAsiaTheme="minorEastAsia"/>
                  <w:b/>
                  <w:bCs/>
                  <w:sz w:val="20"/>
                  <w:szCs w:val="20"/>
                  <w:lang w:eastAsia="en-AU"/>
                </w:rPr>
                <w:t>core falls principles</w:t>
              </w:r>
            </w:hyperlink>
            <w:r w:rsidRPr="00B213B2">
              <w:rPr>
                <w:b/>
                <w:bCs/>
                <w:sz w:val="20"/>
                <w:szCs w:val="20"/>
              </w:rPr>
              <w:t xml:space="preserve"> </w:t>
            </w:r>
            <w:r w:rsidRPr="00B213B2">
              <w:rPr>
                <w:sz w:val="20"/>
                <w:szCs w:val="20"/>
              </w:rPr>
              <w:t xml:space="preserve">that should be central to </w:t>
            </w:r>
            <w:r w:rsidR="09732E93" w:rsidRPr="00B213B2">
              <w:rPr>
                <w:sz w:val="20"/>
                <w:szCs w:val="20"/>
              </w:rPr>
              <w:t xml:space="preserve">how the review team </w:t>
            </w:r>
            <w:r w:rsidRPr="00B213B2">
              <w:rPr>
                <w:sz w:val="20"/>
                <w:szCs w:val="20"/>
              </w:rPr>
              <w:t>frame</w:t>
            </w:r>
            <w:r w:rsidR="316A10D8" w:rsidRPr="00B213B2">
              <w:rPr>
                <w:sz w:val="20"/>
                <w:szCs w:val="20"/>
              </w:rPr>
              <w:t>s</w:t>
            </w:r>
            <w:r w:rsidRPr="00B213B2">
              <w:rPr>
                <w:sz w:val="20"/>
                <w:szCs w:val="20"/>
              </w:rPr>
              <w:t xml:space="preserve"> and undertake</w:t>
            </w:r>
            <w:r w:rsidR="316A10D8" w:rsidRPr="00B213B2">
              <w:rPr>
                <w:sz w:val="20"/>
                <w:szCs w:val="20"/>
              </w:rPr>
              <w:t>s</w:t>
            </w:r>
            <w:r w:rsidRPr="00B213B2">
              <w:rPr>
                <w:sz w:val="20"/>
                <w:szCs w:val="20"/>
              </w:rPr>
              <w:t xml:space="preserve"> the review </w:t>
            </w:r>
          </w:p>
        </w:tc>
      </w:tr>
      <w:tr w:rsidR="00AA0760" w:rsidRPr="00B213B2" w14:paraId="089B0FE7" w14:textId="77777777" w:rsidTr="00775420">
        <w:trPr>
          <w:cantSplit/>
        </w:trPr>
        <w:tc>
          <w:tcPr>
            <w:tcW w:w="607" w:type="pct"/>
            <w:vAlign w:val="center"/>
          </w:tcPr>
          <w:p w14:paraId="1E1FA219" w14:textId="473FA823" w:rsidR="00AA0760" w:rsidRPr="00B213B2" w:rsidRDefault="229E7585" w:rsidP="00775420">
            <w:pPr>
              <w:jc w:val="center"/>
            </w:pPr>
            <w:r w:rsidRPr="00B213B2">
              <w:rPr>
                <w:noProof/>
              </w:rPr>
              <w:drawing>
                <wp:inline distT="0" distB="0" distL="0" distR="0" wp14:anchorId="586D3DE4" wp14:editId="0CF63FFA">
                  <wp:extent cx="495300" cy="4953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cstate="print">
                            <a:extLst>
                              <a:ext uri="{28A0092B-C50C-407E-A947-70E740481C1C}">
                                <a14:useLocalDpi xmlns:a14="http://schemas.microsoft.com/office/drawing/2010/main" val="0"/>
                              </a:ext>
                            </a:extLst>
                          </a:blip>
                          <a:stretch>
                            <a:fillRect/>
                          </a:stretch>
                        </pic:blipFill>
                        <pic:spPr>
                          <a:xfrm rot="10800000" flipV="1">
                            <a:off x="0" y="0"/>
                            <a:ext cx="495300" cy="495300"/>
                          </a:xfrm>
                          <a:prstGeom prst="rect">
                            <a:avLst/>
                          </a:prstGeom>
                        </pic:spPr>
                      </pic:pic>
                    </a:graphicData>
                  </a:graphic>
                </wp:inline>
              </w:drawing>
            </w:r>
          </w:p>
        </w:tc>
        <w:tc>
          <w:tcPr>
            <w:tcW w:w="905" w:type="pct"/>
          </w:tcPr>
          <w:p w14:paraId="422FA7D6" w14:textId="7ADC069E" w:rsidR="00AA0760" w:rsidRPr="00775420" w:rsidRDefault="00AA0760" w:rsidP="00775420">
            <w:pPr>
              <w:pStyle w:val="SCVbody"/>
              <w:spacing w:before="120" w:after="120"/>
              <w:rPr>
                <w:b/>
              </w:rPr>
            </w:pPr>
            <w:r w:rsidRPr="00B213B2">
              <w:rPr>
                <w:b/>
              </w:rPr>
              <w:t>3.</w:t>
            </w:r>
            <w:r w:rsidR="00E76B70" w:rsidRPr="00B213B2">
              <w:rPr>
                <w:b/>
              </w:rPr>
              <w:t xml:space="preserve"> </w:t>
            </w:r>
            <w:hyperlink w:anchor="_Steps_1-4:_the" w:history="1">
              <w:r w:rsidRPr="00B213B2">
                <w:rPr>
                  <w:rStyle w:val="Hyperlink"/>
                  <w:rFonts w:eastAsiaTheme="minorEastAsia"/>
                  <w:b/>
                  <w:sz w:val="20"/>
                  <w:szCs w:val="20"/>
                  <w:lang w:eastAsia="en-AU"/>
                </w:rPr>
                <w:t xml:space="preserve">Gather </w:t>
              </w:r>
              <w:r w:rsidR="106BF703" w:rsidRPr="00B213B2">
                <w:rPr>
                  <w:rStyle w:val="Hyperlink"/>
                  <w:b/>
                  <w:bCs/>
                  <w:sz w:val="20"/>
                  <w:szCs w:val="20"/>
                </w:rPr>
                <w:t>what happened</w:t>
              </w:r>
            </w:hyperlink>
          </w:p>
        </w:tc>
        <w:tc>
          <w:tcPr>
            <w:tcW w:w="3488" w:type="pct"/>
          </w:tcPr>
          <w:p w14:paraId="3946856C" w14:textId="6C7FB5E7" w:rsidR="00AA0760" w:rsidRPr="00B213B2" w:rsidRDefault="1EB18B98" w:rsidP="00B213B2">
            <w:pPr>
              <w:pStyle w:val="SCVtablebullet1"/>
              <w:rPr>
                <w:sz w:val="20"/>
                <w:szCs w:val="20"/>
              </w:rPr>
            </w:pPr>
            <w:r w:rsidRPr="00B213B2">
              <w:rPr>
                <w:sz w:val="20"/>
                <w:szCs w:val="20"/>
              </w:rPr>
              <w:t>Include information from medical records, interview</w:t>
            </w:r>
            <w:r w:rsidR="316A10D8" w:rsidRPr="00B213B2">
              <w:rPr>
                <w:sz w:val="20"/>
                <w:szCs w:val="20"/>
              </w:rPr>
              <w:t>s</w:t>
            </w:r>
            <w:r w:rsidRPr="00B213B2">
              <w:rPr>
                <w:sz w:val="20"/>
                <w:szCs w:val="20"/>
              </w:rPr>
              <w:t xml:space="preserve"> etc.</w:t>
            </w:r>
          </w:p>
          <w:p w14:paraId="6179616A" w14:textId="663B1970" w:rsidR="00AA0760" w:rsidRPr="00B213B2" w:rsidRDefault="1EB18B98" w:rsidP="00B213B2">
            <w:pPr>
              <w:pStyle w:val="SCVtablebullet1"/>
              <w:rPr>
                <w:sz w:val="20"/>
                <w:szCs w:val="20"/>
              </w:rPr>
            </w:pPr>
            <w:r w:rsidRPr="00B213B2">
              <w:rPr>
                <w:sz w:val="20"/>
                <w:szCs w:val="20"/>
              </w:rPr>
              <w:t>Complete a brief written summary of the falls event</w:t>
            </w:r>
          </w:p>
        </w:tc>
      </w:tr>
      <w:tr w:rsidR="00AA0760" w:rsidRPr="00B213B2" w14:paraId="13D3BAC4" w14:textId="77777777" w:rsidTr="00775420">
        <w:trPr>
          <w:cantSplit/>
        </w:trPr>
        <w:tc>
          <w:tcPr>
            <w:tcW w:w="607" w:type="pct"/>
            <w:vAlign w:val="center"/>
          </w:tcPr>
          <w:p w14:paraId="3FBDD614" w14:textId="41671590" w:rsidR="00B06446" w:rsidRPr="00B213B2" w:rsidRDefault="002F3F21" w:rsidP="00775420">
            <w:pPr>
              <w:jc w:val="center"/>
            </w:pPr>
            <w:r w:rsidRPr="00B213B2">
              <w:rPr>
                <w:noProof/>
              </w:rPr>
              <w:drawing>
                <wp:inline distT="0" distB="0" distL="0" distR="0" wp14:anchorId="7DD2C165" wp14:editId="7F90E508">
                  <wp:extent cx="486000" cy="486000"/>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6000" cy="486000"/>
                          </a:xfrm>
                          <a:prstGeom prst="rect">
                            <a:avLst/>
                          </a:prstGeom>
                          <a:noFill/>
                          <a:ln>
                            <a:noFill/>
                          </a:ln>
                        </pic:spPr>
                      </pic:pic>
                    </a:graphicData>
                  </a:graphic>
                </wp:inline>
              </w:drawing>
            </w:r>
          </w:p>
        </w:tc>
        <w:tc>
          <w:tcPr>
            <w:tcW w:w="905" w:type="pct"/>
          </w:tcPr>
          <w:p w14:paraId="2516EF60" w14:textId="132D9D40" w:rsidR="00AA0760" w:rsidRPr="00775420" w:rsidRDefault="00AA0760" w:rsidP="00775420">
            <w:pPr>
              <w:pStyle w:val="SCVbody"/>
              <w:spacing w:before="120" w:after="120"/>
              <w:rPr>
                <w:b/>
                <w:bCs/>
              </w:rPr>
            </w:pPr>
            <w:r w:rsidRPr="00B213B2">
              <w:rPr>
                <w:b/>
                <w:bCs/>
              </w:rPr>
              <w:t>4.</w:t>
            </w:r>
            <w:r w:rsidR="00E76B70" w:rsidRPr="00B213B2">
              <w:rPr>
                <w:b/>
                <w:bCs/>
              </w:rPr>
              <w:t xml:space="preserve"> </w:t>
            </w:r>
            <w:hyperlink w:anchor="_Steps_1-4:_the" w:history="1">
              <w:r w:rsidR="7AD68199" w:rsidRPr="00B213B2">
                <w:rPr>
                  <w:rStyle w:val="Hyperlink"/>
                  <w:rFonts w:eastAsiaTheme="minorEastAsia"/>
                  <w:b/>
                  <w:bCs/>
                  <w:sz w:val="20"/>
                  <w:szCs w:val="20"/>
                  <w:lang w:eastAsia="en-AU"/>
                </w:rPr>
                <w:t>Develop</w:t>
              </w:r>
              <w:r w:rsidRPr="00B213B2">
                <w:rPr>
                  <w:rStyle w:val="Hyperlink"/>
                  <w:b/>
                  <w:bCs/>
                  <w:sz w:val="20"/>
                  <w:szCs w:val="20"/>
                </w:rPr>
                <w:t xml:space="preserve"> a timeline</w:t>
              </w:r>
            </w:hyperlink>
          </w:p>
        </w:tc>
        <w:tc>
          <w:tcPr>
            <w:tcW w:w="3488" w:type="pct"/>
          </w:tcPr>
          <w:p w14:paraId="7BE9E97F" w14:textId="77777777" w:rsidR="00AA0760" w:rsidRPr="00B213B2" w:rsidRDefault="00AA0760" w:rsidP="00B213B2">
            <w:pPr>
              <w:pStyle w:val="SCVtablebullet1"/>
              <w:rPr>
                <w:sz w:val="20"/>
                <w:szCs w:val="20"/>
              </w:rPr>
            </w:pPr>
            <w:r w:rsidRPr="00B213B2">
              <w:rPr>
                <w:sz w:val="20"/>
                <w:szCs w:val="20"/>
              </w:rPr>
              <w:t>Succinct and factual</w:t>
            </w:r>
          </w:p>
          <w:p w14:paraId="57AFB31B" w14:textId="758FDFB6" w:rsidR="00AA0760" w:rsidRPr="00B213B2" w:rsidRDefault="3FC42263" w:rsidP="00B213B2">
            <w:pPr>
              <w:pStyle w:val="SCVtablebullet1"/>
              <w:rPr>
                <w:sz w:val="20"/>
                <w:szCs w:val="20"/>
              </w:rPr>
            </w:pPr>
            <w:r w:rsidRPr="00B213B2">
              <w:rPr>
                <w:sz w:val="20"/>
                <w:szCs w:val="20"/>
              </w:rPr>
              <w:t>Do not</w:t>
            </w:r>
            <w:r w:rsidR="00AA0760" w:rsidRPr="00B213B2">
              <w:rPr>
                <w:sz w:val="20"/>
                <w:szCs w:val="20"/>
              </w:rPr>
              <w:t xml:space="preserve"> make assumptions</w:t>
            </w:r>
          </w:p>
          <w:p w14:paraId="0A770A53" w14:textId="2A9F3E07" w:rsidR="00AA0760" w:rsidRPr="00B213B2" w:rsidRDefault="075BD60E" w:rsidP="00B213B2">
            <w:pPr>
              <w:pStyle w:val="SCVtablebullet1"/>
              <w:rPr>
                <w:sz w:val="20"/>
                <w:szCs w:val="20"/>
              </w:rPr>
            </w:pPr>
            <w:r w:rsidRPr="00B213B2">
              <w:rPr>
                <w:sz w:val="20"/>
                <w:szCs w:val="20"/>
              </w:rPr>
              <w:t>Start date/time will be contextual to the fall</w:t>
            </w:r>
          </w:p>
        </w:tc>
      </w:tr>
      <w:tr w:rsidR="00AA0760" w:rsidRPr="00B213B2" w14:paraId="69EB20C3" w14:textId="77777777" w:rsidTr="00775420">
        <w:trPr>
          <w:cantSplit/>
        </w:trPr>
        <w:tc>
          <w:tcPr>
            <w:tcW w:w="607" w:type="pct"/>
            <w:vAlign w:val="center"/>
          </w:tcPr>
          <w:p w14:paraId="3CB0B5EA" w14:textId="77777777" w:rsidR="00AA0760" w:rsidRPr="00B213B2" w:rsidRDefault="00AA0760" w:rsidP="00775420">
            <w:pPr>
              <w:jc w:val="center"/>
            </w:pPr>
            <w:r w:rsidRPr="00B213B2">
              <w:rPr>
                <w:noProof/>
              </w:rPr>
              <w:drawing>
                <wp:inline distT="0" distB="0" distL="0" distR="0" wp14:anchorId="6ADB4A55" wp14:editId="79BF9E07">
                  <wp:extent cx="495300" cy="495300"/>
                  <wp:effectExtent l="0" t="0" r="0"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905" w:type="pct"/>
          </w:tcPr>
          <w:p w14:paraId="3D2F7258" w14:textId="632077C1" w:rsidR="00AA0760" w:rsidRPr="00775420" w:rsidRDefault="00AA0760" w:rsidP="00775420">
            <w:pPr>
              <w:pStyle w:val="SCVbody"/>
              <w:spacing w:before="120" w:after="120"/>
              <w:rPr>
                <w:b/>
                <w:bCs/>
              </w:rPr>
            </w:pPr>
            <w:r w:rsidRPr="00B213B2">
              <w:rPr>
                <w:b/>
                <w:bCs/>
              </w:rPr>
              <w:t>5.</w:t>
            </w:r>
            <w:r w:rsidR="00E76B70" w:rsidRPr="00B213B2">
              <w:rPr>
                <w:b/>
                <w:bCs/>
              </w:rPr>
              <w:t xml:space="preserve"> </w:t>
            </w:r>
            <w:hyperlink w:anchor="_Step_5:_complete" w:history="1">
              <w:r w:rsidRPr="00B213B2">
                <w:rPr>
                  <w:rStyle w:val="Hyperlink"/>
                  <w:rFonts w:eastAsiaTheme="minorEastAsia"/>
                  <w:b/>
                  <w:bCs/>
                  <w:sz w:val="20"/>
                  <w:szCs w:val="20"/>
                  <w:lang w:eastAsia="en-AU"/>
                </w:rPr>
                <w:t>Complete Patient Factors</w:t>
              </w:r>
            </w:hyperlink>
            <w:r w:rsidRPr="00B213B2">
              <w:rPr>
                <w:b/>
                <w:bCs/>
              </w:rPr>
              <w:t xml:space="preserve"> </w:t>
            </w:r>
          </w:p>
        </w:tc>
        <w:tc>
          <w:tcPr>
            <w:tcW w:w="3488" w:type="pct"/>
          </w:tcPr>
          <w:p w14:paraId="604271A2" w14:textId="2DDA6BA7" w:rsidR="00AA0760" w:rsidRPr="00B213B2" w:rsidRDefault="00AA0760" w:rsidP="00B213B2">
            <w:pPr>
              <w:pStyle w:val="SCVtablebullet1"/>
              <w:rPr>
                <w:sz w:val="20"/>
                <w:szCs w:val="20"/>
              </w:rPr>
            </w:pPr>
            <w:r w:rsidRPr="00B213B2">
              <w:rPr>
                <w:sz w:val="20"/>
                <w:szCs w:val="20"/>
              </w:rPr>
              <w:t xml:space="preserve">Complete </w:t>
            </w:r>
            <w:r w:rsidRPr="00B213B2">
              <w:rPr>
                <w:b/>
                <w:sz w:val="20"/>
                <w:szCs w:val="20"/>
              </w:rPr>
              <w:t xml:space="preserve">Patient </w:t>
            </w:r>
            <w:r w:rsidR="00450FA9" w:rsidRPr="00B213B2">
              <w:rPr>
                <w:b/>
                <w:sz w:val="20"/>
                <w:szCs w:val="20"/>
              </w:rPr>
              <w:t>F</w:t>
            </w:r>
            <w:r w:rsidRPr="00B213B2">
              <w:rPr>
                <w:b/>
                <w:sz w:val="20"/>
                <w:szCs w:val="20"/>
              </w:rPr>
              <w:t xml:space="preserve">actors - Template 2 </w:t>
            </w:r>
          </w:p>
          <w:p w14:paraId="700E419E" w14:textId="77777777" w:rsidR="00AA0760" w:rsidRPr="00B213B2" w:rsidRDefault="00AA0760" w:rsidP="00B213B2">
            <w:pPr>
              <w:pStyle w:val="SCVtablebullet1"/>
              <w:rPr>
                <w:i/>
                <w:sz w:val="20"/>
                <w:szCs w:val="20"/>
              </w:rPr>
            </w:pPr>
            <w:r w:rsidRPr="00B213B2">
              <w:rPr>
                <w:i/>
                <w:sz w:val="20"/>
                <w:szCs w:val="20"/>
              </w:rPr>
              <w:t>Ask- could we mitigate patient factors that contributed to the fall?</w:t>
            </w:r>
          </w:p>
          <w:p w14:paraId="6DF84E92" w14:textId="45E8BDE2" w:rsidR="00AA0760" w:rsidRPr="00B213B2" w:rsidRDefault="075BD60E" w:rsidP="00B213B2">
            <w:pPr>
              <w:pStyle w:val="SCVtablebullet1"/>
              <w:rPr>
                <w:sz w:val="20"/>
                <w:szCs w:val="20"/>
              </w:rPr>
            </w:pPr>
            <w:r w:rsidRPr="00B213B2">
              <w:rPr>
                <w:sz w:val="20"/>
                <w:szCs w:val="20"/>
              </w:rPr>
              <w:t xml:space="preserve">Put this aside </w:t>
            </w:r>
            <w:r w:rsidR="5343F686" w:rsidRPr="00B213B2">
              <w:rPr>
                <w:sz w:val="20"/>
                <w:szCs w:val="20"/>
              </w:rPr>
              <w:t>after</w:t>
            </w:r>
            <w:r w:rsidRPr="00B213B2">
              <w:rPr>
                <w:sz w:val="20"/>
                <w:szCs w:val="20"/>
              </w:rPr>
              <w:t xml:space="preserve"> completion for now, as we need to focus on system issues in the next step</w:t>
            </w:r>
          </w:p>
        </w:tc>
      </w:tr>
      <w:tr w:rsidR="00AA0760" w:rsidRPr="00B213B2" w14:paraId="4E918246" w14:textId="77777777" w:rsidTr="00775420">
        <w:trPr>
          <w:cantSplit/>
        </w:trPr>
        <w:tc>
          <w:tcPr>
            <w:tcW w:w="607" w:type="pct"/>
            <w:vAlign w:val="center"/>
          </w:tcPr>
          <w:p w14:paraId="7C54BE11" w14:textId="77777777" w:rsidR="00AA0760" w:rsidRPr="00B213B2" w:rsidRDefault="00AA0760" w:rsidP="00775420">
            <w:pPr>
              <w:jc w:val="center"/>
            </w:pPr>
            <w:r w:rsidRPr="00B213B2">
              <w:rPr>
                <w:noProof/>
              </w:rPr>
              <w:drawing>
                <wp:inline distT="0" distB="0" distL="0" distR="0" wp14:anchorId="471E7C30" wp14:editId="778F0AD6">
                  <wp:extent cx="542925" cy="542925"/>
                  <wp:effectExtent l="0" t="0" r="9525" b="9525"/>
                  <wp:docPr id="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05" w:type="pct"/>
          </w:tcPr>
          <w:p w14:paraId="2BE02D06" w14:textId="3BCFB4AF" w:rsidR="00AA0760" w:rsidRPr="00775420" w:rsidRDefault="075BD60E" w:rsidP="00775420">
            <w:pPr>
              <w:pStyle w:val="SCVbody"/>
              <w:spacing w:before="120" w:after="120"/>
              <w:rPr>
                <w:b/>
                <w:bCs/>
              </w:rPr>
            </w:pPr>
            <w:r w:rsidRPr="00B213B2">
              <w:rPr>
                <w:b/>
                <w:bCs/>
              </w:rPr>
              <w:t>6</w:t>
            </w:r>
            <w:hyperlink w:anchor="_Step_6:_complete" w:history="1">
              <w:r w:rsidRPr="00B213B2">
                <w:rPr>
                  <w:rStyle w:val="Hyperlink"/>
                  <w:rFonts w:eastAsiaTheme="minorEastAsia"/>
                  <w:b/>
                  <w:bCs/>
                  <w:sz w:val="20"/>
                  <w:szCs w:val="20"/>
                  <w:lang w:eastAsia="en-AU"/>
                </w:rPr>
                <w:t>.</w:t>
              </w:r>
              <w:r w:rsidR="00E76B70" w:rsidRPr="00B213B2">
                <w:rPr>
                  <w:rStyle w:val="Hyperlink"/>
                  <w:b/>
                  <w:bCs/>
                  <w:sz w:val="20"/>
                  <w:szCs w:val="20"/>
                </w:rPr>
                <w:t xml:space="preserve"> </w:t>
              </w:r>
              <w:r w:rsidRPr="00B213B2">
                <w:rPr>
                  <w:rStyle w:val="Hyperlink"/>
                  <w:b/>
                  <w:bCs/>
                  <w:sz w:val="20"/>
                  <w:szCs w:val="20"/>
                </w:rPr>
                <w:t>Complete Systems Factors</w:t>
              </w:r>
            </w:hyperlink>
            <w:r w:rsidRPr="00B213B2">
              <w:rPr>
                <w:b/>
                <w:bCs/>
              </w:rPr>
              <w:t xml:space="preserve"> </w:t>
            </w:r>
          </w:p>
        </w:tc>
        <w:tc>
          <w:tcPr>
            <w:tcW w:w="3488" w:type="pct"/>
          </w:tcPr>
          <w:p w14:paraId="522C078F" w14:textId="72D383B2" w:rsidR="00AA0760" w:rsidRPr="00B213B2" w:rsidRDefault="075BD60E" w:rsidP="00B213B2">
            <w:pPr>
              <w:pStyle w:val="SCVtablebullet1"/>
              <w:rPr>
                <w:sz w:val="20"/>
                <w:szCs w:val="20"/>
              </w:rPr>
            </w:pPr>
            <w:r w:rsidRPr="00B213B2">
              <w:rPr>
                <w:sz w:val="20"/>
                <w:szCs w:val="20"/>
              </w:rPr>
              <w:t xml:space="preserve">Complete </w:t>
            </w:r>
            <w:r w:rsidRPr="00B213B2">
              <w:rPr>
                <w:b/>
                <w:bCs/>
                <w:sz w:val="20"/>
                <w:szCs w:val="20"/>
              </w:rPr>
              <w:t xml:space="preserve">Systems </w:t>
            </w:r>
            <w:r w:rsidR="00450FA9" w:rsidRPr="00B213B2">
              <w:rPr>
                <w:b/>
                <w:bCs/>
                <w:sz w:val="20"/>
                <w:szCs w:val="20"/>
              </w:rPr>
              <w:t>F</w:t>
            </w:r>
            <w:r w:rsidRPr="00B213B2">
              <w:rPr>
                <w:b/>
                <w:bCs/>
                <w:sz w:val="20"/>
                <w:szCs w:val="20"/>
              </w:rPr>
              <w:t xml:space="preserve">actors - Template 3 </w:t>
            </w:r>
          </w:p>
          <w:p w14:paraId="7E2AE49E" w14:textId="22C7A67D" w:rsidR="00580180" w:rsidRPr="00B213B2" w:rsidRDefault="075BD60E" w:rsidP="00B213B2">
            <w:pPr>
              <w:pStyle w:val="SCVtablebullet1"/>
              <w:rPr>
                <w:sz w:val="20"/>
                <w:szCs w:val="20"/>
              </w:rPr>
            </w:pPr>
            <w:r w:rsidRPr="00B213B2">
              <w:rPr>
                <w:sz w:val="20"/>
                <w:szCs w:val="20"/>
              </w:rPr>
              <w:t xml:space="preserve">Use the </w:t>
            </w:r>
            <w:r w:rsidRPr="00B213B2">
              <w:rPr>
                <w:i/>
                <w:iCs/>
                <w:sz w:val="20"/>
                <w:szCs w:val="20"/>
              </w:rPr>
              <w:t xml:space="preserve">prompting questions </w:t>
            </w:r>
            <w:r w:rsidRPr="00B213B2">
              <w:rPr>
                <w:sz w:val="20"/>
                <w:szCs w:val="20"/>
              </w:rPr>
              <w:t>to identify systems factors that contributed to the fall</w:t>
            </w:r>
            <w:r w:rsidR="00E80B9F" w:rsidRPr="00B213B2">
              <w:rPr>
                <w:sz w:val="20"/>
                <w:szCs w:val="20"/>
              </w:rPr>
              <w:t>.</w:t>
            </w:r>
          </w:p>
        </w:tc>
      </w:tr>
      <w:tr w:rsidR="00AA0760" w:rsidRPr="00B213B2" w14:paraId="4D6E4937" w14:textId="77777777" w:rsidTr="00775420">
        <w:trPr>
          <w:cantSplit/>
        </w:trPr>
        <w:tc>
          <w:tcPr>
            <w:tcW w:w="607" w:type="pct"/>
            <w:vAlign w:val="center"/>
          </w:tcPr>
          <w:p w14:paraId="3F3FA174" w14:textId="7C93021F" w:rsidR="00B06446" w:rsidRPr="00B213B2" w:rsidRDefault="00B06446" w:rsidP="00775420">
            <w:pPr>
              <w:jc w:val="center"/>
            </w:pPr>
            <w:r w:rsidRPr="00B213B2">
              <w:rPr>
                <w:noProof/>
              </w:rPr>
              <w:drawing>
                <wp:inline distT="0" distB="0" distL="0" distR="0" wp14:anchorId="5B623F99" wp14:editId="632EC46B">
                  <wp:extent cx="571500" cy="420329"/>
                  <wp:effectExtent l="0" t="0" r="0" b="0"/>
                  <wp:docPr id="5" name="Picture 9" descr="C:\Users\60273422\AppData\Local\Microsoft\Windows\INetCache\Content.Word\icon-compa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60273422\AppData\Local\Microsoft\Windows\INetCache\Content.Word\icon-compare-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9619" cy="426300"/>
                          </a:xfrm>
                          <a:prstGeom prst="rect">
                            <a:avLst/>
                          </a:prstGeom>
                          <a:noFill/>
                          <a:ln>
                            <a:noFill/>
                          </a:ln>
                        </pic:spPr>
                      </pic:pic>
                    </a:graphicData>
                  </a:graphic>
                </wp:inline>
              </w:drawing>
            </w:r>
          </w:p>
        </w:tc>
        <w:tc>
          <w:tcPr>
            <w:tcW w:w="905" w:type="pct"/>
          </w:tcPr>
          <w:p w14:paraId="33E1E56F" w14:textId="75815584" w:rsidR="00312690" w:rsidRPr="00775420" w:rsidRDefault="00AA0760" w:rsidP="00775420">
            <w:pPr>
              <w:pStyle w:val="SCVbody"/>
              <w:spacing w:before="120" w:after="120"/>
              <w:rPr>
                <w:b/>
              </w:rPr>
            </w:pPr>
            <w:r w:rsidRPr="00B213B2">
              <w:rPr>
                <w:b/>
              </w:rPr>
              <w:t xml:space="preserve">7. </w:t>
            </w:r>
            <w:hyperlink w:anchor="_Step_7:_compare" w:history="1">
              <w:r w:rsidRPr="00B213B2">
                <w:rPr>
                  <w:rStyle w:val="Hyperlink"/>
                  <w:rFonts w:eastAsiaTheme="minorEastAsia"/>
                  <w:b/>
                  <w:sz w:val="20"/>
                  <w:szCs w:val="20"/>
                  <w:lang w:eastAsia="en-AU"/>
                </w:rPr>
                <w:t>Compare</w:t>
              </w:r>
            </w:hyperlink>
          </w:p>
        </w:tc>
        <w:tc>
          <w:tcPr>
            <w:tcW w:w="3488" w:type="pct"/>
          </w:tcPr>
          <w:p w14:paraId="7C2BA5BE" w14:textId="70809EAE" w:rsidR="00AA0760" w:rsidRPr="00B213B2" w:rsidRDefault="075BD60E" w:rsidP="00B213B2">
            <w:pPr>
              <w:pStyle w:val="SCVtablebullet1"/>
              <w:rPr>
                <w:sz w:val="20"/>
                <w:szCs w:val="20"/>
              </w:rPr>
            </w:pPr>
            <w:r w:rsidRPr="00B213B2">
              <w:rPr>
                <w:sz w:val="20"/>
                <w:szCs w:val="20"/>
              </w:rPr>
              <w:t xml:space="preserve">Compare </w:t>
            </w:r>
            <w:r w:rsidRPr="00B213B2">
              <w:rPr>
                <w:b/>
                <w:bCs/>
                <w:sz w:val="20"/>
                <w:szCs w:val="20"/>
              </w:rPr>
              <w:t>Organisational Review</w:t>
            </w:r>
            <w:r w:rsidR="00B213B2">
              <w:rPr>
                <w:b/>
                <w:bCs/>
                <w:sz w:val="20"/>
                <w:szCs w:val="20"/>
              </w:rPr>
              <w:t xml:space="preserve"> </w:t>
            </w:r>
            <w:r w:rsidRPr="00B213B2">
              <w:rPr>
                <w:b/>
                <w:bCs/>
                <w:sz w:val="20"/>
                <w:szCs w:val="20"/>
              </w:rPr>
              <w:t xml:space="preserve">- Template 1 </w:t>
            </w:r>
            <w:r w:rsidRPr="00B213B2">
              <w:rPr>
                <w:sz w:val="20"/>
                <w:szCs w:val="20"/>
              </w:rPr>
              <w:t>&amp;</w:t>
            </w:r>
            <w:r w:rsidRPr="00B213B2">
              <w:rPr>
                <w:b/>
                <w:bCs/>
                <w:sz w:val="20"/>
                <w:szCs w:val="20"/>
              </w:rPr>
              <w:t xml:space="preserve"> System Factors - Template 3</w:t>
            </w:r>
            <w:r w:rsidR="00E80B9F" w:rsidRPr="00B213B2">
              <w:rPr>
                <w:sz w:val="20"/>
                <w:szCs w:val="20"/>
              </w:rPr>
              <w:t>.</w:t>
            </w:r>
          </w:p>
          <w:p w14:paraId="318262BC" w14:textId="41D845E8" w:rsidR="00AA0760" w:rsidRPr="00B213B2" w:rsidRDefault="075BD60E" w:rsidP="00B213B2">
            <w:pPr>
              <w:pStyle w:val="SCVtablebullet1"/>
              <w:rPr>
                <w:b/>
                <w:bCs/>
                <w:i/>
                <w:iCs/>
                <w:sz w:val="20"/>
                <w:szCs w:val="20"/>
              </w:rPr>
            </w:pPr>
            <w:r w:rsidRPr="00B213B2">
              <w:rPr>
                <w:i/>
                <w:iCs/>
                <w:sz w:val="20"/>
                <w:szCs w:val="20"/>
              </w:rPr>
              <w:t>Ask –</w:t>
            </w:r>
            <w:r w:rsidR="5343F686" w:rsidRPr="00B213B2">
              <w:rPr>
                <w:i/>
                <w:iCs/>
                <w:sz w:val="20"/>
                <w:szCs w:val="20"/>
              </w:rPr>
              <w:t>Were systems</w:t>
            </w:r>
            <w:r w:rsidRPr="00B213B2">
              <w:rPr>
                <w:i/>
                <w:iCs/>
                <w:sz w:val="20"/>
                <w:szCs w:val="20"/>
              </w:rPr>
              <w:t xml:space="preserve"> of care in place as </w:t>
            </w:r>
            <w:r w:rsidR="5343F686" w:rsidRPr="00B213B2">
              <w:rPr>
                <w:i/>
                <w:iCs/>
                <w:sz w:val="20"/>
                <w:szCs w:val="20"/>
              </w:rPr>
              <w:t>they</w:t>
            </w:r>
            <w:r w:rsidRPr="00B213B2">
              <w:rPr>
                <w:i/>
                <w:iCs/>
                <w:sz w:val="20"/>
                <w:szCs w:val="20"/>
              </w:rPr>
              <w:t xml:space="preserve"> should have</w:t>
            </w:r>
            <w:r w:rsidR="5343F686" w:rsidRPr="00B213B2">
              <w:rPr>
                <w:i/>
                <w:iCs/>
                <w:sz w:val="20"/>
                <w:szCs w:val="20"/>
              </w:rPr>
              <w:t xml:space="preserve"> been</w:t>
            </w:r>
            <w:r w:rsidRPr="00B213B2">
              <w:rPr>
                <w:i/>
                <w:iCs/>
                <w:sz w:val="20"/>
                <w:szCs w:val="20"/>
              </w:rPr>
              <w:t xml:space="preserve">? </w:t>
            </w:r>
          </w:p>
          <w:p w14:paraId="721291BF" w14:textId="14A7A47A" w:rsidR="00AA0760" w:rsidRPr="00B213B2" w:rsidRDefault="7D2F6723" w:rsidP="00B213B2">
            <w:pPr>
              <w:pStyle w:val="SCVtablebullet1"/>
              <w:rPr>
                <w:b/>
                <w:bCs/>
                <w:i/>
                <w:iCs/>
                <w:sz w:val="20"/>
                <w:szCs w:val="20"/>
              </w:rPr>
            </w:pPr>
            <w:r w:rsidRPr="00B213B2">
              <w:rPr>
                <w:i/>
                <w:iCs/>
                <w:sz w:val="20"/>
                <w:szCs w:val="20"/>
              </w:rPr>
              <w:t xml:space="preserve">Where are the differences </w:t>
            </w:r>
            <w:r w:rsidR="0AA450BD" w:rsidRPr="00B213B2">
              <w:rPr>
                <w:i/>
                <w:iCs/>
                <w:sz w:val="20"/>
                <w:szCs w:val="20"/>
              </w:rPr>
              <w:t>between</w:t>
            </w:r>
            <w:r w:rsidRPr="00B213B2">
              <w:rPr>
                <w:i/>
                <w:iCs/>
                <w:sz w:val="20"/>
                <w:szCs w:val="20"/>
              </w:rPr>
              <w:t xml:space="preserve"> the </w:t>
            </w:r>
            <w:bookmarkStart w:id="6" w:name="_Int_9V8thHyc"/>
            <w:r w:rsidRPr="00B213B2">
              <w:rPr>
                <w:i/>
                <w:iCs/>
                <w:sz w:val="20"/>
                <w:szCs w:val="20"/>
              </w:rPr>
              <w:t>work</w:t>
            </w:r>
            <w:bookmarkEnd w:id="6"/>
            <w:r w:rsidRPr="00B213B2">
              <w:rPr>
                <w:i/>
                <w:iCs/>
                <w:sz w:val="20"/>
                <w:szCs w:val="20"/>
              </w:rPr>
              <w:t xml:space="preserve"> we say we do (‘work as imagined’)</w:t>
            </w:r>
            <w:r w:rsidR="002D0991">
              <w:rPr>
                <w:i/>
                <w:iCs/>
                <w:sz w:val="20"/>
                <w:szCs w:val="20"/>
              </w:rPr>
              <w:t>,</w:t>
            </w:r>
            <w:r w:rsidRPr="00B213B2">
              <w:rPr>
                <w:i/>
                <w:iCs/>
                <w:sz w:val="20"/>
                <w:szCs w:val="20"/>
              </w:rPr>
              <w:t xml:space="preserve"> </w:t>
            </w:r>
            <w:r w:rsidR="0AA450BD" w:rsidRPr="00B213B2">
              <w:rPr>
                <w:i/>
                <w:iCs/>
                <w:sz w:val="20"/>
                <w:szCs w:val="20"/>
              </w:rPr>
              <w:t>and</w:t>
            </w:r>
            <w:r w:rsidRPr="00B213B2">
              <w:rPr>
                <w:i/>
                <w:iCs/>
                <w:sz w:val="20"/>
                <w:szCs w:val="20"/>
              </w:rPr>
              <w:t xml:space="preserve"> what </w:t>
            </w:r>
            <w:r w:rsidR="566B0E61" w:rsidRPr="00B213B2">
              <w:rPr>
                <w:i/>
                <w:iCs/>
                <w:sz w:val="20"/>
                <w:szCs w:val="20"/>
              </w:rPr>
              <w:t>happened</w:t>
            </w:r>
            <w:r w:rsidRPr="00B213B2">
              <w:rPr>
                <w:i/>
                <w:iCs/>
                <w:sz w:val="20"/>
                <w:szCs w:val="20"/>
              </w:rPr>
              <w:t xml:space="preserve"> in practice? Are the contributing factors known to us or are they new?</w:t>
            </w:r>
          </w:p>
        </w:tc>
      </w:tr>
      <w:tr w:rsidR="007E3F31" w:rsidRPr="00B213B2" w14:paraId="2CCB6AEF" w14:textId="77777777" w:rsidTr="00775420">
        <w:trPr>
          <w:cantSplit/>
          <w:trHeight w:val="3823"/>
        </w:trPr>
        <w:tc>
          <w:tcPr>
            <w:tcW w:w="607" w:type="pct"/>
            <w:vAlign w:val="center"/>
          </w:tcPr>
          <w:p w14:paraId="45484D18" w14:textId="3D894013" w:rsidR="007E3F31" w:rsidRPr="00B213B2" w:rsidRDefault="00775420" w:rsidP="00775420">
            <w:r w:rsidRPr="00B213B2">
              <w:rPr>
                <w:noProof/>
              </w:rPr>
              <w:lastRenderedPageBreak/>
              <w:drawing>
                <wp:inline distT="0" distB="0" distL="0" distR="0" wp14:anchorId="4241F220" wp14:editId="76F28B91">
                  <wp:extent cx="657225" cy="657225"/>
                  <wp:effectExtent l="0" t="0" r="9525" b="9525"/>
                  <wp:docPr id="71" name="Picture 11" descr="C:\Users\60273422\AppData\Local\Microsoft\Windows\INetCache\Content.Word\connect-icon-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60273422\AppData\Local\Microsoft\Windows\INetCache\Content.Word\connect-icon-1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905" w:type="pct"/>
          </w:tcPr>
          <w:p w14:paraId="1AE45BC7" w14:textId="3E7413C4" w:rsidR="007E3F31" w:rsidRPr="00775420" w:rsidRDefault="007E3F31" w:rsidP="00775420">
            <w:pPr>
              <w:pStyle w:val="SCVbody"/>
              <w:spacing w:before="120" w:after="120"/>
              <w:rPr>
                <w:b/>
              </w:rPr>
            </w:pPr>
            <w:r w:rsidRPr="00B213B2">
              <w:rPr>
                <w:b/>
              </w:rPr>
              <w:t xml:space="preserve">8. </w:t>
            </w:r>
            <w:hyperlink w:anchor="_Step_8:_complete" w:history="1">
              <w:r w:rsidRPr="00B213B2">
                <w:rPr>
                  <w:rStyle w:val="Hyperlink"/>
                  <w:rFonts w:eastAsiaTheme="minorEastAsia"/>
                  <w:b/>
                  <w:sz w:val="20"/>
                  <w:szCs w:val="20"/>
                  <w:lang w:eastAsia="en-AU"/>
                </w:rPr>
                <w:t>L</w:t>
              </w:r>
              <w:r w:rsidRPr="00B213B2">
                <w:rPr>
                  <w:rStyle w:val="Hyperlink"/>
                  <w:b/>
                  <w:sz w:val="20"/>
                  <w:szCs w:val="20"/>
                </w:rPr>
                <w:t>inking system factors</w:t>
              </w:r>
            </w:hyperlink>
          </w:p>
        </w:tc>
        <w:tc>
          <w:tcPr>
            <w:tcW w:w="3488" w:type="pct"/>
          </w:tcPr>
          <w:p w14:paraId="45A1ACC0" w14:textId="2F74B67D" w:rsidR="007E3F31" w:rsidRPr="00B213B2" w:rsidRDefault="007E3F31" w:rsidP="00B213B2">
            <w:pPr>
              <w:pStyle w:val="SCVtablebullet1"/>
              <w:rPr>
                <w:i/>
                <w:sz w:val="20"/>
                <w:szCs w:val="20"/>
              </w:rPr>
            </w:pPr>
            <w:r w:rsidRPr="00B213B2">
              <w:rPr>
                <w:sz w:val="20"/>
                <w:szCs w:val="20"/>
              </w:rPr>
              <w:t xml:space="preserve">Transfer contributing factors to </w:t>
            </w:r>
            <w:r w:rsidRPr="00B213B2">
              <w:rPr>
                <w:b/>
                <w:sz w:val="20"/>
                <w:szCs w:val="20"/>
              </w:rPr>
              <w:t xml:space="preserve">Linking System Factors - Template </w:t>
            </w:r>
            <w:r w:rsidR="5BE2950C" w:rsidRPr="00B213B2">
              <w:rPr>
                <w:b/>
                <w:bCs/>
                <w:sz w:val="20"/>
                <w:szCs w:val="20"/>
              </w:rPr>
              <w:t>4</w:t>
            </w:r>
          </w:p>
          <w:p w14:paraId="666D08DB" w14:textId="7B8CF897" w:rsidR="007E3F31" w:rsidRPr="00B213B2" w:rsidRDefault="2AE74C58" w:rsidP="00B213B2">
            <w:pPr>
              <w:pStyle w:val="SCVtablebullet1"/>
              <w:rPr>
                <w:i/>
                <w:iCs/>
                <w:sz w:val="20"/>
                <w:szCs w:val="20"/>
              </w:rPr>
            </w:pPr>
            <w:r w:rsidRPr="00B213B2">
              <w:rPr>
                <w:b/>
                <w:bCs/>
                <w:i/>
                <w:iCs/>
                <w:sz w:val="20"/>
                <w:szCs w:val="20"/>
              </w:rPr>
              <w:t>First</w:t>
            </w:r>
            <w:r w:rsidRPr="00B213B2">
              <w:rPr>
                <w:i/>
                <w:iCs/>
                <w:sz w:val="20"/>
                <w:szCs w:val="20"/>
              </w:rPr>
              <w:t xml:space="preserve"> ask - </w:t>
            </w:r>
            <w:r w:rsidR="3C0F7B27" w:rsidRPr="00B213B2">
              <w:rPr>
                <w:i/>
                <w:iCs/>
                <w:sz w:val="20"/>
                <w:szCs w:val="20"/>
              </w:rPr>
              <w:t>W</w:t>
            </w:r>
            <w:r w:rsidR="493C2812" w:rsidRPr="00B213B2">
              <w:rPr>
                <w:i/>
                <w:iCs/>
                <w:sz w:val="20"/>
                <w:szCs w:val="20"/>
              </w:rPr>
              <w:t>hen</w:t>
            </w:r>
            <w:r w:rsidRPr="00B213B2">
              <w:rPr>
                <w:i/>
                <w:iCs/>
                <w:sz w:val="20"/>
                <w:szCs w:val="20"/>
              </w:rPr>
              <w:t xml:space="preserve"> did the contributing factors have an effect? Did the factor contribute to the patient’s likelihood to fall (pre fall care), the real time context of the fall (at the time of the fall) or to the </w:t>
            </w:r>
            <w:r w:rsidR="58DD9B7D" w:rsidRPr="00B213B2">
              <w:rPr>
                <w:i/>
                <w:iCs/>
                <w:sz w:val="20"/>
                <w:szCs w:val="20"/>
              </w:rPr>
              <w:t xml:space="preserve">patient’s </w:t>
            </w:r>
            <w:r w:rsidRPr="00B213B2">
              <w:rPr>
                <w:i/>
                <w:iCs/>
                <w:sz w:val="20"/>
                <w:szCs w:val="20"/>
              </w:rPr>
              <w:t xml:space="preserve">likelihood of dying or suffering significant injuries </w:t>
            </w:r>
            <w:bookmarkStart w:id="7" w:name="_Int_UKbC2zVe"/>
            <w:r w:rsidR="008E2EB9" w:rsidRPr="00B213B2">
              <w:rPr>
                <w:i/>
                <w:iCs/>
                <w:sz w:val="20"/>
                <w:szCs w:val="20"/>
              </w:rPr>
              <w:t>because</w:t>
            </w:r>
            <w:r w:rsidRPr="00B213B2">
              <w:rPr>
                <w:i/>
                <w:iCs/>
                <w:sz w:val="20"/>
                <w:szCs w:val="20"/>
              </w:rPr>
              <w:t xml:space="preserve"> of</w:t>
            </w:r>
            <w:bookmarkEnd w:id="7"/>
            <w:r w:rsidRPr="00B213B2">
              <w:rPr>
                <w:i/>
                <w:iCs/>
                <w:sz w:val="20"/>
                <w:szCs w:val="20"/>
              </w:rPr>
              <w:t xml:space="preserve"> the fall (post fall care)? Were processes followed to ensure that the right care was given, and the right people communicated to? Did care occur </w:t>
            </w:r>
            <w:r w:rsidR="005C7891" w:rsidRPr="00B213B2">
              <w:rPr>
                <w:i/>
                <w:iCs/>
                <w:sz w:val="20"/>
                <w:szCs w:val="20"/>
              </w:rPr>
              <w:t xml:space="preserve">in </w:t>
            </w:r>
            <w:r w:rsidRPr="00B213B2">
              <w:rPr>
                <w:i/>
                <w:iCs/>
                <w:sz w:val="20"/>
                <w:szCs w:val="20"/>
              </w:rPr>
              <w:t>a timely manner?</w:t>
            </w:r>
          </w:p>
          <w:p w14:paraId="7FF9A1DB" w14:textId="7C7F387F" w:rsidR="007E3F31" w:rsidRPr="00B213B2" w:rsidRDefault="007E3F31" w:rsidP="00B213B2">
            <w:pPr>
              <w:pStyle w:val="SCVtablebullet1"/>
              <w:rPr>
                <w:i/>
                <w:sz w:val="20"/>
                <w:szCs w:val="20"/>
              </w:rPr>
            </w:pPr>
            <w:r w:rsidRPr="00B213B2">
              <w:rPr>
                <w:b/>
                <w:i/>
                <w:sz w:val="20"/>
                <w:szCs w:val="20"/>
              </w:rPr>
              <w:t>Then</w:t>
            </w:r>
            <w:r w:rsidRPr="00B213B2">
              <w:rPr>
                <w:i/>
                <w:sz w:val="20"/>
                <w:szCs w:val="20"/>
              </w:rPr>
              <w:t xml:space="preserve"> ask – </w:t>
            </w:r>
            <w:r w:rsidR="47928745" w:rsidRPr="00B213B2">
              <w:rPr>
                <w:i/>
                <w:iCs/>
                <w:sz w:val="20"/>
                <w:szCs w:val="20"/>
              </w:rPr>
              <w:t>W</w:t>
            </w:r>
            <w:r w:rsidR="68524FDD" w:rsidRPr="00B213B2">
              <w:rPr>
                <w:i/>
                <w:iCs/>
                <w:sz w:val="20"/>
                <w:szCs w:val="20"/>
              </w:rPr>
              <w:t>hat</w:t>
            </w:r>
            <w:r w:rsidRPr="00B213B2">
              <w:rPr>
                <w:i/>
                <w:sz w:val="20"/>
                <w:szCs w:val="20"/>
              </w:rPr>
              <w:t xml:space="preserve"> are the possible relationships between the contributing factors at each level</w:t>
            </w:r>
            <w:r w:rsidR="00E80B9F" w:rsidRPr="00B213B2">
              <w:rPr>
                <w:i/>
                <w:sz w:val="20"/>
                <w:szCs w:val="20"/>
              </w:rPr>
              <w:t>?</w:t>
            </w:r>
            <w:r w:rsidRPr="00B213B2">
              <w:rPr>
                <w:i/>
                <w:sz w:val="20"/>
                <w:szCs w:val="20"/>
              </w:rPr>
              <w:t xml:space="preserve"> </w:t>
            </w:r>
          </w:p>
          <w:p w14:paraId="26C348C5" w14:textId="4323F5CE" w:rsidR="007E3F31" w:rsidRPr="00B213B2" w:rsidRDefault="007E3F31" w:rsidP="00B213B2">
            <w:pPr>
              <w:pStyle w:val="SCVtablebullet1"/>
              <w:rPr>
                <w:i/>
                <w:sz w:val="20"/>
                <w:szCs w:val="20"/>
              </w:rPr>
            </w:pPr>
            <w:r w:rsidRPr="00B213B2">
              <w:rPr>
                <w:sz w:val="20"/>
                <w:szCs w:val="20"/>
              </w:rPr>
              <w:t>Draw a line between any contributing factors that have a relationship. Note: there may be multiple connections with multiple contributing factors at many levels. Embrace the complexity</w:t>
            </w:r>
            <w:r w:rsidR="00E80B9F" w:rsidRPr="00B213B2">
              <w:rPr>
                <w:sz w:val="20"/>
                <w:szCs w:val="20"/>
              </w:rPr>
              <w:t>.</w:t>
            </w:r>
          </w:p>
        </w:tc>
      </w:tr>
      <w:tr w:rsidR="00AA0760" w:rsidRPr="00B213B2" w14:paraId="18E7E8D3" w14:textId="77777777" w:rsidTr="00775420">
        <w:trPr>
          <w:cantSplit/>
        </w:trPr>
        <w:tc>
          <w:tcPr>
            <w:tcW w:w="607" w:type="pct"/>
            <w:vAlign w:val="center"/>
          </w:tcPr>
          <w:p w14:paraId="461D5FD7" w14:textId="2CD7B898" w:rsidR="00B06446" w:rsidRPr="00B213B2" w:rsidRDefault="00B06446" w:rsidP="00775420">
            <w:pPr>
              <w:jc w:val="center"/>
            </w:pPr>
            <w:r w:rsidRPr="00B213B2">
              <w:rPr>
                <w:noProof/>
              </w:rPr>
              <w:drawing>
                <wp:inline distT="0" distB="0" distL="0" distR="0" wp14:anchorId="0C0E0094" wp14:editId="1038E943">
                  <wp:extent cx="590550" cy="590550"/>
                  <wp:effectExtent l="0" t="0" r="0" b="0"/>
                  <wp:docPr id="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905" w:type="pct"/>
          </w:tcPr>
          <w:p w14:paraId="4626B228" w14:textId="5FF6437F" w:rsidR="00AA0760" w:rsidRPr="00775420" w:rsidRDefault="00AA0760" w:rsidP="00775420">
            <w:pPr>
              <w:pStyle w:val="SCVbody"/>
              <w:spacing w:before="120" w:after="120"/>
              <w:rPr>
                <w:b/>
              </w:rPr>
            </w:pPr>
            <w:r w:rsidRPr="00B213B2">
              <w:rPr>
                <w:b/>
              </w:rPr>
              <w:t xml:space="preserve">9. </w:t>
            </w:r>
            <w:hyperlink w:anchor="_Step_9:_Create" w:history="1">
              <w:r w:rsidRPr="00B213B2">
                <w:rPr>
                  <w:rStyle w:val="Hyperlink"/>
                  <w:rFonts w:eastAsiaTheme="minorEastAsia"/>
                  <w:b/>
                  <w:sz w:val="20"/>
                  <w:szCs w:val="20"/>
                  <w:lang w:eastAsia="en-AU"/>
                </w:rPr>
                <w:t>What did we learn</w:t>
              </w:r>
              <w:r w:rsidRPr="00B213B2">
                <w:rPr>
                  <w:rStyle w:val="Hyperlink"/>
                  <w:b/>
                  <w:sz w:val="20"/>
                  <w:szCs w:val="20"/>
                </w:rPr>
                <w:t>?</w:t>
              </w:r>
            </w:hyperlink>
          </w:p>
        </w:tc>
        <w:tc>
          <w:tcPr>
            <w:tcW w:w="3488" w:type="pct"/>
          </w:tcPr>
          <w:p w14:paraId="558D91A8" w14:textId="2142C4E7" w:rsidR="00AA0760" w:rsidRPr="00B213B2" w:rsidRDefault="675C6756" w:rsidP="00B213B2">
            <w:pPr>
              <w:pStyle w:val="SCVtablebullet1"/>
              <w:rPr>
                <w:sz w:val="20"/>
                <w:szCs w:val="20"/>
              </w:rPr>
            </w:pPr>
            <w:r w:rsidRPr="00B213B2">
              <w:rPr>
                <w:sz w:val="20"/>
                <w:szCs w:val="20"/>
              </w:rPr>
              <w:t xml:space="preserve">Examine the links between the contributing factors to develop systems-based </w:t>
            </w:r>
            <w:r w:rsidR="78BA20D9" w:rsidRPr="00B213B2">
              <w:rPr>
                <w:sz w:val="20"/>
                <w:szCs w:val="20"/>
              </w:rPr>
              <w:t>finding</w:t>
            </w:r>
            <w:r w:rsidRPr="00B213B2">
              <w:rPr>
                <w:sz w:val="20"/>
                <w:szCs w:val="20"/>
              </w:rPr>
              <w:t xml:space="preserve"> statements that describe those relationships.</w:t>
            </w:r>
          </w:p>
          <w:p w14:paraId="3319ADCD" w14:textId="4D805910" w:rsidR="00AA0760" w:rsidRPr="00B213B2" w:rsidRDefault="00AA0760" w:rsidP="00B213B2">
            <w:pPr>
              <w:pStyle w:val="SCVtablebullet1"/>
              <w:rPr>
                <w:sz w:val="20"/>
                <w:szCs w:val="20"/>
              </w:rPr>
            </w:pPr>
            <w:r w:rsidRPr="00B213B2">
              <w:rPr>
                <w:sz w:val="20"/>
                <w:szCs w:val="20"/>
              </w:rPr>
              <w:t xml:space="preserve">Reflect on system improvement ideas from </w:t>
            </w:r>
            <w:r w:rsidRPr="00B213B2">
              <w:rPr>
                <w:b/>
                <w:sz w:val="20"/>
                <w:szCs w:val="20"/>
              </w:rPr>
              <w:t xml:space="preserve">Patient </w:t>
            </w:r>
            <w:r w:rsidR="00450FA9" w:rsidRPr="00B213B2">
              <w:rPr>
                <w:b/>
                <w:sz w:val="20"/>
                <w:szCs w:val="20"/>
              </w:rPr>
              <w:t>F</w:t>
            </w:r>
            <w:r w:rsidRPr="00B213B2">
              <w:rPr>
                <w:b/>
                <w:sz w:val="20"/>
                <w:szCs w:val="20"/>
              </w:rPr>
              <w:t>actors – Template 2</w:t>
            </w:r>
            <w:r w:rsidR="001D2369" w:rsidRPr="00B213B2">
              <w:rPr>
                <w:bCs/>
                <w:sz w:val="20"/>
                <w:szCs w:val="20"/>
              </w:rPr>
              <w:t>.</w:t>
            </w:r>
          </w:p>
          <w:p w14:paraId="7B2D6E28" w14:textId="3DE51C63" w:rsidR="00AA0760" w:rsidRPr="00B213B2" w:rsidRDefault="62C934B1" w:rsidP="00B213B2">
            <w:pPr>
              <w:pStyle w:val="SCVtablebullet1"/>
              <w:rPr>
                <w:sz w:val="20"/>
                <w:szCs w:val="20"/>
              </w:rPr>
            </w:pPr>
            <w:r w:rsidRPr="00B213B2">
              <w:rPr>
                <w:sz w:val="20"/>
                <w:szCs w:val="20"/>
              </w:rPr>
              <w:t>Finding</w:t>
            </w:r>
            <w:r w:rsidR="3AA35EFB" w:rsidRPr="00B213B2">
              <w:rPr>
                <w:sz w:val="20"/>
                <w:szCs w:val="20"/>
              </w:rPr>
              <w:t xml:space="preserve"> </w:t>
            </w:r>
            <w:r w:rsidR="11242DF6" w:rsidRPr="00B213B2">
              <w:rPr>
                <w:sz w:val="20"/>
                <w:szCs w:val="20"/>
              </w:rPr>
              <w:t>statements</w:t>
            </w:r>
            <w:r w:rsidR="78995A60" w:rsidRPr="00B213B2">
              <w:rPr>
                <w:sz w:val="20"/>
                <w:szCs w:val="20"/>
              </w:rPr>
              <w:t xml:space="preserve"> should</w:t>
            </w:r>
            <w:r w:rsidR="3AA35EFB" w:rsidRPr="00B213B2">
              <w:rPr>
                <w:sz w:val="20"/>
                <w:szCs w:val="20"/>
              </w:rPr>
              <w:t xml:space="preserve"> focus on system changes at the appropriate level that could mitigate risks for patients in the future</w:t>
            </w:r>
            <w:r w:rsidR="78995A60" w:rsidRPr="00B213B2">
              <w:rPr>
                <w:sz w:val="20"/>
                <w:szCs w:val="20"/>
              </w:rPr>
              <w:t>.</w:t>
            </w:r>
          </w:p>
        </w:tc>
      </w:tr>
      <w:tr w:rsidR="00AA0760" w:rsidRPr="00B213B2" w14:paraId="601808ED" w14:textId="77777777" w:rsidTr="00775420">
        <w:trPr>
          <w:cantSplit/>
          <w:trHeight w:val="835"/>
        </w:trPr>
        <w:tc>
          <w:tcPr>
            <w:tcW w:w="607" w:type="pct"/>
            <w:vAlign w:val="center"/>
          </w:tcPr>
          <w:p w14:paraId="13DB9689" w14:textId="77777777" w:rsidR="00AA0760" w:rsidRPr="002D0991" w:rsidRDefault="00AA0760" w:rsidP="00775420">
            <w:pPr>
              <w:pStyle w:val="SCVbody"/>
              <w:jc w:val="center"/>
            </w:pPr>
            <w:r w:rsidRPr="002D0991">
              <w:drawing>
                <wp:inline distT="0" distB="0" distL="0" distR="0" wp14:anchorId="2731DDFF" wp14:editId="3F1E4DCA">
                  <wp:extent cx="514350" cy="514350"/>
                  <wp:effectExtent l="0" t="0" r="0" b="0"/>
                  <wp:docPr id="72" name="Picture 13" descr="C:\Users\60273422\AppData\Local\Microsoft\Windows\INetCache\Content.Word\action-icon-pn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Users\60273422\AppData\Local\Microsoft\Windows\INetCache\Content.Word\action-icon-png-2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905" w:type="pct"/>
          </w:tcPr>
          <w:p w14:paraId="04761309" w14:textId="21382A1E" w:rsidR="00AA0760" w:rsidRPr="00775420" w:rsidRDefault="00AA0760" w:rsidP="00775420">
            <w:pPr>
              <w:pStyle w:val="SCVbody"/>
              <w:spacing w:before="120" w:after="120"/>
              <w:rPr>
                <w:b/>
              </w:rPr>
            </w:pPr>
            <w:r w:rsidRPr="00B213B2">
              <w:rPr>
                <w:b/>
              </w:rPr>
              <w:t xml:space="preserve">10. </w:t>
            </w:r>
            <w:hyperlink w:anchor="_Step_10:_Develop" w:history="1">
              <w:r w:rsidR="1CD321BF" w:rsidRPr="00B213B2">
                <w:rPr>
                  <w:rStyle w:val="Hyperlink"/>
                  <w:rFonts w:eastAsiaTheme="minorEastAsia"/>
                  <w:b/>
                  <w:bCs/>
                  <w:sz w:val="20"/>
                  <w:szCs w:val="20"/>
                  <w:lang w:eastAsia="en-AU"/>
                </w:rPr>
                <w:t>How</w:t>
              </w:r>
              <w:r w:rsidRPr="00B213B2">
                <w:rPr>
                  <w:rStyle w:val="Hyperlink"/>
                  <w:b/>
                  <w:sz w:val="20"/>
                  <w:szCs w:val="20"/>
                </w:rPr>
                <w:t xml:space="preserve"> can we change</w:t>
              </w:r>
              <w:r w:rsidR="1CD321BF" w:rsidRPr="00B213B2">
                <w:rPr>
                  <w:rStyle w:val="Hyperlink"/>
                  <w:b/>
                  <w:bCs/>
                  <w:sz w:val="20"/>
                  <w:szCs w:val="20"/>
                </w:rPr>
                <w:t>?</w:t>
              </w:r>
            </w:hyperlink>
          </w:p>
        </w:tc>
        <w:tc>
          <w:tcPr>
            <w:tcW w:w="3488" w:type="pct"/>
          </w:tcPr>
          <w:p w14:paraId="40C4FC83" w14:textId="561F8A60" w:rsidR="00AA0760" w:rsidRPr="00B213B2" w:rsidRDefault="075BD60E" w:rsidP="00B213B2">
            <w:pPr>
              <w:pStyle w:val="SCVtablebullet1"/>
              <w:rPr>
                <w:sz w:val="20"/>
                <w:szCs w:val="20"/>
              </w:rPr>
            </w:pPr>
            <w:r w:rsidRPr="00B213B2">
              <w:rPr>
                <w:sz w:val="20"/>
                <w:szCs w:val="20"/>
              </w:rPr>
              <w:t xml:space="preserve">Create an action plan to ensure recommendations are actioned to improve falls prevention within </w:t>
            </w:r>
            <w:r w:rsidR="5343F686" w:rsidRPr="00B213B2">
              <w:rPr>
                <w:sz w:val="20"/>
                <w:szCs w:val="20"/>
              </w:rPr>
              <w:t>your</w:t>
            </w:r>
            <w:r w:rsidRPr="00B213B2">
              <w:rPr>
                <w:sz w:val="20"/>
                <w:szCs w:val="20"/>
              </w:rPr>
              <w:t xml:space="preserve"> organisation</w:t>
            </w:r>
            <w:r w:rsidR="00345B50" w:rsidRPr="00B213B2">
              <w:rPr>
                <w:sz w:val="20"/>
                <w:szCs w:val="20"/>
              </w:rPr>
              <w:t>.</w:t>
            </w:r>
          </w:p>
        </w:tc>
      </w:tr>
    </w:tbl>
    <w:p w14:paraId="17D8FC47" w14:textId="77777777" w:rsidR="00775420" w:rsidRDefault="00775420" w:rsidP="002D0991">
      <w:pPr>
        <w:pStyle w:val="Heading1"/>
      </w:pPr>
    </w:p>
    <w:p w14:paraId="5B83619B" w14:textId="77777777" w:rsidR="00775420" w:rsidRDefault="00775420">
      <w:pPr>
        <w:rPr>
          <w:rFonts w:asciiTheme="majorHAnsi" w:eastAsiaTheme="majorEastAsia" w:hAnsiTheme="majorHAnsi" w:cstheme="majorBidi"/>
          <w:color w:val="007586" w:themeColor="text2"/>
          <w:sz w:val="32"/>
          <w:szCs w:val="44"/>
        </w:rPr>
      </w:pPr>
      <w:r>
        <w:br w:type="page"/>
      </w:r>
    </w:p>
    <w:p w14:paraId="582A6C1E" w14:textId="7A52F4B9" w:rsidR="00035442" w:rsidRDefault="00035442" w:rsidP="002D0991">
      <w:pPr>
        <w:pStyle w:val="Heading1"/>
      </w:pPr>
      <w:bookmarkStart w:id="8" w:name="_Toc120283791"/>
      <w:r>
        <w:lastRenderedPageBreak/>
        <w:t>Background</w:t>
      </w:r>
      <w:bookmarkEnd w:id="0"/>
      <w:bookmarkEnd w:id="1"/>
      <w:bookmarkEnd w:id="2"/>
      <w:bookmarkEnd w:id="3"/>
      <w:bookmarkEnd w:id="8"/>
    </w:p>
    <w:p w14:paraId="6E829D80" w14:textId="29787C71" w:rsidR="00035442" w:rsidRPr="00DB432D" w:rsidRDefault="00035442" w:rsidP="00775420">
      <w:pPr>
        <w:pStyle w:val="SCVintroductorytext"/>
        <w:spacing w:before="120"/>
      </w:pPr>
      <w:bookmarkStart w:id="9" w:name="_Toc52978537"/>
      <w:bookmarkStart w:id="10" w:name="_Toc43470670"/>
      <w:r w:rsidRPr="00DB432D">
        <w:t>This tool has been specifically designed to analyse adverse</w:t>
      </w:r>
      <w:r w:rsidR="005A13D6" w:rsidRPr="00DB432D">
        <w:t xml:space="preserve"> patient safety</w:t>
      </w:r>
      <w:r w:rsidRPr="00DB432D">
        <w:t xml:space="preserve"> event</w:t>
      </w:r>
      <w:r w:rsidR="005A13D6" w:rsidRPr="00DB432D">
        <w:t>s related to</w:t>
      </w:r>
      <w:r w:rsidRPr="00DB432D">
        <w:t xml:space="preserve"> falls</w:t>
      </w:r>
      <w:r w:rsidR="00BB1A49">
        <w:t xml:space="preserve"> that </w:t>
      </w:r>
      <w:r w:rsidR="005E4D0A">
        <w:t>occur</w:t>
      </w:r>
      <w:r w:rsidRPr="00DB432D">
        <w:t xml:space="preserve"> within Victorian health services. </w:t>
      </w:r>
      <w:bookmarkEnd w:id="9"/>
      <w:bookmarkEnd w:id="10"/>
    </w:p>
    <w:p w14:paraId="23E13934" w14:textId="4A28281C" w:rsidR="00035442" w:rsidRPr="00EE1B97" w:rsidRDefault="00035442" w:rsidP="002D0991">
      <w:pPr>
        <w:pStyle w:val="Heading2"/>
      </w:pPr>
      <w:bookmarkStart w:id="11" w:name="_Toc101343277"/>
      <w:bookmarkStart w:id="12" w:name="_Toc101343652"/>
      <w:bookmarkStart w:id="13" w:name="_Toc101343671"/>
      <w:bookmarkStart w:id="14" w:name="_Toc120283792"/>
      <w:r w:rsidRPr="00EE1B97">
        <w:t>Definitions</w:t>
      </w:r>
      <w:bookmarkEnd w:id="11"/>
      <w:bookmarkEnd w:id="12"/>
      <w:bookmarkEnd w:id="13"/>
      <w:bookmarkEnd w:id="14"/>
      <w:r w:rsidRPr="00EE1B97">
        <w:t xml:space="preserve"> </w:t>
      </w:r>
    </w:p>
    <w:p w14:paraId="125C438E" w14:textId="0B407901" w:rsidR="00035442" w:rsidRDefault="00B91AE4" w:rsidP="002D0991">
      <w:pPr>
        <w:pStyle w:val="SCVbody"/>
      </w:pPr>
      <w:r w:rsidRPr="00AC08EA">
        <w:rPr>
          <w:b/>
          <w:bCs/>
        </w:rPr>
        <w:t xml:space="preserve">Adverse patient safety events </w:t>
      </w:r>
      <w:r w:rsidRPr="00AC08EA">
        <w:t xml:space="preserve">are an incident that results in harm </w:t>
      </w:r>
      <w:r w:rsidR="007A0A06" w:rsidRPr="00AC08EA">
        <w:t>to</w:t>
      </w:r>
      <w:r w:rsidRPr="00AC08EA">
        <w:t xml:space="preserve"> a person receiving care</w:t>
      </w:r>
      <w:r w:rsidR="00B2454E" w:rsidRPr="00AC08EA">
        <w:t>. Harm included disease, suffering, impairment (disability) and death</w:t>
      </w:r>
      <w:r w:rsidR="00DB7B89" w:rsidRPr="00AC08EA">
        <w:rPr>
          <w:rStyle w:val="EndnoteReference"/>
        </w:rPr>
        <w:endnoteReference w:id="2"/>
      </w:r>
      <w:r w:rsidR="00B2454E" w:rsidRPr="00AC08EA">
        <w:t xml:space="preserve">. </w:t>
      </w:r>
      <w:r w:rsidR="58E77B95" w:rsidRPr="00AC08EA">
        <w:rPr>
          <w:b/>
          <w:bCs/>
        </w:rPr>
        <w:t>Adverse events</w:t>
      </w:r>
      <w:r w:rsidR="58E77B95" w:rsidRPr="00AC08EA">
        <w:t xml:space="preserve"> are an “incident that results, or could have resulted, in harm to a patient or consumer”</w:t>
      </w:r>
      <w:r w:rsidR="00035442" w:rsidRPr="00AC08EA">
        <w:rPr>
          <w:rStyle w:val="EndnoteReference"/>
        </w:rPr>
        <w:endnoteReference w:id="3"/>
      </w:r>
      <w:r w:rsidR="58E77B95" w:rsidRPr="00AC08EA">
        <w:t>.</w:t>
      </w:r>
      <w:r w:rsidR="009B6A18" w:rsidRPr="00AC08EA">
        <w:t xml:space="preserve"> For the purposes of this document</w:t>
      </w:r>
      <w:r w:rsidR="009B6A18">
        <w:t xml:space="preserve">, adverse patient safety </w:t>
      </w:r>
      <w:r w:rsidR="00EB2FF1">
        <w:t>events and adverse events are used interchangeably.</w:t>
      </w:r>
    </w:p>
    <w:p w14:paraId="06B0A011" w14:textId="77777777" w:rsidR="00035442" w:rsidRDefault="00035442" w:rsidP="002D0991">
      <w:pPr>
        <w:pStyle w:val="SCVbody"/>
      </w:pPr>
      <w:r>
        <w:t xml:space="preserve">A </w:t>
      </w:r>
      <w:r w:rsidRPr="00070C02">
        <w:rPr>
          <w:b/>
          <w:bCs/>
        </w:rPr>
        <w:t>fall</w:t>
      </w:r>
      <w:r>
        <w:t xml:space="preserve"> can be defined as “an event which results in a person coming to rest inadvertently on the ground or floor or other lower level, excluding intentional change in position to rest in furniture, wall or other objects.”</w:t>
      </w:r>
      <w:r>
        <w:rPr>
          <w:rStyle w:val="EndnoteReference"/>
        </w:rPr>
        <w:endnoteReference w:id="4"/>
      </w:r>
    </w:p>
    <w:p w14:paraId="12ED4FA8" w14:textId="1DF73544" w:rsidR="00EF5102" w:rsidRPr="00876171" w:rsidRDefault="00BB30C6" w:rsidP="002D0991">
      <w:pPr>
        <w:pStyle w:val="SCVbody"/>
      </w:pPr>
      <w:r>
        <w:t xml:space="preserve">For the purposes of </w:t>
      </w:r>
      <w:r w:rsidR="00EF5102">
        <w:t>th</w:t>
      </w:r>
      <w:r w:rsidR="00FE3868">
        <w:t>is document, the word</w:t>
      </w:r>
      <w:r w:rsidR="000E3350">
        <w:t>s</w:t>
      </w:r>
      <w:r w:rsidR="00FE3868">
        <w:t xml:space="preserve"> </w:t>
      </w:r>
      <w:r w:rsidR="00FE3868" w:rsidRPr="00BB30C6">
        <w:rPr>
          <w:b/>
          <w:bCs/>
        </w:rPr>
        <w:t>consumer</w:t>
      </w:r>
      <w:r w:rsidR="00FE3868">
        <w:t xml:space="preserve"> </w:t>
      </w:r>
      <w:r w:rsidR="0094648D">
        <w:t xml:space="preserve">and </w:t>
      </w:r>
      <w:r w:rsidR="0094648D" w:rsidRPr="00303B48">
        <w:rPr>
          <w:b/>
          <w:bCs/>
        </w:rPr>
        <w:t>patient</w:t>
      </w:r>
      <w:r w:rsidR="0094648D">
        <w:t xml:space="preserve"> </w:t>
      </w:r>
      <w:r w:rsidR="000E3350">
        <w:t xml:space="preserve">are </w:t>
      </w:r>
      <w:r w:rsidR="00741D7F">
        <w:t xml:space="preserve">both </w:t>
      </w:r>
      <w:r w:rsidR="00FE3868">
        <w:t xml:space="preserve">used to describe </w:t>
      </w:r>
      <w:r w:rsidR="00113C7D">
        <w:t xml:space="preserve">the person who has experienced </w:t>
      </w:r>
      <w:r w:rsidR="0094648D">
        <w:t>a</w:t>
      </w:r>
      <w:r w:rsidR="00113C7D">
        <w:t xml:space="preserve"> fall</w:t>
      </w:r>
      <w:r w:rsidR="0094648D">
        <w:t xml:space="preserve">. </w:t>
      </w:r>
      <w:r w:rsidR="00113C7D">
        <w:t>Depending on your health context, you could also interchange</w:t>
      </w:r>
      <w:r w:rsidR="004F7D53">
        <w:t xml:space="preserve"> the terms</w:t>
      </w:r>
      <w:r w:rsidR="00113C7D">
        <w:t xml:space="preserve"> client</w:t>
      </w:r>
      <w:r w:rsidR="000E3350">
        <w:t xml:space="preserve"> </w:t>
      </w:r>
      <w:r w:rsidR="00D76D1D">
        <w:t>or resident</w:t>
      </w:r>
      <w:r>
        <w:t xml:space="preserve">. </w:t>
      </w:r>
      <w:r w:rsidR="00E4020B" w:rsidRPr="002B2DE9">
        <w:rPr>
          <w:b/>
          <w:bCs/>
        </w:rPr>
        <w:t>Consumer</w:t>
      </w:r>
      <w:r w:rsidR="00E4020B">
        <w:t xml:space="preserve"> can also </w:t>
      </w:r>
      <w:r w:rsidR="00A02EE3">
        <w:t xml:space="preserve">be used to refer to family members or carers of people </w:t>
      </w:r>
      <w:r w:rsidR="00C46D35">
        <w:t>admitted to</w:t>
      </w:r>
      <w:r w:rsidR="00A02EE3">
        <w:t xml:space="preserve"> </w:t>
      </w:r>
      <w:r w:rsidR="002B2DE9">
        <w:t xml:space="preserve">a health service. </w:t>
      </w:r>
    </w:p>
    <w:p w14:paraId="40F9584F" w14:textId="77777777" w:rsidR="00035442" w:rsidRPr="00EE1B97" w:rsidRDefault="00035442" w:rsidP="002D0991">
      <w:pPr>
        <w:pStyle w:val="Heading2"/>
      </w:pPr>
      <w:bookmarkStart w:id="15" w:name="_Toc101343278"/>
      <w:bookmarkStart w:id="16" w:name="_Toc101343653"/>
      <w:bookmarkStart w:id="17" w:name="_Toc101343672"/>
      <w:bookmarkStart w:id="18" w:name="_Toc52978538"/>
      <w:bookmarkStart w:id="19" w:name="_Toc120283793"/>
      <w:r w:rsidRPr="00EE1B97">
        <w:t>Purpose</w:t>
      </w:r>
      <w:bookmarkEnd w:id="15"/>
      <w:bookmarkEnd w:id="16"/>
      <w:bookmarkEnd w:id="17"/>
      <w:bookmarkEnd w:id="19"/>
    </w:p>
    <w:p w14:paraId="38BDA804" w14:textId="0ED53443" w:rsidR="00035442" w:rsidRPr="00AF25B3" w:rsidRDefault="47D523E1" w:rsidP="002D0991">
      <w:pPr>
        <w:pStyle w:val="SCVbody"/>
      </w:pPr>
      <w:r>
        <w:t xml:space="preserve">This tool is designed to assist </w:t>
      </w:r>
      <w:r w:rsidR="2C9ECB75">
        <w:t>health services</w:t>
      </w:r>
      <w:r>
        <w:t xml:space="preserve"> in applying a </w:t>
      </w:r>
      <w:r w:rsidR="3CCFC677">
        <w:t>system</w:t>
      </w:r>
      <w:r>
        <w:t xml:space="preserve"> thinking approach when it comes to reviewing adverse</w:t>
      </w:r>
      <w:r w:rsidR="00DB17AC">
        <w:t xml:space="preserve"> patient safety</w:t>
      </w:r>
      <w:r>
        <w:t xml:space="preserve"> event</w:t>
      </w:r>
      <w:r w:rsidR="00DB17AC">
        <w:t>s related to</w:t>
      </w:r>
      <w:r>
        <w:t xml:space="preserve"> falls. </w:t>
      </w:r>
    </w:p>
    <w:tbl>
      <w:tblPr>
        <w:tblStyle w:val="SCVpulloutbox"/>
        <w:tblW w:w="0" w:type="auto"/>
        <w:tblLook w:val="04A0" w:firstRow="1" w:lastRow="0" w:firstColumn="1" w:lastColumn="0" w:noHBand="0" w:noVBand="1"/>
      </w:tblPr>
      <w:tblGrid>
        <w:gridCol w:w="10432"/>
      </w:tblGrid>
      <w:tr w:rsidR="00035442" w14:paraId="3D376449" w14:textId="77777777" w:rsidTr="000A3700">
        <w:trPr>
          <w:cnfStyle w:val="100000000000" w:firstRow="1" w:lastRow="0" w:firstColumn="0" w:lastColumn="0" w:oddVBand="0" w:evenVBand="0" w:oddHBand="0" w:evenHBand="0" w:firstRowFirstColumn="0" w:firstRowLastColumn="0" w:lastRowFirstColumn="0" w:lastRowLastColumn="0"/>
          <w:trHeight w:val="2120"/>
        </w:trPr>
        <w:tc>
          <w:tcPr>
            <w:cnfStyle w:val="001000000000" w:firstRow="0" w:lastRow="0" w:firstColumn="1" w:lastColumn="0" w:oddVBand="0" w:evenVBand="0" w:oddHBand="0" w:evenHBand="0" w:firstRowFirstColumn="0" w:firstRowLastColumn="0" w:lastRowFirstColumn="0" w:lastRowLastColumn="0"/>
            <w:tcW w:w="10432" w:type="dxa"/>
          </w:tcPr>
          <w:bookmarkEnd w:id="18"/>
          <w:p w14:paraId="79695CA3" w14:textId="77777777" w:rsidR="00035442" w:rsidRPr="00B213B2" w:rsidRDefault="00035442" w:rsidP="002D0991">
            <w:pPr>
              <w:pStyle w:val="SCVpulloutheading"/>
              <w:rPr>
                <w:bCs/>
              </w:rPr>
            </w:pPr>
            <w:r w:rsidRPr="00B213B2">
              <w:rPr>
                <w:bCs/>
              </w:rPr>
              <w:t>A note on adverse event falls</w:t>
            </w:r>
          </w:p>
          <w:p w14:paraId="5A13DC43" w14:textId="56F3C077" w:rsidR="00035442" w:rsidRPr="00775420" w:rsidRDefault="00035442" w:rsidP="002D0991">
            <w:pPr>
              <w:pStyle w:val="SCVpullouttext"/>
              <w:rPr>
                <w:b w:val="0"/>
                <w:bCs w:val="0"/>
              </w:rPr>
            </w:pPr>
            <w:r w:rsidRPr="00775420">
              <w:rPr>
                <w:b w:val="0"/>
                <w:bCs w:val="0"/>
              </w:rPr>
              <w:t>Falls that occur outside the health service and</w:t>
            </w:r>
            <w:r w:rsidR="00043586" w:rsidRPr="00775420">
              <w:rPr>
                <w:b w:val="0"/>
                <w:bCs w:val="0"/>
              </w:rPr>
              <w:t xml:space="preserve"> </w:t>
            </w:r>
            <w:r w:rsidRPr="00775420">
              <w:rPr>
                <w:b w:val="0"/>
                <w:bCs w:val="0"/>
              </w:rPr>
              <w:t>are therefore not subject to the health service's influence</w:t>
            </w:r>
            <w:r w:rsidR="00043586" w:rsidRPr="00775420">
              <w:rPr>
                <w:b w:val="0"/>
                <w:bCs w:val="0"/>
              </w:rPr>
              <w:t xml:space="preserve"> </w:t>
            </w:r>
            <w:r w:rsidRPr="00775420">
              <w:rPr>
                <w:b w:val="0"/>
                <w:bCs w:val="0"/>
              </w:rPr>
              <w:t>(but may for example, be the</w:t>
            </w:r>
            <w:r w:rsidR="00043586" w:rsidRPr="00775420">
              <w:rPr>
                <w:b w:val="0"/>
                <w:bCs w:val="0"/>
              </w:rPr>
              <w:t xml:space="preserve"> </w:t>
            </w:r>
            <w:r w:rsidRPr="00775420">
              <w:rPr>
                <w:b w:val="0"/>
                <w:bCs w:val="0"/>
              </w:rPr>
              <w:t>original</w:t>
            </w:r>
            <w:r w:rsidR="00043586" w:rsidRPr="00775420">
              <w:rPr>
                <w:b w:val="0"/>
                <w:bCs w:val="0"/>
              </w:rPr>
              <w:t xml:space="preserve"> </w:t>
            </w:r>
            <w:r w:rsidRPr="00775420">
              <w:rPr>
                <w:b w:val="0"/>
                <w:bCs w:val="0"/>
              </w:rPr>
              <w:t>reason for admission)</w:t>
            </w:r>
            <w:r w:rsidR="00043586" w:rsidRPr="00775420">
              <w:rPr>
                <w:b w:val="0"/>
                <w:bCs w:val="0"/>
              </w:rPr>
              <w:t xml:space="preserve"> </w:t>
            </w:r>
            <w:r w:rsidRPr="00775420">
              <w:rPr>
                <w:b w:val="0"/>
                <w:bCs w:val="0"/>
              </w:rPr>
              <w:t xml:space="preserve">are not themselves subject to adverse event review. </w:t>
            </w:r>
          </w:p>
          <w:p w14:paraId="46F5EAB4" w14:textId="27C174A1" w:rsidR="00035442" w:rsidRPr="00775420" w:rsidRDefault="00035442" w:rsidP="002D0991">
            <w:pPr>
              <w:pStyle w:val="SCVpullouttext"/>
              <w:rPr>
                <w:b w:val="0"/>
                <w:bCs w:val="0"/>
              </w:rPr>
            </w:pPr>
            <w:r w:rsidRPr="00775420">
              <w:rPr>
                <w:b w:val="0"/>
                <w:bCs w:val="0"/>
              </w:rPr>
              <w:t>However, if a patient admitted for a fall that occurred prior to their admission to the health service experiences another fall within the health service, the latter fall may be subject to adverse</w:t>
            </w:r>
            <w:r w:rsidR="00980EC4" w:rsidRPr="00775420">
              <w:rPr>
                <w:b w:val="0"/>
                <w:bCs w:val="0"/>
              </w:rPr>
              <w:t xml:space="preserve"> patient safety</w:t>
            </w:r>
            <w:r w:rsidRPr="00775420">
              <w:rPr>
                <w:b w:val="0"/>
                <w:bCs w:val="0"/>
              </w:rPr>
              <w:t xml:space="preserve"> event review.</w:t>
            </w:r>
          </w:p>
          <w:p w14:paraId="6339D899" w14:textId="77777777" w:rsidR="00035442" w:rsidRDefault="00035442" w:rsidP="002D0991">
            <w:pPr>
              <w:pStyle w:val="SCVpullouttext"/>
            </w:pPr>
            <w:r w:rsidRPr="00775420">
              <w:rPr>
                <w:b w:val="0"/>
                <w:bCs w:val="0"/>
              </w:rPr>
              <w:t>There may also be other reporting that is concurrently required when undertaking an adverse event review, for example, Coroner’s Office reporting.</w:t>
            </w:r>
          </w:p>
        </w:tc>
      </w:tr>
    </w:tbl>
    <w:p w14:paraId="5E7BFC78" w14:textId="5B576D0D" w:rsidR="00035442" w:rsidRPr="006B6184" w:rsidRDefault="00B07E02" w:rsidP="002D0991">
      <w:pPr>
        <w:pStyle w:val="Heading2"/>
      </w:pPr>
      <w:bookmarkStart w:id="20" w:name="_Toc101343279"/>
      <w:bookmarkStart w:id="21" w:name="_Toc101343654"/>
      <w:bookmarkStart w:id="22" w:name="_Toc101343674"/>
      <w:bookmarkStart w:id="23" w:name="_Toc120283794"/>
      <w:r>
        <w:t>O</w:t>
      </w:r>
      <w:r w:rsidR="00035442" w:rsidRPr="006B6184">
        <w:t>verview</w:t>
      </w:r>
      <w:bookmarkEnd w:id="20"/>
      <w:bookmarkEnd w:id="21"/>
      <w:bookmarkEnd w:id="22"/>
      <w:bookmarkEnd w:id="23"/>
    </w:p>
    <w:p w14:paraId="5591736A" w14:textId="5AE9433A" w:rsidR="00035442" w:rsidRPr="00B213B2" w:rsidRDefault="00035442" w:rsidP="002D0991">
      <w:pPr>
        <w:pStyle w:val="SCVbody"/>
      </w:pPr>
      <w:r w:rsidRPr="00B213B2">
        <w:t>Falls are not limited to the elderly, but falls are the most frequent, significant adverse event for older</w:t>
      </w:r>
      <w:r w:rsidR="00A474B3" w:rsidRPr="00B213B2">
        <w:t xml:space="preserve"> </w:t>
      </w:r>
      <w:r w:rsidRPr="00B213B2">
        <w:t>hospitalised health care consumers in Victoria</w:t>
      </w:r>
      <w:r w:rsidRPr="00B213B2">
        <w:rPr>
          <w:rStyle w:val="EndnoteReference"/>
          <w:vertAlign w:val="baseline"/>
        </w:rPr>
        <w:endnoteReference w:id="5"/>
      </w:r>
      <w:r w:rsidRPr="00B213B2">
        <w:t>. There is a significant personal, economic and health care delivery cost associated with inpatient falls. Given our aging</w:t>
      </w:r>
      <w:r w:rsidR="00A474B3" w:rsidRPr="00B213B2">
        <w:t xml:space="preserve"> </w:t>
      </w:r>
      <w:r w:rsidRPr="00B213B2">
        <w:t>population, the increasing cost of health care and demands on the public health system, falls prevention is a major public health issue.</w:t>
      </w:r>
    </w:p>
    <w:p w14:paraId="480591F5" w14:textId="77777777" w:rsidR="00035442" w:rsidRPr="00EE1B97" w:rsidRDefault="00035442" w:rsidP="002D0991">
      <w:pPr>
        <w:pStyle w:val="Heading3"/>
      </w:pPr>
      <w:bookmarkStart w:id="24" w:name="_Toc101343675"/>
      <w:r w:rsidRPr="00EE1B97">
        <w:lastRenderedPageBreak/>
        <w:t>A fall is not usually an isolated event</w:t>
      </w:r>
      <w:bookmarkEnd w:id="24"/>
      <w:r w:rsidRPr="00EE1B97">
        <w:t xml:space="preserve"> </w:t>
      </w:r>
    </w:p>
    <w:p w14:paraId="18BD45CA" w14:textId="4F92DFD1" w:rsidR="00035442" w:rsidRPr="00070C02" w:rsidRDefault="2CDEB6D9" w:rsidP="002D0991">
      <w:pPr>
        <w:pStyle w:val="SCVbody"/>
      </w:pPr>
      <w:r>
        <w:t xml:space="preserve">A </w:t>
      </w:r>
      <w:r w:rsidR="000B7ABC">
        <w:t>patient</w:t>
      </w:r>
      <w:r w:rsidR="00D64359">
        <w:t xml:space="preserve"> </w:t>
      </w:r>
      <w:r>
        <w:t xml:space="preserve">who falls once, especially an older person, is more likely to fall again. As a result, those caring for a </w:t>
      </w:r>
      <w:r w:rsidR="00AB2309">
        <w:t>patient</w:t>
      </w:r>
      <w:r w:rsidR="00FF4818">
        <w:t xml:space="preserve"> </w:t>
      </w:r>
      <w:r>
        <w:t xml:space="preserve">who has a high risk of falling </w:t>
      </w:r>
      <w:r w:rsidR="36424CFE">
        <w:t>are</w:t>
      </w:r>
      <w:r>
        <w:t xml:space="preserve"> likely to have had repeated exposure to this type of event which may affect how they react to the fall event. </w:t>
      </w:r>
    </w:p>
    <w:p w14:paraId="302B0B6F" w14:textId="435D7583" w:rsidR="00035442" w:rsidRPr="00EE1B97" w:rsidRDefault="5D7C99B2" w:rsidP="002D0991">
      <w:pPr>
        <w:pStyle w:val="Heading3"/>
      </w:pPr>
      <w:r w:rsidRPr="2A54E3AB">
        <w:t>Avoid</w:t>
      </w:r>
      <w:r w:rsidR="00035442" w:rsidRPr="2A54E3AB">
        <w:t xml:space="preserve"> assumptions about staff coping</w:t>
      </w:r>
    </w:p>
    <w:p w14:paraId="7E626BE0" w14:textId="79C0B241" w:rsidR="00035442" w:rsidRPr="008A0DDA" w:rsidRDefault="00035442" w:rsidP="002D0991">
      <w:pPr>
        <w:pStyle w:val="SCVbody"/>
      </w:pPr>
      <w:r w:rsidRPr="6DBA0E21">
        <w:t xml:space="preserve">It is important not to assume that people (i.e., staff members) who have had repeated experience of incidents involving consumers that result in harm or death will not be adversely affected. It is also important not to assume that people will respond in a similar way to each instance of consumer harm or death. A </w:t>
      </w:r>
      <w:r w:rsidR="00FC0958">
        <w:t>health care worker</w:t>
      </w:r>
      <w:r w:rsidR="00B83C26">
        <w:t xml:space="preserve"> </w:t>
      </w:r>
      <w:r w:rsidRPr="6DBA0E21">
        <w:t>who has ‘coped well’ with previous instances may have a different response and experience to future instances.</w:t>
      </w:r>
    </w:p>
    <w:p w14:paraId="70AB4B85" w14:textId="227F13F5" w:rsidR="00035442" w:rsidRPr="00AB6351" w:rsidRDefault="00035442" w:rsidP="002D0991">
      <w:pPr>
        <w:pStyle w:val="Heading3"/>
      </w:pPr>
      <w:r w:rsidRPr="00AB6351">
        <w:t>Falls are complex</w:t>
      </w:r>
    </w:p>
    <w:p w14:paraId="20D16650" w14:textId="6E60ACD2" w:rsidR="00035442" w:rsidRPr="00070C02" w:rsidRDefault="00035442" w:rsidP="002D0991">
      <w:pPr>
        <w:pStyle w:val="SCVbody"/>
      </w:pPr>
      <w:r w:rsidRPr="008A0DDA">
        <w:t>Consumers who fall often have complex co-morbidities and the risks associated with falling are multifactorial. Not surprisingly, there is limited evidence to support one single intervention that significantly reduces the risk of falling</w:t>
      </w:r>
      <w:r w:rsidRPr="00070C02">
        <w:rPr>
          <w:vertAlign w:val="superscript"/>
        </w:rPr>
        <w:endnoteReference w:id="6"/>
      </w:r>
      <w:r w:rsidRPr="00070C02">
        <w:rPr>
          <w:vertAlign w:val="superscript"/>
        </w:rPr>
        <w:t xml:space="preserve"> </w:t>
      </w:r>
      <w:r w:rsidRPr="008A0DDA">
        <w:t>but a person-centred approach with multiple interventions targeting</w:t>
      </w:r>
      <w:r w:rsidR="00265B7A">
        <w:t xml:space="preserve"> </w:t>
      </w:r>
      <w:r w:rsidRPr="008A0DDA">
        <w:t xml:space="preserve">various risk factors, can reduce a </w:t>
      </w:r>
      <w:r w:rsidR="00AB2309">
        <w:t xml:space="preserve">person’s </w:t>
      </w:r>
      <w:r w:rsidRPr="008A0DDA">
        <w:t>risk of falling whilst in care</w:t>
      </w:r>
      <w:r w:rsidRPr="00070C02">
        <w:rPr>
          <w:vertAlign w:val="superscript"/>
        </w:rPr>
        <w:endnoteReference w:id="7"/>
      </w:r>
      <w:r w:rsidRPr="008A0DDA">
        <w:t xml:space="preserve">. This already complex </w:t>
      </w:r>
      <w:r w:rsidRPr="00070C02">
        <w:t>situation is further complicated by the positive risk management of promoting the dignity afforded to individuals by being able to choose to engage in activities that improve their quality of life</w:t>
      </w:r>
      <w:r w:rsidRPr="00B64E2A">
        <w:rPr>
          <w:vertAlign w:val="superscript"/>
        </w:rPr>
        <w:endnoteReference w:id="8"/>
      </w:r>
      <w:r w:rsidRPr="00070C02">
        <w:t>.</w:t>
      </w:r>
    </w:p>
    <w:p w14:paraId="4BAAE84E" w14:textId="5B9DBB19" w:rsidR="00035442" w:rsidRPr="00070C02" w:rsidRDefault="1922787A" w:rsidP="002D0991">
      <w:pPr>
        <w:pStyle w:val="SCVbody"/>
      </w:pPr>
      <w:r w:rsidRPr="00070C02">
        <w:t>Given that falls are complex</w:t>
      </w:r>
      <w:r w:rsidR="00717163">
        <w:t>,</w:t>
      </w:r>
      <w:r w:rsidRPr="00070C02">
        <w:t xml:space="preserve"> and the complexities of the health care system in which people fall</w:t>
      </w:r>
      <w:r w:rsidR="24703087" w:rsidRPr="00070C02">
        <w:t xml:space="preserve">, </w:t>
      </w:r>
      <w:r w:rsidRPr="00070C02">
        <w:t>it is not surprising that analysing falls can be complicated and difficult to undertake. By acknowledging the complexity of falls prevention, we must also acknowledge that there may not be a definable critical event, at which point a single intervention</w:t>
      </w:r>
      <w:r w:rsidR="00AA1C01">
        <w:t xml:space="preserve"> </w:t>
      </w:r>
      <w:r w:rsidRPr="00070C02">
        <w:t>would have altered the sequences of events</w:t>
      </w:r>
      <w:r w:rsidR="00AA1C01">
        <w:t xml:space="preserve">, </w:t>
      </w:r>
      <w:r w:rsidRPr="00070C02">
        <w:t>prevented the event from occurring</w:t>
      </w:r>
      <w:r w:rsidR="00AA1C01">
        <w:t>,</w:t>
      </w:r>
      <w:r w:rsidRPr="00070C02">
        <w:t xml:space="preserve"> or altered the outcome.</w:t>
      </w:r>
      <w:r w:rsidR="00AA1C01">
        <w:t xml:space="preserve"> </w:t>
      </w:r>
    </w:p>
    <w:p w14:paraId="7148EF9D" w14:textId="3710AAFA" w:rsidR="00035442" w:rsidRPr="00AB6351" w:rsidRDefault="00AB6351" w:rsidP="002D0991">
      <w:pPr>
        <w:pStyle w:val="Heading3"/>
      </w:pPr>
      <w:r>
        <w:t>Methodology</w:t>
      </w:r>
    </w:p>
    <w:p w14:paraId="1C4EE14F" w14:textId="5B9DBB19" w:rsidR="00035442" w:rsidRPr="00070C02" w:rsidRDefault="1922787A" w:rsidP="002D0991">
      <w:pPr>
        <w:pStyle w:val="SCVbody"/>
      </w:pPr>
      <w:r w:rsidRPr="00070C02">
        <w:t xml:space="preserve">Falls have traditionally been reviewed using the Root Cause Analysis (RCA) methodology; a limitation of this method is that it requires a critical event to be identified which serves as the start for identifying root causes. </w:t>
      </w:r>
      <w:r w:rsidR="2728FBEF" w:rsidRPr="00070C02">
        <w:t>This linear</w:t>
      </w:r>
      <w:r w:rsidRPr="00070C02">
        <w:t xml:space="preserve"> approach can be difficult to apply to the analysis of falls incidents</w:t>
      </w:r>
      <w:r w:rsidR="00035442" w:rsidRPr="00B64E2A">
        <w:rPr>
          <w:vertAlign w:val="superscript"/>
        </w:rPr>
        <w:endnoteReference w:id="9"/>
      </w:r>
      <w:r w:rsidRPr="00070C02">
        <w:t>.</w:t>
      </w:r>
    </w:p>
    <w:p w14:paraId="192649CD" w14:textId="5783B341" w:rsidR="00035442" w:rsidRPr="00070C02" w:rsidRDefault="74B1F849" w:rsidP="002D0991">
      <w:pPr>
        <w:pStyle w:val="SCVbody"/>
      </w:pPr>
      <w:r>
        <w:t xml:space="preserve">This falls review tool is addressing the economic burden of falls reviews by providing a tool that can be applied by a smaller team, over a potentially shorter </w:t>
      </w:r>
      <w:bookmarkStart w:id="25" w:name="_Int_HvOIu0LW"/>
      <w:r>
        <w:t>period</w:t>
      </w:r>
      <w:bookmarkEnd w:id="25"/>
      <w:r>
        <w:t>, whi</w:t>
      </w:r>
      <w:r w:rsidR="7BC7AC6C">
        <w:t xml:space="preserve">lst still addressing the complex nature of </w:t>
      </w:r>
      <w:r w:rsidR="39225688">
        <w:t xml:space="preserve">contributing </w:t>
      </w:r>
      <w:r w:rsidR="7BC7AC6C">
        <w:t xml:space="preserve">factors which influence </w:t>
      </w:r>
      <w:r w:rsidR="4C62DC25">
        <w:t xml:space="preserve">falls. </w:t>
      </w:r>
    </w:p>
    <w:p w14:paraId="6BEC5C38" w14:textId="5174C5CF" w:rsidR="00035442" w:rsidRPr="00070C02" w:rsidRDefault="00035442" w:rsidP="002D0991">
      <w:pPr>
        <w:pStyle w:val="SCVbody"/>
      </w:pPr>
      <w:r w:rsidRPr="00070C02">
        <w:t>This tool incorporates</w:t>
      </w:r>
      <w:r w:rsidR="00AD1A05">
        <w:t xml:space="preserve"> </w:t>
      </w:r>
      <w:r w:rsidRPr="00070C02">
        <w:t>features from several</w:t>
      </w:r>
      <w:r w:rsidR="00AD1A05">
        <w:t xml:space="preserve"> </w:t>
      </w:r>
      <w:r w:rsidR="1BBB83A5">
        <w:t>systems-focused adverse event review</w:t>
      </w:r>
      <w:r w:rsidRPr="00070C02">
        <w:t xml:space="preserve"> methodologies including AcciMap, Bowtie and London Protocol. </w:t>
      </w:r>
    </w:p>
    <w:p w14:paraId="6CE9F67E" w14:textId="3271DF5B" w:rsidR="00035442" w:rsidRDefault="2CDEB6D9" w:rsidP="002D0991">
      <w:pPr>
        <w:pStyle w:val="SCVbody"/>
      </w:pPr>
      <w:r>
        <w:t xml:space="preserve">Given that many contributing factors will be contextualised to an organisation and relevant to many falls, there is an opportunity to consider these factors </w:t>
      </w:r>
      <w:r w:rsidR="25FFF47D">
        <w:t xml:space="preserve">when </w:t>
      </w:r>
      <w:r>
        <w:t xml:space="preserve">using the tool with a multidisciplinary team prior to any adverse event review. A review can then be completed by a smaller team once an event occurs. </w:t>
      </w:r>
    </w:p>
    <w:p w14:paraId="6EE817CD" w14:textId="23B494FF" w:rsidR="00B07E02" w:rsidRPr="002D0991" w:rsidRDefault="00B07E02" w:rsidP="002D0991">
      <w:pPr>
        <w:pStyle w:val="SCVbody"/>
        <w:rPr>
          <w:rStyle w:val="normaltextrun"/>
        </w:rPr>
      </w:pPr>
      <w:r w:rsidRPr="002D0991">
        <w:rPr>
          <w:rStyle w:val="normaltextrun"/>
        </w:rPr>
        <w:br w:type="page"/>
      </w:r>
    </w:p>
    <w:p w14:paraId="750DBE93" w14:textId="04D9B784" w:rsidR="00035442" w:rsidRPr="00EE1B97" w:rsidRDefault="007F3662" w:rsidP="002D0991">
      <w:pPr>
        <w:pStyle w:val="Heading1"/>
      </w:pPr>
      <w:bookmarkStart w:id="26" w:name="_Core_Falls_Review"/>
      <w:bookmarkStart w:id="27" w:name="_Toc101343280"/>
      <w:bookmarkStart w:id="28" w:name="_Toc101343655"/>
      <w:bookmarkStart w:id="29" w:name="_Toc101343676"/>
      <w:bookmarkStart w:id="30" w:name="_Toc120283795"/>
      <w:bookmarkEnd w:id="26"/>
      <w:r w:rsidRPr="00B213B2">
        <w:lastRenderedPageBreak/>
        <w:drawing>
          <wp:inline distT="0" distB="0" distL="0" distR="0" wp14:anchorId="58BB5232" wp14:editId="629C3737">
            <wp:extent cx="298800" cy="273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800" cy="273600"/>
                    </a:xfrm>
                    <a:prstGeom prst="rect">
                      <a:avLst/>
                    </a:prstGeom>
                    <a:noFill/>
                    <a:ln>
                      <a:noFill/>
                    </a:ln>
                  </pic:spPr>
                </pic:pic>
              </a:graphicData>
            </a:graphic>
          </wp:inline>
        </w:drawing>
      </w:r>
      <w:r>
        <w:t xml:space="preserve"> </w:t>
      </w:r>
      <w:r w:rsidR="2F654012">
        <w:t>Core Falls Review Principles</w:t>
      </w:r>
      <w:bookmarkEnd w:id="27"/>
      <w:bookmarkEnd w:id="28"/>
      <w:bookmarkEnd w:id="29"/>
      <w:bookmarkEnd w:id="30"/>
    </w:p>
    <w:p w14:paraId="2B54F75A" w14:textId="6D26FB45" w:rsidR="00035442" w:rsidRPr="004717CB" w:rsidRDefault="7632330D" w:rsidP="002D0991">
      <w:pPr>
        <w:pStyle w:val="SCVbody"/>
      </w:pPr>
      <w:r>
        <w:t>There are a few core principles that should be central to a review team’s thinking in how they frame and undertake the review process. Conducting a review is an iterative process. Review teams should continually refer to these principles throughout the process to ensure they stay on track.</w:t>
      </w:r>
    </w:p>
    <w:p w14:paraId="75A20B8A" w14:textId="77777777" w:rsidR="00035442" w:rsidRPr="004717CB" w:rsidRDefault="00035442" w:rsidP="002D0991">
      <w:pPr>
        <w:pStyle w:val="Heading2"/>
      </w:pPr>
      <w:bookmarkStart w:id="31" w:name="_Toc23943167"/>
      <w:bookmarkStart w:id="32" w:name="_Toc23943367"/>
      <w:bookmarkStart w:id="33" w:name="_Toc101343281"/>
      <w:bookmarkStart w:id="34" w:name="_Toc101343656"/>
      <w:bookmarkStart w:id="35" w:name="_Toc101343677"/>
      <w:bookmarkStart w:id="36" w:name="_Toc120283796"/>
      <w:r>
        <w:t>1</w:t>
      </w:r>
      <w:r w:rsidRPr="00EE1B97">
        <w:t>. Falling is not inevitable</w:t>
      </w:r>
      <w:bookmarkEnd w:id="31"/>
      <w:bookmarkEnd w:id="32"/>
      <w:bookmarkEnd w:id="33"/>
      <w:bookmarkEnd w:id="34"/>
      <w:bookmarkEnd w:id="35"/>
      <w:bookmarkEnd w:id="36"/>
    </w:p>
    <w:p w14:paraId="64A190C9" w14:textId="17B406EE" w:rsidR="00035442" w:rsidRPr="004717CB" w:rsidRDefault="00035442" w:rsidP="002D0991">
      <w:pPr>
        <w:pStyle w:val="SCVbody"/>
      </w:pPr>
      <w:r w:rsidRPr="004717CB">
        <w:t>Whilst falling is more common as we age falls should not be seen as a normal or expected part of ageing</w:t>
      </w:r>
      <w:r w:rsidRPr="004717CB">
        <w:rPr>
          <w:rStyle w:val="EndnoteReference"/>
        </w:rPr>
        <w:endnoteReference w:id="10"/>
      </w:r>
      <w:r w:rsidRPr="004717CB">
        <w:t xml:space="preserve">. A </w:t>
      </w:r>
      <w:r w:rsidR="00B6233C">
        <w:t>patient</w:t>
      </w:r>
      <w:r w:rsidR="008A3558" w:rsidRPr="004717CB">
        <w:t xml:space="preserve">’s </w:t>
      </w:r>
      <w:r w:rsidRPr="004717CB">
        <w:t>likelihood of falling is affected by both intrinsic (physical and behavioural) and extrinsic (environmental, socioeconomic) risk factors</w:t>
      </w:r>
      <w:r w:rsidRPr="004717CB">
        <w:rPr>
          <w:rStyle w:val="EndnoteReference"/>
        </w:rPr>
        <w:endnoteReference w:id="11"/>
      </w:r>
      <w:r w:rsidRPr="004717CB">
        <w:t xml:space="preserve">. We can reduce a </w:t>
      </w:r>
      <w:r w:rsidR="00CF197E">
        <w:t>patient’s</w:t>
      </w:r>
      <w:r w:rsidR="008A3558" w:rsidRPr="004717CB">
        <w:t xml:space="preserve"> </w:t>
      </w:r>
      <w:r w:rsidRPr="004717CB">
        <w:t>risk of falling by implementing falls risk reductions strategies</w:t>
      </w:r>
      <w:r w:rsidRPr="004717CB">
        <w:rPr>
          <w:rStyle w:val="EndnoteReference"/>
        </w:rPr>
        <w:endnoteReference w:id="12"/>
      </w:r>
      <w:r w:rsidRPr="004717CB">
        <w:rPr>
          <w:rStyle w:val="EndnoteReference"/>
        </w:rPr>
        <w:endnoteReference w:id="13"/>
      </w:r>
      <w:r w:rsidRPr="004717CB">
        <w:rPr>
          <w:rStyle w:val="EndnoteReference"/>
        </w:rPr>
        <w:endnoteReference w:id="14"/>
      </w:r>
      <w:r w:rsidRPr="004717CB">
        <w:t>.</w:t>
      </w:r>
    </w:p>
    <w:p w14:paraId="253C5F57" w14:textId="77777777" w:rsidR="00035442" w:rsidRPr="00EE1B97" w:rsidRDefault="00035442" w:rsidP="002D0991">
      <w:pPr>
        <w:pStyle w:val="Heading2"/>
      </w:pPr>
      <w:bookmarkStart w:id="37" w:name="_Toc101343282"/>
      <w:bookmarkStart w:id="38" w:name="_Toc101343657"/>
      <w:bookmarkStart w:id="39" w:name="_Toc101343678"/>
      <w:bookmarkStart w:id="40" w:name="_Toc120283797"/>
      <w:r w:rsidRPr="00EE1B97">
        <w:t>2. Not all falls are preventable</w:t>
      </w:r>
      <w:bookmarkEnd w:id="37"/>
      <w:bookmarkEnd w:id="38"/>
      <w:bookmarkEnd w:id="39"/>
      <w:bookmarkEnd w:id="40"/>
    </w:p>
    <w:p w14:paraId="18224ACC" w14:textId="04A7C089" w:rsidR="00035442" w:rsidRPr="002D0991" w:rsidRDefault="00035442" w:rsidP="002D0991">
      <w:pPr>
        <w:pStyle w:val="SCVbody"/>
      </w:pPr>
      <w:r w:rsidRPr="002D0991">
        <w:t xml:space="preserve">The fact that some (especially high risk) consumers will fall is predictable and it is acknowledged that not all inpatient falls are preventable despite interventions. If our aim is the reduction of inpatient falls, then improving falls preventions strategies should be the focus. </w:t>
      </w:r>
      <w:r w:rsidR="00D173F8" w:rsidRPr="002D0991">
        <w:t>I</w:t>
      </w:r>
      <w:r w:rsidRPr="002D0991">
        <w:t>t is acknowledged that there is limited evidence related to the effectiveness of many falls’ prevention interventions</w:t>
      </w:r>
      <w:r w:rsidRPr="002D0991">
        <w:endnoteReference w:id="15"/>
      </w:r>
      <w:r w:rsidR="00637738" w:rsidRPr="002D0991">
        <w:t>. However,</w:t>
      </w:r>
      <w:r w:rsidRPr="002D0991">
        <w:t xml:space="preserve"> improving falls prevention strategies is central to a strong safety culture that is driven by continuous feedback and learning from adverse events</w:t>
      </w:r>
      <w:r w:rsidR="00866BB9" w:rsidRPr="002D0991">
        <w:t xml:space="preserve"> related to falls</w:t>
      </w:r>
      <w:r w:rsidRPr="002D0991">
        <w:t>.</w:t>
      </w:r>
    </w:p>
    <w:p w14:paraId="769C44CE" w14:textId="77777777" w:rsidR="00035442" w:rsidRPr="004717CB" w:rsidRDefault="00035442" w:rsidP="002D0991">
      <w:pPr>
        <w:pStyle w:val="Heading2"/>
      </w:pPr>
      <w:bookmarkStart w:id="41" w:name="_Toc101343283"/>
      <w:bookmarkStart w:id="42" w:name="_Toc101343658"/>
      <w:bookmarkStart w:id="43" w:name="_Toc101343679"/>
      <w:bookmarkStart w:id="44" w:name="_Toc120283798"/>
      <w:r>
        <w:t>3. There is dignity in taking risks</w:t>
      </w:r>
      <w:bookmarkEnd w:id="41"/>
      <w:bookmarkEnd w:id="42"/>
      <w:bookmarkEnd w:id="43"/>
      <w:bookmarkEnd w:id="44"/>
    </w:p>
    <w:p w14:paraId="640884BA" w14:textId="1B10A1E9" w:rsidR="00035442" w:rsidRPr="004717CB" w:rsidRDefault="00035442" w:rsidP="002D0991">
      <w:pPr>
        <w:pStyle w:val="SCVbody"/>
      </w:pPr>
      <w:r w:rsidRPr="004717CB">
        <w:t>The preferences of the consumer should be considered when reviewing falls prevention strategies</w:t>
      </w:r>
      <w:r w:rsidRPr="004717CB">
        <w:rPr>
          <w:rStyle w:val="EndnoteReference"/>
        </w:rPr>
        <w:endnoteReference w:id="16"/>
      </w:r>
      <w:r w:rsidRPr="004717CB">
        <w:t>.</w:t>
      </w:r>
      <w:r>
        <w:t xml:space="preserve"> </w:t>
      </w:r>
      <w:r w:rsidRPr="004717CB">
        <w:t>The ability to mobilise at will to attend to one’s activities of daily living has a strong relationship with quality of life and wellbeing</w:t>
      </w:r>
      <w:r w:rsidRPr="004717CB">
        <w:rPr>
          <w:rStyle w:val="EndnoteReference"/>
        </w:rPr>
        <w:endnoteReference w:id="17"/>
      </w:r>
      <w:r>
        <w:t>.</w:t>
      </w:r>
      <w:r w:rsidRPr="004717CB">
        <w:t xml:space="preserve"> The risk of falling is directly linked to mobilising to attend to activities of daily living</w:t>
      </w:r>
      <w:r w:rsidRPr="004717CB">
        <w:rPr>
          <w:rStyle w:val="EndnoteReference"/>
        </w:rPr>
        <w:endnoteReference w:id="18"/>
      </w:r>
      <w:r w:rsidRPr="004717CB">
        <w:t>. Dignity of Risk is the principle of allowing an individual the dignity afforded by risk-taking, with the subsequent enhancement of personal growth and quality of life</w:t>
      </w:r>
      <w:r w:rsidRPr="004717CB">
        <w:rPr>
          <w:rStyle w:val="EndnoteReference"/>
        </w:rPr>
        <w:endnoteReference w:id="19"/>
      </w:r>
      <w:r w:rsidRPr="004717CB">
        <w:t>.</w:t>
      </w:r>
    </w:p>
    <w:p w14:paraId="35D8B102" w14:textId="0D40444E" w:rsidR="00035442" w:rsidRPr="004717CB" w:rsidRDefault="00035442" w:rsidP="002D0991">
      <w:pPr>
        <w:pStyle w:val="Heading2"/>
      </w:pPr>
      <w:bookmarkStart w:id="46" w:name="_Toc101343284"/>
      <w:bookmarkStart w:id="47" w:name="_Toc101343659"/>
      <w:bookmarkStart w:id="48" w:name="_Toc101343680"/>
      <w:bookmarkStart w:id="49" w:name="_Toc120283799"/>
      <w:r>
        <w:t>4. Multidisciplinary approach</w:t>
      </w:r>
      <w:bookmarkEnd w:id="46"/>
      <w:bookmarkEnd w:id="47"/>
      <w:bookmarkEnd w:id="48"/>
      <w:bookmarkEnd w:id="49"/>
    </w:p>
    <w:p w14:paraId="550B609C" w14:textId="5CB247E1" w:rsidR="00035442" w:rsidRPr="004717CB" w:rsidRDefault="343E9ED6" w:rsidP="002D0991">
      <w:pPr>
        <w:pStyle w:val="SCVbody"/>
      </w:pPr>
      <w:r w:rsidRPr="004717CB">
        <w:t xml:space="preserve">Falls are complex. Our approach should be </w:t>
      </w:r>
      <w:r w:rsidR="417F9BC2" w:rsidRPr="004717CB">
        <w:t>systems</w:t>
      </w:r>
      <w:r w:rsidR="007E0DBF">
        <w:t>-</w:t>
      </w:r>
      <w:r w:rsidR="417F9BC2" w:rsidRPr="004717CB">
        <w:t>focused</w:t>
      </w:r>
      <w:r w:rsidR="002229C1">
        <w:t xml:space="preserve"> and</w:t>
      </w:r>
      <w:r w:rsidR="417F9BC2" w:rsidRPr="004717CB">
        <w:t xml:space="preserve"> consider multiple contributing factors</w:t>
      </w:r>
      <w:r w:rsidR="002229C1">
        <w:t>.</w:t>
      </w:r>
      <w:r w:rsidR="417F9BC2">
        <w:t xml:space="preserve"> </w:t>
      </w:r>
      <w:r w:rsidR="00303E04">
        <w:t xml:space="preserve">When reviewing falls </w:t>
      </w:r>
      <w:r w:rsidR="00180E56">
        <w:t xml:space="preserve">adverse </w:t>
      </w:r>
      <w:r w:rsidR="00E46757">
        <w:t xml:space="preserve">patient safety </w:t>
      </w:r>
      <w:r w:rsidR="00180E56">
        <w:t>events, i</w:t>
      </w:r>
      <w:r w:rsidRPr="004717CB">
        <w:t>ncorporate a multidisciplinary approach</w:t>
      </w:r>
      <w:r w:rsidR="3306B3A3" w:rsidRPr="004717CB">
        <w:t>, using your multidisciplinary team including consumers, allied health, medicine</w:t>
      </w:r>
      <w:r w:rsidR="391C7B44" w:rsidRPr="004717CB">
        <w:t>,</w:t>
      </w:r>
      <w:r w:rsidR="3306B3A3" w:rsidRPr="004717CB">
        <w:t xml:space="preserve"> and nursing where available to assi</w:t>
      </w:r>
      <w:r w:rsidR="55DB0F61" w:rsidRPr="004717CB">
        <w:t>st in the review and prevention of falls</w:t>
      </w:r>
      <w:r w:rsidR="00035442">
        <w:rPr>
          <w:rStyle w:val="EndnoteReference"/>
        </w:rPr>
        <w:endnoteReference w:id="20"/>
      </w:r>
      <w:r w:rsidR="0052402C">
        <w:t>.</w:t>
      </w:r>
    </w:p>
    <w:p w14:paraId="30861411" w14:textId="1EA070DE" w:rsidR="00035442" w:rsidRPr="00757CA3" w:rsidRDefault="00035442" w:rsidP="002D0991">
      <w:pPr>
        <w:pStyle w:val="Heading2"/>
      </w:pPr>
      <w:bookmarkStart w:id="50" w:name="_Toc101343285"/>
      <w:bookmarkStart w:id="51" w:name="_Toc101343660"/>
      <w:bookmarkStart w:id="52" w:name="_Toc101343681"/>
      <w:bookmarkStart w:id="53" w:name="_Toc120283800"/>
      <w:r>
        <w:t>5. A</w:t>
      </w:r>
      <w:r w:rsidR="009E2A90">
        <w:t xml:space="preserve"> </w:t>
      </w:r>
      <w:r w:rsidR="00DD2591">
        <w:t>patient’s</w:t>
      </w:r>
      <w:r>
        <w:t xml:space="preserve"> risk of falling is personal and dynamic</w:t>
      </w:r>
      <w:bookmarkEnd w:id="50"/>
      <w:bookmarkEnd w:id="51"/>
      <w:bookmarkEnd w:id="52"/>
      <w:bookmarkEnd w:id="53"/>
    </w:p>
    <w:p w14:paraId="22BCB063" w14:textId="68042ABD" w:rsidR="00035442" w:rsidRPr="004717CB" w:rsidRDefault="00035442" w:rsidP="002D0991">
      <w:pPr>
        <w:pStyle w:val="SCVbody"/>
      </w:pPr>
      <w:r w:rsidRPr="004717CB">
        <w:t xml:space="preserve">A </w:t>
      </w:r>
      <w:r w:rsidR="00DD2591">
        <w:t>patient’s</w:t>
      </w:r>
      <w:r w:rsidR="009E2A90">
        <w:t xml:space="preserve"> </w:t>
      </w:r>
      <w:r w:rsidRPr="004717CB">
        <w:t>risk for falling is dynamic and may change during their admission</w:t>
      </w:r>
      <w:r w:rsidRPr="008E5F31">
        <w:rPr>
          <w:rStyle w:val="EndnoteReference"/>
        </w:rPr>
        <w:endnoteReference w:id="21"/>
      </w:r>
      <w:r w:rsidRPr="004717CB">
        <w:t xml:space="preserve">. Include initial/admission risk assessments and most recent risk assessments, review any alterations in the </w:t>
      </w:r>
      <w:r w:rsidR="00DD2591">
        <w:t>patient’s</w:t>
      </w:r>
      <w:r w:rsidR="00B60338" w:rsidRPr="004717CB">
        <w:t xml:space="preserve"> </w:t>
      </w:r>
      <w:r w:rsidRPr="004717CB">
        <w:t>risk factors over time and interventions implemented to address these risks.</w:t>
      </w:r>
    </w:p>
    <w:p w14:paraId="3BC78222" w14:textId="77777777" w:rsidR="00035442" w:rsidRPr="004717CB" w:rsidRDefault="00035442" w:rsidP="002D0991">
      <w:pPr>
        <w:pStyle w:val="Heading2"/>
      </w:pPr>
      <w:bookmarkStart w:id="54" w:name="_Toc101343286"/>
      <w:bookmarkStart w:id="55" w:name="_Toc101343661"/>
      <w:bookmarkStart w:id="56" w:name="_Toc101343682"/>
      <w:bookmarkStart w:id="57" w:name="_Hlk92708521"/>
      <w:bookmarkStart w:id="58" w:name="_Toc120283801"/>
      <w:r>
        <w:t>6. Advanced care planning</w:t>
      </w:r>
      <w:bookmarkEnd w:id="54"/>
      <w:bookmarkEnd w:id="55"/>
      <w:bookmarkEnd w:id="56"/>
      <w:bookmarkEnd w:id="58"/>
    </w:p>
    <w:bookmarkEnd w:id="57"/>
    <w:p w14:paraId="6FD826B8" w14:textId="2DAC762C" w:rsidR="00035442" w:rsidRPr="004717CB" w:rsidRDefault="00035442" w:rsidP="002D0991">
      <w:pPr>
        <w:pStyle w:val="SCVbody"/>
      </w:pPr>
      <w:r w:rsidRPr="004717CB">
        <w:t xml:space="preserve">To provide holistic </w:t>
      </w:r>
      <w:r w:rsidR="002B7242">
        <w:t>person</w:t>
      </w:r>
      <w:r w:rsidRPr="004717CB">
        <w:t xml:space="preserve">-centred care, those identified as a high falls risk should also have an advanced care directive in place. Older, frail </w:t>
      </w:r>
      <w:r w:rsidR="002B7242">
        <w:t>consume</w:t>
      </w:r>
      <w:r w:rsidR="002B7242" w:rsidRPr="004717CB">
        <w:t>rs</w:t>
      </w:r>
      <w:r w:rsidR="00415913" w:rsidRPr="004717CB">
        <w:t xml:space="preserve"> </w:t>
      </w:r>
      <w:r w:rsidRPr="004717CB">
        <w:t xml:space="preserve">who are assessed at being a high risk for falling are also at </w:t>
      </w:r>
      <w:r w:rsidRPr="004717CB">
        <w:lastRenderedPageBreak/>
        <w:t>high risk of significant injury or death from a fall</w:t>
      </w:r>
      <w:r w:rsidRPr="008E5F31">
        <w:rPr>
          <w:rStyle w:val="EndnoteReference"/>
        </w:rPr>
        <w:endnoteReference w:id="22"/>
      </w:r>
      <w:r w:rsidRPr="004717CB">
        <w:t>. Consideration for advanced care planning should be standard for this cohort</w:t>
      </w:r>
      <w:r w:rsidRPr="008E5F31">
        <w:rPr>
          <w:rStyle w:val="EndnoteReference"/>
        </w:rPr>
        <w:endnoteReference w:id="23"/>
      </w:r>
      <w:r w:rsidRPr="004717CB">
        <w:t xml:space="preserve"> and be included in any falls management strategy.</w:t>
      </w:r>
    </w:p>
    <w:p w14:paraId="52524EEA" w14:textId="77777777" w:rsidR="00035442" w:rsidRPr="004717CB" w:rsidRDefault="00035442" w:rsidP="002D0991">
      <w:pPr>
        <w:pStyle w:val="Heading2"/>
      </w:pPr>
      <w:bookmarkStart w:id="59" w:name="_Toc101343287"/>
      <w:bookmarkStart w:id="60" w:name="_Toc101343662"/>
      <w:bookmarkStart w:id="61" w:name="_Toc101343683"/>
      <w:bookmarkStart w:id="62" w:name="_Toc120283802"/>
      <w:r>
        <w:t>7. Focus on systems</w:t>
      </w:r>
      <w:bookmarkEnd w:id="59"/>
      <w:bookmarkEnd w:id="60"/>
      <w:bookmarkEnd w:id="61"/>
      <w:bookmarkEnd w:id="62"/>
    </w:p>
    <w:p w14:paraId="3AAA3A67" w14:textId="02D9B9C6" w:rsidR="00035442" w:rsidRPr="004717CB" w:rsidRDefault="7632330D" w:rsidP="002D0991">
      <w:pPr>
        <w:pStyle w:val="SCVbody"/>
      </w:pPr>
      <w:r w:rsidRPr="004717CB">
        <w:t xml:space="preserve">A human factors systems approach is central to this method of falls incident analysis because </w:t>
      </w:r>
      <w:r w:rsidR="002E6416" w:rsidRPr="004717CB">
        <w:t>we</w:t>
      </w:r>
      <w:r w:rsidRPr="004717CB">
        <w:t xml:space="preserve"> acknowledge that falls are complex and occur in a complex health care system. A systems approach assumes that individuals are fallible, and errors are to be expected, it concentrates on the conditions under which individuals work and tries to build defences </w:t>
      </w:r>
      <w:r w:rsidR="435A5A73" w:rsidRPr="004717CB">
        <w:t xml:space="preserve">in the system </w:t>
      </w:r>
      <w:r w:rsidRPr="004717CB">
        <w:t xml:space="preserve">to prevent errors or mitigate their </w:t>
      </w:r>
      <w:r w:rsidR="38CFB8AB" w:rsidRPr="004717CB">
        <w:t>effects</w:t>
      </w:r>
      <w:r w:rsidR="00035442" w:rsidRPr="008E5F31">
        <w:rPr>
          <w:rStyle w:val="EndnoteReference"/>
        </w:rPr>
        <w:endnoteReference w:id="24"/>
      </w:r>
      <w:r w:rsidRPr="004717CB">
        <w:t>.</w:t>
      </w:r>
      <w:r w:rsidR="313096E9" w:rsidRPr="004717CB">
        <w:t xml:space="preserve"> A systems approach acknowledges that a range of system factors contribute to human behaviour and performance. Consequently, this system focused</w:t>
      </w:r>
      <w:r w:rsidR="01FF3FA5" w:rsidRPr="004717CB">
        <w:t xml:space="preserve"> falls review tool helps to identify systems</w:t>
      </w:r>
      <w:r w:rsidR="002B2E6A">
        <w:t>-</w:t>
      </w:r>
      <w:r w:rsidR="01FF3FA5" w:rsidRPr="004717CB">
        <w:t>contributing factors of falls, as well as systems-focused recommendations to mitigate their</w:t>
      </w:r>
      <w:r w:rsidR="0865D609" w:rsidRPr="004717CB">
        <w:t xml:space="preserve"> recurrence. </w:t>
      </w:r>
    </w:p>
    <w:p w14:paraId="2F8F61A1" w14:textId="77777777" w:rsidR="00035442" w:rsidRPr="004717CB" w:rsidRDefault="00035442" w:rsidP="002D0991">
      <w:pPr>
        <w:pStyle w:val="Heading2"/>
      </w:pPr>
      <w:bookmarkStart w:id="63" w:name="_Toc23943171"/>
      <w:bookmarkStart w:id="64" w:name="_Toc23943371"/>
      <w:bookmarkStart w:id="65" w:name="_Toc101343288"/>
      <w:bookmarkStart w:id="66" w:name="_Toc101343663"/>
      <w:bookmarkStart w:id="67" w:name="_Toc101343684"/>
      <w:bookmarkStart w:id="68" w:name="_Toc120283803"/>
      <w:r>
        <w:t xml:space="preserve">8. </w:t>
      </w:r>
      <w:bookmarkEnd w:id="63"/>
      <w:bookmarkEnd w:id="64"/>
      <w:r>
        <w:t>Just culture</w:t>
      </w:r>
      <w:bookmarkEnd w:id="65"/>
      <w:bookmarkEnd w:id="66"/>
      <w:bookmarkEnd w:id="67"/>
      <w:bookmarkEnd w:id="68"/>
    </w:p>
    <w:p w14:paraId="5307451E" w14:textId="5D66D494" w:rsidR="00717874" w:rsidRPr="00650B91" w:rsidRDefault="00717874" w:rsidP="002D0991">
      <w:pPr>
        <w:pStyle w:val="paragraph"/>
        <w:rPr>
          <w:rStyle w:val="eop"/>
          <w:rFonts w:ascii="Cambria" w:hAnsi="Cambria"/>
          <w:sz w:val="19"/>
          <w:szCs w:val="19"/>
        </w:rPr>
      </w:pPr>
      <w:r w:rsidRPr="00650B91">
        <w:rPr>
          <w:rStyle w:val="normaltextrun"/>
          <w:rFonts w:ascii="VIC" w:hAnsi="VIC"/>
          <w:sz w:val="19"/>
          <w:szCs w:val="19"/>
        </w:rPr>
        <w:t>Falls reviews should apply the principles of a just culture. A just culture is the foundation upon which a strong organisational safety culture is built</w:t>
      </w:r>
      <w:r w:rsidR="002D0991" w:rsidRPr="00650B91">
        <w:rPr>
          <w:rStyle w:val="normaltextrun"/>
          <w:rFonts w:ascii="VIC" w:hAnsi="VIC"/>
          <w:sz w:val="19"/>
          <w:szCs w:val="19"/>
        </w:rPr>
        <w:t>.</w:t>
      </w:r>
      <w:r w:rsidR="002D0991" w:rsidRPr="00650B91">
        <w:rPr>
          <w:rStyle w:val="normaltextrun"/>
          <w:rFonts w:ascii="Cambria" w:hAnsi="Cambria" w:cs="Cambria"/>
          <w:sz w:val="19"/>
          <w:szCs w:val="19"/>
        </w:rPr>
        <w:t xml:space="preserve"> </w:t>
      </w:r>
      <w:r w:rsidRPr="00650B91">
        <w:rPr>
          <w:rStyle w:val="normaltextrun"/>
          <w:rFonts w:ascii="VIC" w:hAnsi="VIC"/>
          <w:sz w:val="19"/>
          <w:szCs w:val="19"/>
        </w:rPr>
        <w:t>In a just culture when an adverse event such as a fall occurs, accountability is shared between individual staff and the organisational systems they are working within. Staff are expected to come to work with good intentions and report safety risks, and the organisation is responsible for providing safe systems for employees and patients, and to respond to reported risks and adverse event reports by strengthening these system</w:t>
      </w:r>
      <w:r w:rsidR="00650B91">
        <w:rPr>
          <w:rStyle w:val="normaltextrun"/>
          <w:rFonts w:ascii="VIC" w:hAnsi="VIC"/>
          <w:sz w:val="19"/>
          <w:szCs w:val="19"/>
        </w:rPr>
        <w:t>s</w:t>
      </w:r>
      <w:r w:rsidR="007F0998">
        <w:rPr>
          <w:rStyle w:val="EndnoteReference"/>
          <w:rFonts w:ascii="VIC" w:hAnsi="VIC"/>
          <w:sz w:val="19"/>
          <w:szCs w:val="19"/>
        </w:rPr>
        <w:endnoteReference w:id="25"/>
      </w:r>
      <w:r w:rsidR="002D0991" w:rsidRPr="00650B91">
        <w:rPr>
          <w:rStyle w:val="normaltextrun"/>
          <w:rFonts w:ascii="VIC" w:hAnsi="VIC"/>
          <w:sz w:val="19"/>
          <w:szCs w:val="19"/>
        </w:rPr>
        <w:t xml:space="preserve">. </w:t>
      </w:r>
    </w:p>
    <w:p w14:paraId="0D0CAAC2" w14:textId="285D7F91" w:rsidR="00717874" w:rsidRPr="00650B91" w:rsidRDefault="701E8368" w:rsidP="002D0991">
      <w:pPr>
        <w:pStyle w:val="paragraph"/>
        <w:rPr>
          <w:rFonts w:ascii="Segoe UI" w:hAnsi="Segoe UI" w:cs="Segoe UI"/>
        </w:rPr>
      </w:pPr>
      <w:r w:rsidRPr="16EE3425">
        <w:rPr>
          <w:rStyle w:val="normaltextrun"/>
          <w:rFonts w:ascii="VIC" w:hAnsi="VIC"/>
          <w:sz w:val="19"/>
          <w:szCs w:val="19"/>
        </w:rPr>
        <w:t>The S</w:t>
      </w:r>
      <w:r w:rsidR="2C0A823F" w:rsidRPr="16EE3425">
        <w:rPr>
          <w:rStyle w:val="normaltextrun"/>
          <w:rFonts w:ascii="VIC" w:hAnsi="VIC"/>
          <w:sz w:val="19"/>
          <w:szCs w:val="19"/>
        </w:rPr>
        <w:t xml:space="preserve">afer </w:t>
      </w:r>
      <w:r w:rsidRPr="16EE3425">
        <w:rPr>
          <w:rStyle w:val="normaltextrun"/>
          <w:rFonts w:ascii="VIC" w:hAnsi="VIC"/>
          <w:sz w:val="19"/>
          <w:szCs w:val="19"/>
        </w:rPr>
        <w:t>C</w:t>
      </w:r>
      <w:r w:rsidR="2C0A823F" w:rsidRPr="16EE3425">
        <w:rPr>
          <w:rStyle w:val="normaltextrun"/>
          <w:rFonts w:ascii="VIC" w:hAnsi="VIC"/>
          <w:sz w:val="19"/>
          <w:szCs w:val="19"/>
        </w:rPr>
        <w:t xml:space="preserve">are </w:t>
      </w:r>
      <w:r w:rsidRPr="16EE3425">
        <w:rPr>
          <w:rStyle w:val="normaltextrun"/>
          <w:rFonts w:ascii="VIC" w:hAnsi="VIC"/>
          <w:sz w:val="19"/>
          <w:szCs w:val="19"/>
        </w:rPr>
        <w:t>V</w:t>
      </w:r>
      <w:r w:rsidR="2C0A823F" w:rsidRPr="16EE3425">
        <w:rPr>
          <w:rStyle w:val="normaltextrun"/>
          <w:rFonts w:ascii="VIC" w:hAnsi="VIC"/>
          <w:sz w:val="19"/>
          <w:szCs w:val="19"/>
        </w:rPr>
        <w:t>ictoria</w:t>
      </w:r>
      <w:r w:rsidRPr="16EE3425">
        <w:rPr>
          <w:rStyle w:val="normaltextrun"/>
          <w:rFonts w:ascii="VIC" w:hAnsi="VIC"/>
          <w:sz w:val="19"/>
          <w:szCs w:val="19"/>
        </w:rPr>
        <w:t xml:space="preserve"> Just Culture Guide provides a summary of just culture principles, and how to apply these when undertaking a review. Three main actions are involved to apply a Just Culture mindset: make sure that everyone involved in the adverse event is OK, manage cognitive biases and consider systems factors contributing to the adverse event.</w:t>
      </w:r>
    </w:p>
    <w:p w14:paraId="2B023520" w14:textId="7A6741DC" w:rsidR="00035442" w:rsidRPr="00757CA3" w:rsidRDefault="00035442" w:rsidP="002D0991">
      <w:pPr>
        <w:pStyle w:val="Heading2"/>
      </w:pPr>
      <w:bookmarkStart w:id="69" w:name="_Toc101343289"/>
      <w:bookmarkStart w:id="70" w:name="_Toc101343664"/>
      <w:bookmarkStart w:id="71" w:name="_Toc101343685"/>
      <w:bookmarkStart w:id="72" w:name="_Toc120283804"/>
      <w:r>
        <w:t xml:space="preserve">9. Duty of </w:t>
      </w:r>
      <w:r w:rsidR="00A31096">
        <w:t>c</w:t>
      </w:r>
      <w:r>
        <w:t>andour</w:t>
      </w:r>
      <w:bookmarkEnd w:id="69"/>
      <w:bookmarkEnd w:id="70"/>
      <w:bookmarkEnd w:id="71"/>
      <w:bookmarkEnd w:id="72"/>
    </w:p>
    <w:p w14:paraId="57764331" w14:textId="77777777" w:rsidR="00622CF8" w:rsidRDefault="00622CF8" w:rsidP="002D0991">
      <w:pPr>
        <w:pStyle w:val="paragraph"/>
        <w:rPr>
          <w:rStyle w:val="normaltextrun"/>
          <w:rFonts w:ascii="VIC" w:hAnsi="VIC"/>
          <w:sz w:val="19"/>
          <w:szCs w:val="19"/>
        </w:rPr>
      </w:pPr>
      <w:r>
        <w:rPr>
          <w:rStyle w:val="normaltextrun"/>
          <w:rFonts w:ascii="VIC" w:hAnsi="VIC"/>
          <w:sz w:val="19"/>
          <w:szCs w:val="19"/>
        </w:rPr>
        <w:t xml:space="preserve">From 30 November 2022 when a patient suffers a serious adverse patient safety event (SAPSE), relevant health service entities will be required to provide them with a Statutory Duty of Candour (SDC). The SDC builds on existing requirements under the Australian Open Disclosure Framework. </w:t>
      </w:r>
    </w:p>
    <w:p w14:paraId="6EFC82B8" w14:textId="77777777" w:rsidR="00622CF8" w:rsidRDefault="00622CF8" w:rsidP="002D0991">
      <w:pPr>
        <w:pStyle w:val="paragraph"/>
        <w:rPr>
          <w:rFonts w:ascii="Segoe UI" w:hAnsi="Segoe UI" w:cs="Segoe UI"/>
          <w:sz w:val="18"/>
          <w:szCs w:val="18"/>
        </w:rPr>
      </w:pPr>
      <w:r>
        <w:rPr>
          <w:rStyle w:val="normaltextrun"/>
          <w:rFonts w:ascii="VIC" w:hAnsi="VIC"/>
          <w:sz w:val="19"/>
          <w:szCs w:val="19"/>
        </w:rPr>
        <w:t xml:space="preserve">When a patient suffers a SAPSE, the health service entity will be </w:t>
      </w:r>
      <w:r w:rsidRPr="00671815">
        <w:rPr>
          <w:rStyle w:val="normaltextrun"/>
          <w:rFonts w:ascii="VIC" w:hAnsi="VIC"/>
          <w:sz w:val="19"/>
          <w:szCs w:val="19"/>
        </w:rPr>
        <w:t>legislated</w:t>
      </w:r>
      <w:r>
        <w:rPr>
          <w:rStyle w:val="normaltextrun"/>
          <w:rFonts w:ascii="VIC" w:hAnsi="VIC"/>
          <w:color w:val="FF0000"/>
          <w:sz w:val="19"/>
          <w:szCs w:val="19"/>
        </w:rPr>
        <w:t xml:space="preserve"> </w:t>
      </w:r>
      <w:r>
        <w:rPr>
          <w:rStyle w:val="normaltextrun"/>
          <w:rFonts w:ascii="VIC" w:hAnsi="VIC"/>
          <w:sz w:val="19"/>
          <w:szCs w:val="19"/>
        </w:rPr>
        <w:t xml:space="preserve">to comply with any requirements within the </w:t>
      </w:r>
      <w:r>
        <w:rPr>
          <w:rStyle w:val="normaltextrun"/>
          <w:rFonts w:ascii="VIC" w:hAnsi="VIC"/>
          <w:i/>
          <w:iCs/>
          <w:sz w:val="19"/>
          <w:szCs w:val="19"/>
        </w:rPr>
        <w:t>Victorian Duty of Candour Guidelines</w:t>
      </w:r>
      <w:r>
        <w:rPr>
          <w:rStyle w:val="normaltextrun"/>
          <w:rFonts w:ascii="VIC" w:hAnsi="VIC"/>
          <w:sz w:val="19"/>
          <w:szCs w:val="19"/>
        </w:rPr>
        <w:t xml:space="preserve">. The apology provided under the SDC will be protected and not be relevant in civil or disciplinary proceedings. If relevant requirements within the </w:t>
      </w:r>
      <w:r>
        <w:rPr>
          <w:rStyle w:val="normaltextrun"/>
          <w:rFonts w:ascii="VIC" w:hAnsi="VIC"/>
          <w:i/>
          <w:iCs/>
          <w:sz w:val="19"/>
          <w:szCs w:val="19"/>
        </w:rPr>
        <w:t>Health Services Act 1988</w:t>
      </w:r>
      <w:r>
        <w:rPr>
          <w:rStyle w:val="normaltextrun"/>
          <w:rFonts w:ascii="VIC" w:hAnsi="VIC"/>
          <w:sz w:val="19"/>
          <w:szCs w:val="19"/>
        </w:rPr>
        <w:t xml:space="preserve"> are followed, a health service entity may conduct a protected adverse event review called a ‘SAPSE review’.</w:t>
      </w:r>
    </w:p>
    <w:p w14:paraId="682FB777" w14:textId="77777777" w:rsidR="00622CF8" w:rsidRDefault="00622CF8" w:rsidP="002D0991">
      <w:pPr>
        <w:pStyle w:val="paragraph"/>
        <w:rPr>
          <w:rFonts w:ascii="Segoe UI" w:hAnsi="Segoe UI" w:cs="Segoe UI"/>
          <w:sz w:val="18"/>
          <w:szCs w:val="18"/>
        </w:rPr>
      </w:pPr>
      <w:r>
        <w:rPr>
          <w:rStyle w:val="normaltextrun"/>
          <w:rFonts w:ascii="VIC" w:hAnsi="VIC"/>
          <w:sz w:val="19"/>
          <w:szCs w:val="19"/>
        </w:rPr>
        <w:t xml:space="preserve">The Guidelines and additional resources can be accessed from </w:t>
      </w:r>
      <w:hyperlink r:id="rId32" w:history="1">
        <w:r>
          <w:rPr>
            <w:rStyle w:val="Hyperlink"/>
            <w:rFonts w:ascii="VIC" w:hAnsi="VIC"/>
            <w:sz w:val="19"/>
            <w:szCs w:val="19"/>
          </w:rPr>
          <w:t>Statutory Duty of Candour and protections for SAPSE reviews | Safer Care Victoria</w:t>
        </w:r>
      </w:hyperlink>
      <w:r>
        <w:t xml:space="preserve">. </w:t>
      </w:r>
    </w:p>
    <w:p w14:paraId="4F99F9CC" w14:textId="77777777" w:rsidR="00622CF8" w:rsidRDefault="00622CF8" w:rsidP="002D0991">
      <w:pPr>
        <w:pStyle w:val="SCVbody"/>
      </w:pPr>
    </w:p>
    <w:p w14:paraId="2BDF9AF8" w14:textId="77777777" w:rsidR="00035442" w:rsidRPr="008E5F31" w:rsidRDefault="00035442" w:rsidP="002D0991">
      <w:pPr>
        <w:pStyle w:val="Heading1"/>
      </w:pPr>
      <w:bookmarkStart w:id="73" w:name="_Toc101343290"/>
      <w:bookmarkStart w:id="74" w:name="_Toc101343665"/>
      <w:bookmarkStart w:id="75" w:name="_Toc101343686"/>
      <w:bookmarkStart w:id="76" w:name="_Toc120283805"/>
      <w:r>
        <w:lastRenderedPageBreak/>
        <w:t>Using the Falls Review Tool</w:t>
      </w:r>
      <w:bookmarkEnd w:id="73"/>
      <w:bookmarkEnd w:id="74"/>
      <w:bookmarkEnd w:id="75"/>
      <w:bookmarkEnd w:id="76"/>
    </w:p>
    <w:p w14:paraId="3C48F08A" w14:textId="398C766D" w:rsidR="00035442" w:rsidRPr="008E5F31" w:rsidRDefault="00872D1C" w:rsidP="002D0991">
      <w:pPr>
        <w:pStyle w:val="Heading2"/>
      </w:pPr>
      <w:bookmarkStart w:id="77" w:name="_Part_One:_Before"/>
      <w:bookmarkStart w:id="78" w:name="_Toc101343291"/>
      <w:bookmarkStart w:id="79" w:name="_Toc101343666"/>
      <w:bookmarkStart w:id="80" w:name="_Toc101343687"/>
      <w:bookmarkStart w:id="81" w:name="_Toc120283806"/>
      <w:bookmarkEnd w:id="77"/>
      <w:r w:rsidRPr="00CD560B">
        <w:rPr>
          <w:b/>
          <w:bCs/>
          <w:noProof/>
        </w:rPr>
        <w:drawing>
          <wp:inline distT="0" distB="0" distL="0" distR="0" wp14:anchorId="2B837DB4" wp14:editId="436A15D5">
            <wp:extent cx="208800" cy="208800"/>
            <wp:effectExtent l="0" t="0" r="1270" b="127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icon-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800" cy="208800"/>
                    </a:xfrm>
                    <a:prstGeom prst="rect">
                      <a:avLst/>
                    </a:prstGeom>
                  </pic:spPr>
                </pic:pic>
              </a:graphicData>
            </a:graphic>
          </wp:inline>
        </w:drawing>
      </w:r>
      <w:r>
        <w:t xml:space="preserve"> </w:t>
      </w:r>
      <w:r w:rsidR="7632330D" w:rsidRPr="005D7550">
        <w:t xml:space="preserve">Part </w:t>
      </w:r>
      <w:r w:rsidR="00314F07" w:rsidRPr="005D7550">
        <w:t>One</w:t>
      </w:r>
      <w:r w:rsidR="7632330D" w:rsidRPr="005D7550">
        <w:t>: Before a fall</w:t>
      </w:r>
      <w:bookmarkEnd w:id="78"/>
      <w:bookmarkEnd w:id="79"/>
      <w:bookmarkEnd w:id="80"/>
      <w:bookmarkEnd w:id="81"/>
      <w:r w:rsidR="7632330D" w:rsidRPr="005D7550">
        <w:t xml:space="preserve"> </w:t>
      </w:r>
    </w:p>
    <w:p w14:paraId="5540ACCE" w14:textId="5B24A051" w:rsidR="00035442" w:rsidRPr="008E5F31" w:rsidRDefault="00035442" w:rsidP="002D0991">
      <w:pPr>
        <w:pStyle w:val="Heading3"/>
      </w:pPr>
      <w:bookmarkStart w:id="82" w:name="_Toc101343688"/>
      <w:r>
        <w:t xml:space="preserve">Task: Preparation and </w:t>
      </w:r>
      <w:r w:rsidR="00775420">
        <w:t>r</w:t>
      </w:r>
      <w:r>
        <w:t>eview</w:t>
      </w:r>
      <w:bookmarkEnd w:id="82"/>
    </w:p>
    <w:p w14:paraId="2D325066" w14:textId="0C9F33AE" w:rsidR="00035442" w:rsidRPr="008E5F31" w:rsidRDefault="2CDEB6D9" w:rsidP="002D0991">
      <w:pPr>
        <w:pStyle w:val="SCVbody"/>
      </w:pPr>
      <w:r>
        <w:t xml:space="preserve">To establish the known systems factors that contribute to clinical decisions and actions that influence consumers’ likelihood of falling </w:t>
      </w:r>
      <w:r w:rsidRPr="3CD5E517">
        <w:rPr>
          <w:u w:val="single"/>
        </w:rPr>
        <w:t>within your organisation</w:t>
      </w:r>
      <w:r>
        <w:t xml:space="preserve"> document them using the </w:t>
      </w:r>
      <w:r w:rsidR="6C4767F2">
        <w:t xml:space="preserve">Organisation review: </w:t>
      </w:r>
      <w:r>
        <w:t>Template 1. This template is to be completed independently from a specific falls event.</w:t>
      </w:r>
    </w:p>
    <w:p w14:paraId="7E4332AA" w14:textId="5C722773" w:rsidR="00035442" w:rsidRPr="008E5F31" w:rsidRDefault="00035442" w:rsidP="002D0991">
      <w:pPr>
        <w:pStyle w:val="Heading3"/>
      </w:pPr>
      <w:r>
        <w:t xml:space="preserve">Part </w:t>
      </w:r>
      <w:r w:rsidR="00FF3A50">
        <w:t>One</w:t>
      </w:r>
      <w:r>
        <w:t xml:space="preserve">: Before a </w:t>
      </w:r>
      <w:r w:rsidR="00775420">
        <w:t>f</w:t>
      </w:r>
      <w:r>
        <w:t>all - Organisation review</w:t>
      </w:r>
    </w:p>
    <w:p w14:paraId="72FBAD40" w14:textId="7444FE99" w:rsidR="00035442" w:rsidRDefault="343E9ED6" w:rsidP="002D0991">
      <w:pPr>
        <w:pStyle w:val="SCVbody"/>
      </w:pPr>
      <w:r>
        <w:t xml:space="preserve">This method streamlines the process of adverse event review by allowing some of the </w:t>
      </w:r>
      <w:r w:rsidR="60EA3685">
        <w:t xml:space="preserve">contributing factors </w:t>
      </w:r>
      <w:r>
        <w:t>to be pre-populated, for example: sources of information and known hazards</w:t>
      </w:r>
      <w:r w:rsidR="25663388">
        <w:t>,</w:t>
      </w:r>
      <w:r>
        <w:t xml:space="preserve"> potential </w:t>
      </w:r>
      <w:r w:rsidR="7A25F9C0">
        <w:t>risks</w:t>
      </w:r>
      <w:r w:rsidR="13A8151A">
        <w:t>,</w:t>
      </w:r>
      <w:r w:rsidR="7A25F9C0">
        <w:t xml:space="preserve"> and </w:t>
      </w:r>
      <w:r w:rsidR="25663388">
        <w:t xml:space="preserve">gaps, </w:t>
      </w:r>
      <w:r w:rsidR="7A25F9C0">
        <w:t>as well as</w:t>
      </w:r>
      <w:r>
        <w:t xml:space="preserve"> existing prevention strategies contextualised to service and cohort. You should support your views with evidence where you can, for example</w:t>
      </w:r>
      <w:r w:rsidR="7A25F9C0">
        <w:t xml:space="preserve"> links to</w:t>
      </w:r>
      <w:r>
        <w:t xml:space="preserve"> audit results.</w:t>
      </w:r>
    </w:p>
    <w:p w14:paraId="2EA18FF2" w14:textId="23E981FC" w:rsidR="00FC072D" w:rsidRPr="00FC072D" w:rsidRDefault="0D026BD3" w:rsidP="002D0991">
      <w:pPr>
        <w:pStyle w:val="SCVbody"/>
      </w:pPr>
      <w:r w:rsidRPr="19BA93EE">
        <w:t>Note: Thi</w:t>
      </w:r>
      <w:r w:rsidR="66351269" w:rsidRPr="19BA93EE">
        <w:t xml:space="preserve">s work is completed independently from any fall event that requires a review. It will assist </w:t>
      </w:r>
      <w:r w:rsidR="1B67EAEA" w:rsidRPr="19BA93EE">
        <w:t xml:space="preserve">you to use the Falls </w:t>
      </w:r>
      <w:r w:rsidR="303ACA22" w:rsidRPr="19BA93EE">
        <w:t>Review</w:t>
      </w:r>
      <w:r w:rsidR="1B67EAEA" w:rsidRPr="19BA93EE">
        <w:t xml:space="preserve"> Tool </w:t>
      </w:r>
      <w:r w:rsidR="231A5B02" w:rsidRPr="19BA93EE">
        <w:t xml:space="preserve">more efficiently </w:t>
      </w:r>
      <w:r w:rsidR="091908A0" w:rsidRPr="19BA93EE">
        <w:t>in the future by providing</w:t>
      </w:r>
      <w:r w:rsidR="303ACA22" w:rsidRPr="19BA93EE">
        <w:t xml:space="preserve"> current state and gap analysis on your falls processes. </w:t>
      </w:r>
      <w:r w:rsidR="091908A0" w:rsidRPr="19BA93EE">
        <w:t>You can still use</w:t>
      </w:r>
      <w:r w:rsidR="102C691D" w:rsidRPr="19BA93EE">
        <w:t xml:space="preserve"> </w:t>
      </w:r>
      <w:r w:rsidR="588A910E" w:rsidRPr="19BA93EE">
        <w:t>Templates 2</w:t>
      </w:r>
      <w:r w:rsidR="28B3F1DF" w:rsidRPr="19BA93EE">
        <w:t xml:space="preserve"> </w:t>
      </w:r>
      <w:r w:rsidR="588A910E" w:rsidRPr="19BA93EE">
        <w:t xml:space="preserve">(Patient </w:t>
      </w:r>
      <w:r w:rsidR="367981C2" w:rsidRPr="19BA93EE">
        <w:t>f</w:t>
      </w:r>
      <w:r w:rsidR="588A910E" w:rsidRPr="19BA93EE">
        <w:t xml:space="preserve">actors), 3 </w:t>
      </w:r>
      <w:r w:rsidR="08406A41" w:rsidRPr="19BA93EE">
        <w:t xml:space="preserve">(System </w:t>
      </w:r>
      <w:r w:rsidR="0B087BE8" w:rsidRPr="19BA93EE">
        <w:t>f</w:t>
      </w:r>
      <w:r w:rsidR="08406A41" w:rsidRPr="19BA93EE">
        <w:t>actors)</w:t>
      </w:r>
      <w:r w:rsidR="66E0A133">
        <w:tab/>
      </w:r>
      <w:r w:rsidR="588A910E" w:rsidRPr="19BA93EE">
        <w:t>and 4</w:t>
      </w:r>
      <w:r w:rsidR="7EB285BE" w:rsidRPr="19BA93EE">
        <w:t xml:space="preserve"> </w:t>
      </w:r>
      <w:r w:rsidR="207AA061" w:rsidRPr="19BA93EE">
        <w:t xml:space="preserve">(Linking </w:t>
      </w:r>
      <w:r w:rsidR="46EC7052" w:rsidRPr="19BA93EE">
        <w:t>system factors)</w:t>
      </w:r>
      <w:r w:rsidR="588A910E" w:rsidRPr="19BA93EE">
        <w:t xml:space="preserve"> </w:t>
      </w:r>
      <w:r w:rsidR="2D625692" w:rsidRPr="19BA93EE">
        <w:t>to complete a review</w:t>
      </w:r>
      <w:r w:rsidR="091908A0" w:rsidRPr="19BA93EE">
        <w:t xml:space="preserve"> </w:t>
      </w:r>
      <w:r w:rsidR="726DC167" w:rsidRPr="19BA93EE">
        <w:t xml:space="preserve">without having completed </w:t>
      </w:r>
      <w:r w:rsidR="3009890C" w:rsidRPr="19BA93EE">
        <w:t>this step</w:t>
      </w:r>
      <w:r w:rsidR="726DC167" w:rsidRPr="19BA93EE">
        <w:t xml:space="preserve">, however, you will find it easier to do </w:t>
      </w:r>
      <w:r w:rsidR="303ACA22" w:rsidRPr="19BA93EE">
        <w:t xml:space="preserve">if you have the information from Template 1 </w:t>
      </w:r>
      <w:r w:rsidR="7D1BA302" w:rsidRPr="19BA93EE">
        <w:t xml:space="preserve">(Organisation review) </w:t>
      </w:r>
      <w:r w:rsidR="303ACA22" w:rsidRPr="19BA93EE">
        <w:t xml:space="preserve">at hand when completing a review. </w:t>
      </w:r>
    </w:p>
    <w:p w14:paraId="3C325614" w14:textId="77777777" w:rsidR="00035442" w:rsidRPr="00B07E02" w:rsidRDefault="00035442" w:rsidP="002D0991">
      <w:pPr>
        <w:pStyle w:val="Heading4"/>
      </w:pPr>
      <w:r w:rsidRPr="00B07E02">
        <w:t>Steps</w:t>
      </w:r>
    </w:p>
    <w:p w14:paraId="721D1168" w14:textId="4060F998" w:rsidR="00035442" w:rsidRPr="008E5F31" w:rsidRDefault="7632330D" w:rsidP="002D0991">
      <w:pPr>
        <w:pStyle w:val="SCVbody"/>
        <w:numPr>
          <w:ilvl w:val="0"/>
          <w:numId w:val="14"/>
        </w:numPr>
      </w:pPr>
      <w:r>
        <w:t xml:space="preserve">Consider who should constitute the multidisciplinary team </w:t>
      </w:r>
      <w:r w:rsidR="38CFB8AB">
        <w:t>within your organisation to complete this template</w:t>
      </w:r>
      <w:r w:rsidR="2E78C5EE">
        <w:t>.</w:t>
      </w:r>
    </w:p>
    <w:p w14:paraId="6031C24F" w14:textId="0BA17D28" w:rsidR="00035442" w:rsidRPr="008E5F31" w:rsidRDefault="7632330D" w:rsidP="002D0991">
      <w:pPr>
        <w:pStyle w:val="SCVbody"/>
        <w:numPr>
          <w:ilvl w:val="0"/>
          <w:numId w:val="14"/>
        </w:numPr>
      </w:pPr>
      <w:r>
        <w:t xml:space="preserve">Establish the multidisciplinary team to consider the factors within your organisation that contribute to clinical decisions and actions that influence </w:t>
      </w:r>
      <w:r w:rsidR="006571CE">
        <w:t>patien</w:t>
      </w:r>
      <w:r w:rsidR="00E018B2">
        <w:t>t</w:t>
      </w:r>
      <w:r w:rsidR="00356D5C">
        <w:t>’s</w:t>
      </w:r>
      <w:r w:rsidR="006571CE">
        <w:t xml:space="preserve"> </w:t>
      </w:r>
      <w:r>
        <w:t>likelihood of falling</w:t>
      </w:r>
      <w:r w:rsidR="38CFB8AB">
        <w:t xml:space="preserve">. Your organisations </w:t>
      </w:r>
      <w:r>
        <w:t>Falls Committee</w:t>
      </w:r>
      <w:r w:rsidR="38CFB8AB">
        <w:t xml:space="preserve"> could be the multidisciplinary team that already exists to undertake this process.</w:t>
      </w:r>
    </w:p>
    <w:p w14:paraId="6FF83088" w14:textId="1FAB28A4" w:rsidR="00035442" w:rsidRPr="008E5F31" w:rsidRDefault="00035442" w:rsidP="002D0991">
      <w:pPr>
        <w:pStyle w:val="SCVbody"/>
        <w:numPr>
          <w:ilvl w:val="0"/>
          <w:numId w:val="14"/>
        </w:numPr>
      </w:pPr>
      <w:r w:rsidRPr="008E5F31">
        <w:t xml:space="preserve">A consumer should be </w:t>
      </w:r>
      <w:r w:rsidR="1BBB83A5">
        <w:t>part</w:t>
      </w:r>
      <w:r w:rsidRPr="008E5F31">
        <w:t xml:space="preserve"> of the team.</w:t>
      </w:r>
    </w:p>
    <w:p w14:paraId="1F6AB776" w14:textId="23ED6A13" w:rsidR="00035442" w:rsidRPr="006F3290" w:rsidRDefault="00035442" w:rsidP="002D0991">
      <w:pPr>
        <w:pStyle w:val="SCVbody"/>
        <w:numPr>
          <w:ilvl w:val="0"/>
          <w:numId w:val="14"/>
        </w:numPr>
      </w:pPr>
      <w:r w:rsidRPr="003E3E86">
        <w:t xml:space="preserve">Once each factor/question has been reviewed enter the evidence into the </w:t>
      </w:r>
      <w:r w:rsidR="007D7598" w:rsidRPr="006F3290">
        <w:t>Organisation Review:</w:t>
      </w:r>
      <w:r w:rsidRPr="006F3290">
        <w:t xml:space="preserve"> Template 1. </w:t>
      </w:r>
      <w:r w:rsidR="00ED1D99" w:rsidRPr="006F3290">
        <w:t xml:space="preserve">Note that you do not have to </w:t>
      </w:r>
      <w:r w:rsidR="00394E9C" w:rsidRPr="006F3290">
        <w:t>follow the system factors levels in order</w:t>
      </w:r>
      <w:r w:rsidR="00804D04" w:rsidRPr="006F3290">
        <w:t xml:space="preserve">- </w:t>
      </w:r>
      <w:r w:rsidR="00AD21E1" w:rsidRPr="006F3290">
        <w:t>you may find it easier to begin with organisational and management factors, for example.</w:t>
      </w:r>
    </w:p>
    <w:p w14:paraId="5C0CECA0" w14:textId="26394C68" w:rsidR="00035442" w:rsidRPr="008E5F31" w:rsidRDefault="7632330D" w:rsidP="002D0991">
      <w:pPr>
        <w:pStyle w:val="SCVbody"/>
        <w:numPr>
          <w:ilvl w:val="0"/>
          <w:numId w:val="14"/>
        </w:numPr>
      </w:pPr>
      <w:r>
        <w:t xml:space="preserve">Establish a strategy to ensure that the </w:t>
      </w:r>
      <w:r w:rsidR="077B5E37">
        <w:t xml:space="preserve">Organisation Review: </w:t>
      </w:r>
      <w:r w:rsidR="002D0991">
        <w:t>The multidisciplinary team regularly reviews Template 1</w:t>
      </w:r>
      <w:r>
        <w:t xml:space="preserve"> to ensure its accuracy e.g. add to meeting schedule at Falls Committee. Part </w:t>
      </w:r>
      <w:r w:rsidR="00C53366">
        <w:t>One</w:t>
      </w:r>
      <w:r>
        <w:t xml:space="preserve"> should be updated with</w:t>
      </w:r>
      <w:r w:rsidR="0F4694EA">
        <w:t xml:space="preserve"> findings </w:t>
      </w:r>
      <w:r>
        <w:t xml:space="preserve">from individual and multiple fall reviews as part of the continuous quality improvement process. </w:t>
      </w:r>
    </w:p>
    <w:p w14:paraId="76DEB041" w14:textId="22D40AA5" w:rsidR="00035442" w:rsidRPr="008E5F31" w:rsidRDefault="00035442" w:rsidP="002D0991">
      <w:pPr>
        <w:pStyle w:val="SCVbody"/>
      </w:pPr>
      <w:r w:rsidRPr="008E5F31">
        <w:t xml:space="preserve">In the event of a review being required, </w:t>
      </w:r>
      <w:r w:rsidR="002D0991" w:rsidRPr="008E5F31">
        <w:t>the team can use this information</w:t>
      </w:r>
      <w:r w:rsidRPr="008E5F31">
        <w:t xml:space="preserve"> to understand the resources, gaps and risks that may have influenced the fall</w:t>
      </w:r>
      <w:r>
        <w:t>.</w:t>
      </w:r>
    </w:p>
    <w:p w14:paraId="581CB0A9" w14:textId="77777777" w:rsidR="00035442" w:rsidRPr="00B07E02" w:rsidRDefault="00035442" w:rsidP="002D0991">
      <w:pPr>
        <w:pStyle w:val="Heading4"/>
      </w:pPr>
      <w:r w:rsidRPr="00B07E02">
        <w:lastRenderedPageBreak/>
        <w:t>Use existing resources</w:t>
      </w:r>
    </w:p>
    <w:p w14:paraId="5FB237C2" w14:textId="77777777" w:rsidR="00035442" w:rsidRPr="008E5F31" w:rsidRDefault="00035442" w:rsidP="002D0991">
      <w:pPr>
        <w:pStyle w:val="SCVbody"/>
      </w:pPr>
      <w:r w:rsidRPr="008E5F31">
        <w:t xml:space="preserve">If your organisation has a multidisciplinary falls review committee then utilise this group to pre-populate the tool rather than having to convene a team specifically for this purpose. </w:t>
      </w:r>
    </w:p>
    <w:p w14:paraId="5311EAB0" w14:textId="77777777" w:rsidR="00035442" w:rsidRPr="00B07E02" w:rsidRDefault="00035442" w:rsidP="002D0991">
      <w:pPr>
        <w:pStyle w:val="Heading4"/>
      </w:pPr>
      <w:r w:rsidRPr="00B07E02">
        <w:t>Size matters</w:t>
      </w:r>
    </w:p>
    <w:p w14:paraId="71653A46" w14:textId="1D3E9BB5" w:rsidR="00035442" w:rsidRPr="008E5F31" w:rsidRDefault="74E7322F" w:rsidP="002D0991">
      <w:pPr>
        <w:pStyle w:val="SCVbody"/>
      </w:pPr>
      <w:r>
        <w:t xml:space="preserve">Context is important and depending on the size of your organisation you may want to complete a separate </w:t>
      </w:r>
      <w:r w:rsidR="2B05B66C">
        <w:t>Organisation review:</w:t>
      </w:r>
      <w:r w:rsidR="55C38A72">
        <w:t xml:space="preserve"> </w:t>
      </w:r>
      <w:r>
        <w:t>Template 1 for different high</w:t>
      </w:r>
      <w:r w:rsidR="37E5C565">
        <w:t>-</w:t>
      </w:r>
      <w:r>
        <w:t>risk falls areas within your service.</w:t>
      </w:r>
    </w:p>
    <w:p w14:paraId="5379958D" w14:textId="77777777" w:rsidR="00035442" w:rsidRPr="00B07E02" w:rsidRDefault="00035442" w:rsidP="002D0991">
      <w:pPr>
        <w:pStyle w:val="Heading4"/>
      </w:pPr>
      <w:r w:rsidRPr="00B07E02">
        <w:t>Not everything is included</w:t>
      </w:r>
    </w:p>
    <w:p w14:paraId="7589B0C6" w14:textId="4F209CEF" w:rsidR="00D002CA" w:rsidRDefault="7632330D" w:rsidP="002D0991">
      <w:pPr>
        <w:pStyle w:val="SCVbody"/>
      </w:pPr>
      <w:r>
        <w:t xml:space="preserve">The differing contributing factor levels will be dynamic. The template should be seen as a tool to focus your review of an </w:t>
      </w:r>
      <w:r w:rsidR="38CFB8AB">
        <w:t>adverse event</w:t>
      </w:r>
      <w:r>
        <w:t xml:space="preserve"> rather than a definitive document that identifies all aspects of falls prevention.</w:t>
      </w:r>
      <w:r w:rsidR="38CFB8AB">
        <w:t xml:space="preserve"> The questions in the table are not exhaustive- you can add anything else that is relevant in each of the levels. The questions should be seen as a prompt to get you thinking. </w:t>
      </w:r>
    </w:p>
    <w:p w14:paraId="7AEF5A2B" w14:textId="4686D13A" w:rsidR="00035442" w:rsidRPr="00B07E02" w:rsidRDefault="7B4DC893" w:rsidP="002D0991">
      <w:pPr>
        <w:pStyle w:val="Heading4"/>
      </w:pPr>
      <w:r w:rsidRPr="00B07E02">
        <w:t>References</w:t>
      </w:r>
    </w:p>
    <w:p w14:paraId="4B632DB7" w14:textId="77777777" w:rsidR="00035442" w:rsidRPr="008E5F31" w:rsidRDefault="00035442" w:rsidP="002D0991">
      <w:pPr>
        <w:pStyle w:val="SCVbody"/>
        <w:rPr>
          <w:highlight w:val="yellow"/>
        </w:rPr>
      </w:pPr>
      <w:r w:rsidRPr="008E5F31">
        <w:t>Templates 1 and 3 used in this methodology are based on the New Zealand Health and Safety Commissions Human Factors Guide to analysing fall events</w:t>
      </w:r>
      <w:r w:rsidRPr="008E5F31">
        <w:rPr>
          <w:rStyle w:val="EndnoteReference"/>
        </w:rPr>
        <w:endnoteReference w:id="26"/>
      </w:r>
      <w:r w:rsidRPr="008E5F31">
        <w:t xml:space="preserve"> </w:t>
      </w:r>
      <w:bookmarkStart w:id="83" w:name="_Hlk93494842"/>
      <w:r w:rsidRPr="008E5F31">
        <w:t xml:space="preserve">and has been designed using the London </w:t>
      </w:r>
      <w:bookmarkStart w:id="84" w:name="_Int_LkJSNmmd"/>
      <w:r w:rsidRPr="008E5F31">
        <w:t>Protocol‘</w:t>
      </w:r>
      <w:bookmarkEnd w:id="84"/>
      <w:r w:rsidRPr="008E5F31">
        <w:t>s contributing factors framework</w:t>
      </w:r>
      <w:r>
        <w:rPr>
          <w:rStyle w:val="EndnoteReference"/>
        </w:rPr>
        <w:endnoteReference w:id="27"/>
      </w:r>
      <w:r w:rsidRPr="008E5F31">
        <w:t>.</w:t>
      </w:r>
    </w:p>
    <w:bookmarkEnd w:id="83"/>
    <w:p w14:paraId="36DD9654" w14:textId="77777777" w:rsidR="00035442" w:rsidRPr="004717CB" w:rsidRDefault="00035442" w:rsidP="002D0991">
      <w:pPr>
        <w:pStyle w:val="SCVbody"/>
      </w:pPr>
    </w:p>
    <w:p w14:paraId="6DDCEDFA" w14:textId="77777777" w:rsidR="00035442" w:rsidRDefault="00035442" w:rsidP="002D0991">
      <w:pPr>
        <w:pStyle w:val="SCVbody"/>
        <w:sectPr w:rsidR="00035442" w:rsidSect="000A3700">
          <w:headerReference w:type="even" r:id="rId33"/>
          <w:headerReference w:type="default" r:id="rId34"/>
          <w:endnotePr>
            <w:numFmt w:val="decimal"/>
          </w:endnotePr>
          <w:pgSz w:w="11906" w:h="16838" w:code="9"/>
          <w:pgMar w:top="2438" w:right="737" w:bottom="1361" w:left="737" w:header="851" w:footer="851" w:gutter="0"/>
          <w:cols w:space="284"/>
          <w:docGrid w:linePitch="360"/>
        </w:sectPr>
      </w:pPr>
    </w:p>
    <w:p w14:paraId="4FA28B60" w14:textId="51A0D442" w:rsidR="00035442" w:rsidRPr="006B393A" w:rsidRDefault="009B3FF1" w:rsidP="002D0991">
      <w:pPr>
        <w:pStyle w:val="Heading3"/>
        <w:rPr>
          <w:color w:val="auto"/>
          <w:sz w:val="20"/>
          <w:szCs w:val="20"/>
        </w:rPr>
      </w:pPr>
      <w:bookmarkStart w:id="85" w:name="_Toc101343292"/>
      <w:bookmarkStart w:id="86" w:name="_Toc101343689"/>
      <w:r w:rsidRPr="00CD560B">
        <w:rPr>
          <w:b/>
          <w:bCs/>
          <w:noProof/>
        </w:rPr>
        <w:lastRenderedPageBreak/>
        <w:drawing>
          <wp:inline distT="0" distB="0" distL="0" distR="0" wp14:anchorId="07121F4B" wp14:editId="5D4726FC">
            <wp:extent cx="208800" cy="208800"/>
            <wp:effectExtent l="0" t="0" r="1270" b="127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icon-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8800" cy="208800"/>
                    </a:xfrm>
                    <a:prstGeom prst="rect">
                      <a:avLst/>
                    </a:prstGeom>
                  </pic:spPr>
                </pic:pic>
              </a:graphicData>
            </a:graphic>
          </wp:inline>
        </w:drawing>
      </w:r>
      <w:r w:rsidR="00775420" w:rsidRPr="00775420">
        <w:t xml:space="preserve"> </w:t>
      </w:r>
      <w:r w:rsidR="00775420" w:rsidRPr="00B07E02">
        <w:t>Template 1</w:t>
      </w:r>
      <w:r w:rsidR="007E0D17">
        <w:t xml:space="preserve">: </w:t>
      </w:r>
      <w:r w:rsidR="00035442" w:rsidRPr="00B07E02">
        <w:t xml:space="preserve">Before a fall – Organisation </w:t>
      </w:r>
      <w:r w:rsidR="00450FA9" w:rsidRPr="00B07E02">
        <w:t>r</w:t>
      </w:r>
      <w:r w:rsidR="00035442" w:rsidRPr="00B07E02">
        <w:t>eview</w:t>
      </w:r>
      <w:bookmarkEnd w:id="85"/>
      <w:bookmarkEnd w:id="86"/>
    </w:p>
    <w:tbl>
      <w:tblPr>
        <w:tblStyle w:val="TableGrid"/>
        <w:tblpPr w:leftFromText="180" w:rightFromText="180" w:vertAnchor="text" w:tblpY="1"/>
        <w:tblW w:w="2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03"/>
        <w:gridCol w:w="9030"/>
        <w:gridCol w:w="5329"/>
        <w:gridCol w:w="5328"/>
      </w:tblGrid>
      <w:tr w:rsidR="0038685D" w:rsidRPr="007E0D17" w14:paraId="081674ED" w14:textId="77777777" w:rsidTr="00F4685D">
        <w:trPr>
          <w:cnfStyle w:val="100000000000" w:firstRow="1" w:lastRow="0" w:firstColumn="0" w:lastColumn="0" w:oddVBand="0" w:evenVBand="0" w:oddHBand="0" w:evenHBand="0" w:firstRowFirstColumn="0" w:firstRowLastColumn="0" w:lastRowFirstColumn="0" w:lastRowLastColumn="0"/>
          <w:trHeight w:val="487"/>
        </w:trPr>
        <w:tc>
          <w:tcPr>
            <w:tcW w:w="1625" w:type="dxa"/>
            <w:tcBorders>
              <w:top w:val="single" w:sz="4" w:space="0" w:color="auto"/>
              <w:left w:val="single" w:sz="4" w:space="0" w:color="auto"/>
              <w:bottom w:val="single" w:sz="24" w:space="0" w:color="A6A6A6" w:themeColor="background1" w:themeShade="A6"/>
              <w:right w:val="single" w:sz="4" w:space="0" w:color="auto"/>
            </w:tcBorders>
          </w:tcPr>
          <w:p w14:paraId="29C9CFF2" w14:textId="6AECC17F" w:rsidR="0038685D" w:rsidRPr="007E0D17" w:rsidRDefault="0038685D" w:rsidP="000A3700">
            <w:pPr>
              <w:pStyle w:val="SCVtablecolhead"/>
              <w:rPr>
                <w:sz w:val="20"/>
                <w:szCs w:val="20"/>
              </w:rPr>
            </w:pPr>
            <w:r w:rsidRPr="007E0D17">
              <w:rPr>
                <w:sz w:val="20"/>
                <w:szCs w:val="20"/>
              </w:rPr>
              <w:t xml:space="preserve">Contributing systems factors </w:t>
            </w:r>
            <w:r w:rsidR="00D25FEF" w:rsidRPr="007E0D17">
              <w:rPr>
                <w:sz w:val="20"/>
                <w:szCs w:val="20"/>
              </w:rPr>
              <w:t>l</w:t>
            </w:r>
            <w:r w:rsidRPr="007E0D17">
              <w:rPr>
                <w:sz w:val="20"/>
                <w:szCs w:val="20"/>
              </w:rPr>
              <w:t>evels</w:t>
            </w:r>
          </w:p>
        </w:tc>
        <w:tc>
          <w:tcPr>
            <w:tcW w:w="9065" w:type="dxa"/>
            <w:tcBorders>
              <w:top w:val="single" w:sz="4" w:space="0" w:color="auto"/>
              <w:left w:val="single" w:sz="4" w:space="0" w:color="auto"/>
              <w:bottom w:val="single" w:sz="24" w:space="0" w:color="A6A6A6" w:themeColor="background1" w:themeShade="A6"/>
              <w:right w:val="single" w:sz="4" w:space="0" w:color="auto"/>
            </w:tcBorders>
          </w:tcPr>
          <w:p w14:paraId="3E3B4A3C" w14:textId="7E12F94C" w:rsidR="0038685D" w:rsidRPr="007E0D17" w:rsidRDefault="0EE62FF4" w:rsidP="000A3700">
            <w:pPr>
              <w:pStyle w:val="SCVtablecolhead"/>
              <w:rPr>
                <w:sz w:val="20"/>
                <w:szCs w:val="20"/>
              </w:rPr>
            </w:pPr>
            <w:r w:rsidRPr="007E0D17">
              <w:rPr>
                <w:sz w:val="20"/>
                <w:szCs w:val="20"/>
              </w:rPr>
              <w:t>Prompting questions</w:t>
            </w:r>
            <w:r w:rsidR="0038685D" w:rsidRPr="007E0D17">
              <w:rPr>
                <w:sz w:val="20"/>
                <w:szCs w:val="20"/>
              </w:rPr>
              <w:t xml:space="preserve"> to answer prior to any fall adverse event occurring (</w:t>
            </w:r>
            <w:r w:rsidR="00B07E02" w:rsidRPr="007E0D17">
              <w:rPr>
                <w:sz w:val="20"/>
                <w:szCs w:val="20"/>
              </w:rPr>
              <w:t>c</w:t>
            </w:r>
            <w:r w:rsidR="0038685D" w:rsidRPr="007E0D17">
              <w:rPr>
                <w:sz w:val="20"/>
                <w:szCs w:val="20"/>
              </w:rPr>
              <w:t>an be done by Falls Committee)</w:t>
            </w:r>
          </w:p>
        </w:tc>
        <w:tc>
          <w:tcPr>
            <w:tcW w:w="5350" w:type="dxa"/>
            <w:tcBorders>
              <w:top w:val="single" w:sz="4" w:space="0" w:color="auto"/>
              <w:left w:val="single" w:sz="4" w:space="0" w:color="auto"/>
              <w:bottom w:val="single" w:sz="24" w:space="0" w:color="A6A6A6" w:themeColor="background1" w:themeShade="A6"/>
              <w:right w:val="single" w:sz="4" w:space="0" w:color="auto"/>
            </w:tcBorders>
          </w:tcPr>
          <w:p w14:paraId="2CE21A3B" w14:textId="3DAB3F46" w:rsidR="0038685D" w:rsidRPr="007E0D17" w:rsidRDefault="0038685D" w:rsidP="000A3700">
            <w:pPr>
              <w:pStyle w:val="SCVtablecolhead"/>
              <w:rPr>
                <w:sz w:val="20"/>
                <w:szCs w:val="20"/>
              </w:rPr>
            </w:pPr>
            <w:r w:rsidRPr="007E0D17">
              <w:rPr>
                <w:sz w:val="20"/>
                <w:szCs w:val="20"/>
              </w:rPr>
              <w:t>Free text</w:t>
            </w:r>
            <w:r w:rsidR="00B07E02" w:rsidRPr="007E0D17">
              <w:rPr>
                <w:sz w:val="20"/>
                <w:szCs w:val="20"/>
              </w:rPr>
              <w:t xml:space="preserve"> </w:t>
            </w:r>
            <w:r w:rsidRPr="007E0D17">
              <w:rPr>
                <w:sz w:val="20"/>
                <w:szCs w:val="20"/>
              </w:rPr>
              <w:t>- Evidence (review periodically independently of any fall event)</w:t>
            </w:r>
          </w:p>
          <w:p w14:paraId="67CBACC5" w14:textId="3E504A98" w:rsidR="0038685D" w:rsidRPr="007E0D17" w:rsidRDefault="008B6598" w:rsidP="000A3700">
            <w:pPr>
              <w:pStyle w:val="SCVtablebody"/>
              <w:rPr>
                <w:sz w:val="20"/>
                <w:szCs w:val="20"/>
              </w:rPr>
            </w:pPr>
            <w:r w:rsidRPr="007E0D17">
              <w:rPr>
                <w:sz w:val="20"/>
                <w:szCs w:val="20"/>
              </w:rPr>
              <w:t>Strategies in place</w:t>
            </w:r>
          </w:p>
        </w:tc>
        <w:tc>
          <w:tcPr>
            <w:tcW w:w="5350" w:type="dxa"/>
            <w:tcBorders>
              <w:top w:val="single" w:sz="4" w:space="0" w:color="auto"/>
              <w:left w:val="single" w:sz="4" w:space="0" w:color="auto"/>
              <w:bottom w:val="single" w:sz="24" w:space="0" w:color="A6A6A6" w:themeColor="background1" w:themeShade="A6"/>
              <w:right w:val="single" w:sz="4" w:space="0" w:color="auto"/>
            </w:tcBorders>
          </w:tcPr>
          <w:p w14:paraId="40674BE6" w14:textId="7EBB992C" w:rsidR="0038685D" w:rsidRPr="007E0D17" w:rsidRDefault="0038685D" w:rsidP="0038685D">
            <w:pPr>
              <w:pStyle w:val="SCVtablecolhead"/>
              <w:rPr>
                <w:sz w:val="20"/>
                <w:szCs w:val="20"/>
              </w:rPr>
            </w:pPr>
            <w:r w:rsidRPr="007E0D17">
              <w:rPr>
                <w:sz w:val="20"/>
                <w:szCs w:val="20"/>
              </w:rPr>
              <w:t>Free text</w:t>
            </w:r>
            <w:r w:rsidR="00B07E02" w:rsidRPr="007E0D17">
              <w:rPr>
                <w:sz w:val="20"/>
                <w:szCs w:val="20"/>
              </w:rPr>
              <w:t xml:space="preserve"> </w:t>
            </w:r>
            <w:r w:rsidRPr="007E0D17">
              <w:rPr>
                <w:sz w:val="20"/>
                <w:szCs w:val="20"/>
              </w:rPr>
              <w:t>- Evidence (review periodically independently of any fall event)</w:t>
            </w:r>
          </w:p>
          <w:p w14:paraId="039BB90A" w14:textId="00199975" w:rsidR="0038685D" w:rsidRPr="007E0D17" w:rsidRDefault="008B6598" w:rsidP="000A3700">
            <w:pPr>
              <w:pStyle w:val="SCVtablebody"/>
              <w:rPr>
                <w:sz w:val="20"/>
                <w:szCs w:val="20"/>
              </w:rPr>
            </w:pPr>
            <w:r w:rsidRPr="007E0D17">
              <w:rPr>
                <w:sz w:val="20"/>
                <w:szCs w:val="20"/>
              </w:rPr>
              <w:t>Known gaps or inefficiencies</w:t>
            </w:r>
          </w:p>
        </w:tc>
      </w:tr>
      <w:tr w:rsidR="0038685D" w:rsidRPr="007E0D17" w14:paraId="5D726DA7" w14:textId="77777777" w:rsidTr="00F4685D">
        <w:trPr>
          <w:trHeight w:val="1101"/>
        </w:trPr>
        <w:tc>
          <w:tcPr>
            <w:tcW w:w="1625" w:type="dxa"/>
            <w:tcBorders>
              <w:top w:val="single" w:sz="24" w:space="0" w:color="A6A6A6" w:themeColor="background1" w:themeShade="A6"/>
            </w:tcBorders>
            <w:hideMark/>
          </w:tcPr>
          <w:p w14:paraId="609055BA" w14:textId="77777777" w:rsidR="0038685D" w:rsidRPr="007E0D17" w:rsidRDefault="0038685D" w:rsidP="000A3700">
            <w:pPr>
              <w:pStyle w:val="SCVtablerowhead"/>
              <w:rPr>
                <w:sz w:val="20"/>
                <w:szCs w:val="20"/>
              </w:rPr>
            </w:pPr>
            <w:r w:rsidRPr="007E0D17">
              <w:rPr>
                <w:sz w:val="20"/>
                <w:szCs w:val="20"/>
              </w:rPr>
              <w:t xml:space="preserve">Government, regulators, and external influences </w:t>
            </w:r>
          </w:p>
        </w:tc>
        <w:tc>
          <w:tcPr>
            <w:tcW w:w="9065" w:type="dxa"/>
            <w:tcBorders>
              <w:top w:val="single" w:sz="24" w:space="0" w:color="A6A6A6" w:themeColor="background1" w:themeShade="A6"/>
              <w:bottom w:val="single" w:sz="2" w:space="0" w:color="auto"/>
              <w:right w:val="single" w:sz="4" w:space="0" w:color="auto"/>
            </w:tcBorders>
            <w:hideMark/>
          </w:tcPr>
          <w:p w14:paraId="1C35B22A" w14:textId="607B407A" w:rsidR="0038685D" w:rsidRPr="007E0D17" w:rsidRDefault="0038685D" w:rsidP="000A3700">
            <w:pPr>
              <w:pStyle w:val="SCVtablebody"/>
              <w:rPr>
                <w:sz w:val="20"/>
                <w:szCs w:val="20"/>
              </w:rPr>
            </w:pPr>
            <w:r w:rsidRPr="007E0D17">
              <w:rPr>
                <w:sz w:val="20"/>
                <w:szCs w:val="20"/>
              </w:rPr>
              <w:t xml:space="preserve">Have external factors that may influence falls prevention been identified and actioned? </w:t>
            </w:r>
            <w:r w:rsidR="00775420" w:rsidRPr="007E0D17">
              <w:rPr>
                <w:sz w:val="20"/>
                <w:szCs w:val="20"/>
              </w:rPr>
              <w:t>E.g.</w:t>
            </w:r>
            <w:r w:rsidRPr="007E0D17">
              <w:rPr>
                <w:sz w:val="20"/>
                <w:szCs w:val="20"/>
              </w:rPr>
              <w:t xml:space="preserve"> funding, standards, staffing ratios?</w:t>
            </w:r>
          </w:p>
        </w:tc>
        <w:tc>
          <w:tcPr>
            <w:tcW w:w="5350" w:type="dxa"/>
            <w:tcBorders>
              <w:top w:val="single" w:sz="24" w:space="0" w:color="A6A6A6" w:themeColor="background1" w:themeShade="A6"/>
              <w:left w:val="single" w:sz="4" w:space="0" w:color="auto"/>
              <w:right w:val="single" w:sz="4" w:space="0" w:color="auto"/>
            </w:tcBorders>
          </w:tcPr>
          <w:p w14:paraId="2D04C931" w14:textId="77777777" w:rsidR="0038685D" w:rsidRPr="007E0D17" w:rsidRDefault="0038685D" w:rsidP="000A3700">
            <w:pPr>
              <w:pStyle w:val="SCVtablebody"/>
              <w:rPr>
                <w:color w:val="FF0000"/>
                <w:sz w:val="20"/>
                <w:szCs w:val="20"/>
              </w:rPr>
            </w:pPr>
          </w:p>
        </w:tc>
        <w:tc>
          <w:tcPr>
            <w:tcW w:w="5350" w:type="dxa"/>
            <w:tcBorders>
              <w:top w:val="single" w:sz="24" w:space="0" w:color="A6A6A6" w:themeColor="background1" w:themeShade="A6"/>
              <w:left w:val="single" w:sz="4" w:space="0" w:color="auto"/>
              <w:right w:val="single" w:sz="4" w:space="0" w:color="auto"/>
            </w:tcBorders>
          </w:tcPr>
          <w:p w14:paraId="5300B6D2" w14:textId="6CB669C6" w:rsidR="0038685D" w:rsidRPr="007E0D17" w:rsidRDefault="0038685D" w:rsidP="000A3700">
            <w:pPr>
              <w:pStyle w:val="SCVtablebody"/>
              <w:rPr>
                <w:color w:val="FF0000"/>
                <w:sz w:val="20"/>
                <w:szCs w:val="20"/>
              </w:rPr>
            </w:pPr>
          </w:p>
        </w:tc>
      </w:tr>
      <w:tr w:rsidR="0038685D" w:rsidRPr="007E0D17" w14:paraId="656B30F8" w14:textId="77777777" w:rsidTr="19BA93EE">
        <w:trPr>
          <w:trHeight w:val="2270"/>
        </w:trPr>
        <w:tc>
          <w:tcPr>
            <w:tcW w:w="1625" w:type="dxa"/>
            <w:hideMark/>
          </w:tcPr>
          <w:p w14:paraId="09E597EE" w14:textId="77777777" w:rsidR="0038685D" w:rsidRPr="007E0D17" w:rsidRDefault="0038685D" w:rsidP="000A3700">
            <w:pPr>
              <w:pStyle w:val="SCVtablerowhead"/>
              <w:rPr>
                <w:sz w:val="20"/>
                <w:szCs w:val="20"/>
              </w:rPr>
            </w:pPr>
            <w:r w:rsidRPr="007E0D17">
              <w:rPr>
                <w:sz w:val="20"/>
                <w:szCs w:val="20"/>
              </w:rPr>
              <w:t xml:space="preserve">Organisational and management factors </w:t>
            </w:r>
          </w:p>
        </w:tc>
        <w:tc>
          <w:tcPr>
            <w:tcW w:w="9065" w:type="dxa"/>
            <w:tcBorders>
              <w:top w:val="single" w:sz="2" w:space="0" w:color="auto"/>
              <w:right w:val="single" w:sz="4" w:space="0" w:color="auto"/>
            </w:tcBorders>
            <w:hideMark/>
          </w:tcPr>
          <w:p w14:paraId="48024D64" w14:textId="2C79F9FE" w:rsidR="0038685D" w:rsidRPr="007E0D17" w:rsidRDefault="0038685D" w:rsidP="000A3700">
            <w:pPr>
              <w:pStyle w:val="SCVtablebody"/>
              <w:rPr>
                <w:sz w:val="20"/>
                <w:szCs w:val="20"/>
              </w:rPr>
            </w:pPr>
            <w:r w:rsidRPr="007E0D17">
              <w:rPr>
                <w:sz w:val="20"/>
                <w:szCs w:val="20"/>
              </w:rPr>
              <w:t>Are there falls procedures/policy/processes embedded in the organisation (</w:t>
            </w:r>
            <w:r w:rsidR="00775420" w:rsidRPr="007E0D17">
              <w:rPr>
                <w:sz w:val="20"/>
                <w:szCs w:val="20"/>
              </w:rPr>
              <w:t>e.g.</w:t>
            </w:r>
            <w:r w:rsidRPr="007E0D17">
              <w:rPr>
                <w:sz w:val="20"/>
                <w:szCs w:val="20"/>
              </w:rPr>
              <w:t xml:space="preserve"> falls prevention, falls risk screening, deteriorating patient, post fall huddles, advanced care planning, dignity of risk, handover, and transitions)? </w:t>
            </w:r>
          </w:p>
          <w:p w14:paraId="1B5FDD8E" w14:textId="77777777" w:rsidR="0038685D" w:rsidRPr="007E0D17" w:rsidRDefault="0038685D" w:rsidP="000A3700">
            <w:pPr>
              <w:pStyle w:val="SCVtablebody"/>
              <w:rPr>
                <w:sz w:val="20"/>
                <w:szCs w:val="20"/>
              </w:rPr>
            </w:pPr>
            <w:r w:rsidRPr="007E0D17">
              <w:rPr>
                <w:sz w:val="20"/>
                <w:szCs w:val="20"/>
              </w:rPr>
              <w:t>Do managers lead/support falls prevention?</w:t>
            </w:r>
          </w:p>
          <w:p w14:paraId="47C35D76" w14:textId="77777777" w:rsidR="0038685D" w:rsidRPr="007E0D17" w:rsidRDefault="0038685D" w:rsidP="000A3700">
            <w:pPr>
              <w:pStyle w:val="SCVtablebody"/>
              <w:rPr>
                <w:sz w:val="20"/>
                <w:szCs w:val="20"/>
              </w:rPr>
            </w:pPr>
            <w:r w:rsidRPr="007E0D17">
              <w:rPr>
                <w:sz w:val="20"/>
                <w:szCs w:val="20"/>
              </w:rPr>
              <w:t xml:space="preserve">Are falls outcomes measured and reported? </w:t>
            </w:r>
          </w:p>
          <w:p w14:paraId="2CE55FA5" w14:textId="77777777" w:rsidR="0038685D" w:rsidRPr="007E0D17" w:rsidRDefault="0038685D" w:rsidP="000A3700">
            <w:pPr>
              <w:pStyle w:val="SCVtablebody"/>
              <w:rPr>
                <w:sz w:val="20"/>
                <w:szCs w:val="20"/>
              </w:rPr>
            </w:pPr>
            <w:r w:rsidRPr="007E0D17">
              <w:rPr>
                <w:sz w:val="20"/>
                <w:szCs w:val="20"/>
              </w:rPr>
              <w:t>Is equipment available or able to be sourced when needed?</w:t>
            </w:r>
          </w:p>
          <w:p w14:paraId="7693065E" w14:textId="77777777" w:rsidR="0038685D" w:rsidRPr="007E0D17" w:rsidRDefault="0038685D" w:rsidP="000A3700">
            <w:pPr>
              <w:pStyle w:val="SCVtablebody"/>
              <w:rPr>
                <w:sz w:val="20"/>
                <w:szCs w:val="20"/>
              </w:rPr>
            </w:pPr>
            <w:r w:rsidRPr="007E0D17">
              <w:rPr>
                <w:sz w:val="20"/>
                <w:szCs w:val="20"/>
              </w:rPr>
              <w:t>Are processes in place for patients to be involved in their own care planning?</w:t>
            </w:r>
          </w:p>
        </w:tc>
        <w:tc>
          <w:tcPr>
            <w:tcW w:w="5350" w:type="dxa"/>
            <w:tcBorders>
              <w:left w:val="single" w:sz="4" w:space="0" w:color="auto"/>
              <w:right w:val="single" w:sz="4" w:space="0" w:color="auto"/>
            </w:tcBorders>
          </w:tcPr>
          <w:p w14:paraId="4EE7F68D" w14:textId="76B65FB7" w:rsidR="0038685D" w:rsidRPr="007E0D17" w:rsidRDefault="2E1D3999" w:rsidP="56274201">
            <w:pPr>
              <w:pStyle w:val="SCVtablebody"/>
              <w:rPr>
                <w:sz w:val="20"/>
                <w:szCs w:val="20"/>
              </w:rPr>
            </w:pPr>
            <w:r w:rsidRPr="007E0D17">
              <w:rPr>
                <w:i/>
                <w:iCs/>
                <w:color w:val="C00000"/>
                <w:sz w:val="20"/>
                <w:szCs w:val="20"/>
              </w:rPr>
              <w:t xml:space="preserve">EXAMPLE: </w:t>
            </w:r>
            <w:r w:rsidR="0042316B" w:rsidRPr="007E0D17">
              <w:rPr>
                <w:i/>
                <w:iCs/>
                <w:color w:val="C00000"/>
                <w:sz w:val="20"/>
                <w:szCs w:val="20"/>
              </w:rPr>
              <w:t>S</w:t>
            </w:r>
            <w:r w:rsidR="00577EFF" w:rsidRPr="007E0D17">
              <w:rPr>
                <w:i/>
                <w:iCs/>
                <w:color w:val="C00000"/>
                <w:sz w:val="20"/>
                <w:szCs w:val="20"/>
              </w:rPr>
              <w:t xml:space="preserve">taff are aware of </w:t>
            </w:r>
            <w:r w:rsidR="002D39F9" w:rsidRPr="007E0D17">
              <w:rPr>
                <w:i/>
                <w:iCs/>
                <w:color w:val="C00000"/>
                <w:sz w:val="20"/>
                <w:szCs w:val="20"/>
              </w:rPr>
              <w:t>f</w:t>
            </w:r>
            <w:r w:rsidR="009E4F1E" w:rsidRPr="007E0D17">
              <w:rPr>
                <w:i/>
                <w:iCs/>
                <w:color w:val="C00000"/>
                <w:sz w:val="20"/>
                <w:szCs w:val="20"/>
              </w:rPr>
              <w:t xml:space="preserve">alls prevention policies and procedures </w:t>
            </w:r>
            <w:r w:rsidR="003F4C4D" w:rsidRPr="007E0D17">
              <w:rPr>
                <w:i/>
                <w:iCs/>
                <w:color w:val="C00000"/>
                <w:sz w:val="20"/>
                <w:szCs w:val="20"/>
              </w:rPr>
              <w:t>that are</w:t>
            </w:r>
            <w:r w:rsidR="009E4F1E" w:rsidRPr="007E0D17">
              <w:rPr>
                <w:i/>
                <w:iCs/>
                <w:color w:val="C00000"/>
                <w:sz w:val="20"/>
                <w:szCs w:val="20"/>
              </w:rPr>
              <w:t xml:space="preserve"> available the intranet</w:t>
            </w:r>
            <w:r w:rsidR="0097639E" w:rsidRPr="007E0D17">
              <w:rPr>
                <w:color w:val="C00000"/>
                <w:sz w:val="20"/>
                <w:szCs w:val="20"/>
              </w:rPr>
              <w:t xml:space="preserve">. </w:t>
            </w:r>
          </w:p>
        </w:tc>
        <w:tc>
          <w:tcPr>
            <w:tcW w:w="5350" w:type="dxa"/>
            <w:tcBorders>
              <w:left w:val="single" w:sz="4" w:space="0" w:color="auto"/>
              <w:right w:val="single" w:sz="4" w:space="0" w:color="auto"/>
            </w:tcBorders>
          </w:tcPr>
          <w:p w14:paraId="181E81ED" w14:textId="0A3C85DC" w:rsidR="0038685D" w:rsidRPr="007E0D17" w:rsidRDefault="0038685D" w:rsidP="000A3700">
            <w:pPr>
              <w:pStyle w:val="SCVtablebody"/>
              <w:rPr>
                <w:color w:val="FF0000"/>
                <w:sz w:val="20"/>
                <w:szCs w:val="20"/>
              </w:rPr>
            </w:pPr>
          </w:p>
        </w:tc>
      </w:tr>
      <w:tr w:rsidR="0038685D" w:rsidRPr="007E0D17" w14:paraId="3288DCF1" w14:textId="77777777" w:rsidTr="19BA93EE">
        <w:trPr>
          <w:trHeight w:val="2703"/>
        </w:trPr>
        <w:tc>
          <w:tcPr>
            <w:tcW w:w="1625" w:type="dxa"/>
            <w:hideMark/>
          </w:tcPr>
          <w:p w14:paraId="5C42978F" w14:textId="77777777" w:rsidR="0038685D" w:rsidRPr="007E0D17" w:rsidRDefault="0038685D" w:rsidP="000A3700">
            <w:pPr>
              <w:pStyle w:val="SCVtablerowhead"/>
              <w:rPr>
                <w:sz w:val="20"/>
                <w:szCs w:val="20"/>
              </w:rPr>
            </w:pPr>
            <w:r w:rsidRPr="007E0D17">
              <w:rPr>
                <w:sz w:val="20"/>
                <w:szCs w:val="20"/>
              </w:rPr>
              <w:t xml:space="preserve">Work environmental factors – physical </w:t>
            </w:r>
          </w:p>
        </w:tc>
        <w:tc>
          <w:tcPr>
            <w:tcW w:w="9065" w:type="dxa"/>
            <w:tcBorders>
              <w:right w:val="single" w:sz="4" w:space="0" w:color="auto"/>
            </w:tcBorders>
            <w:hideMark/>
          </w:tcPr>
          <w:p w14:paraId="01BD3C0B" w14:textId="77777777" w:rsidR="0038685D" w:rsidRPr="007E0D17" w:rsidRDefault="0038685D" w:rsidP="000A3700">
            <w:pPr>
              <w:pStyle w:val="SCVtablebody"/>
              <w:rPr>
                <w:sz w:val="20"/>
                <w:szCs w:val="20"/>
              </w:rPr>
            </w:pPr>
            <w:r w:rsidRPr="007E0D17">
              <w:rPr>
                <w:sz w:val="20"/>
                <w:szCs w:val="20"/>
              </w:rPr>
              <w:t>Have hazards been identified and minimised/eliminated in care areas?</w:t>
            </w:r>
          </w:p>
          <w:p w14:paraId="53B52579" w14:textId="44E60FDD" w:rsidR="0038685D" w:rsidRPr="007E0D17" w:rsidRDefault="0038685D" w:rsidP="000A3700">
            <w:pPr>
              <w:pStyle w:val="SCVtablebody"/>
              <w:rPr>
                <w:sz w:val="20"/>
                <w:szCs w:val="20"/>
              </w:rPr>
            </w:pPr>
            <w:r w:rsidRPr="007E0D17">
              <w:rPr>
                <w:sz w:val="20"/>
                <w:szCs w:val="20"/>
              </w:rPr>
              <w:t>Are there assistive devices installed where needed? (</w:t>
            </w:r>
            <w:r w:rsidR="00775420" w:rsidRPr="007E0D17">
              <w:rPr>
                <w:sz w:val="20"/>
                <w:szCs w:val="20"/>
              </w:rPr>
              <w:t>e.g.</w:t>
            </w:r>
            <w:r w:rsidRPr="007E0D17">
              <w:rPr>
                <w:sz w:val="20"/>
                <w:szCs w:val="20"/>
              </w:rPr>
              <w:t xml:space="preserve"> handrails) </w:t>
            </w:r>
          </w:p>
          <w:p w14:paraId="676B64A1" w14:textId="77777777" w:rsidR="0038685D" w:rsidRPr="007E0D17" w:rsidRDefault="0038685D" w:rsidP="000A3700">
            <w:pPr>
              <w:pStyle w:val="SCVtablebody"/>
              <w:rPr>
                <w:sz w:val="20"/>
                <w:szCs w:val="20"/>
              </w:rPr>
            </w:pPr>
            <w:r w:rsidRPr="007E0D17">
              <w:rPr>
                <w:sz w:val="20"/>
                <w:szCs w:val="20"/>
              </w:rPr>
              <w:t>Are there sensor devices in use and if so, are they effective? (What is organisation view?)</w:t>
            </w:r>
          </w:p>
          <w:p w14:paraId="1E0064E2" w14:textId="77777777" w:rsidR="0038685D" w:rsidRPr="007E0D17" w:rsidRDefault="0038685D" w:rsidP="000A3700">
            <w:pPr>
              <w:pStyle w:val="SCVtablebody"/>
              <w:rPr>
                <w:sz w:val="20"/>
                <w:szCs w:val="20"/>
              </w:rPr>
            </w:pPr>
            <w:r w:rsidRPr="007E0D17">
              <w:rPr>
                <w:sz w:val="20"/>
                <w:szCs w:val="20"/>
              </w:rPr>
              <w:t xml:space="preserve">Can patients who are high falls risk be placed in a room that is visible to staff? </w:t>
            </w:r>
          </w:p>
          <w:p w14:paraId="102AF743" w14:textId="59A3FA73" w:rsidR="0038685D" w:rsidRPr="007E0D17" w:rsidRDefault="0038685D" w:rsidP="000A3700">
            <w:pPr>
              <w:pStyle w:val="SCVtablebody"/>
              <w:rPr>
                <w:sz w:val="20"/>
                <w:szCs w:val="20"/>
              </w:rPr>
            </w:pPr>
            <w:r w:rsidRPr="007E0D17">
              <w:rPr>
                <w:sz w:val="20"/>
                <w:szCs w:val="20"/>
              </w:rPr>
              <w:t>Are required ambulating devices readily available (crutches, walkers, SPS</w:t>
            </w:r>
            <w:r w:rsidR="002D0991" w:rsidRPr="007E0D17">
              <w:rPr>
                <w:sz w:val="20"/>
                <w:szCs w:val="20"/>
              </w:rPr>
              <w:t>,</w:t>
            </w:r>
            <w:r w:rsidRPr="007E0D17">
              <w:rPr>
                <w:sz w:val="20"/>
                <w:szCs w:val="20"/>
              </w:rPr>
              <w:t xml:space="preserve"> etc.)</w:t>
            </w:r>
            <w:r w:rsidR="00B60117" w:rsidRPr="007E0D17">
              <w:rPr>
                <w:sz w:val="20"/>
                <w:szCs w:val="20"/>
              </w:rPr>
              <w:t>?</w:t>
            </w:r>
          </w:p>
          <w:p w14:paraId="5B5C91EA" w14:textId="77777777" w:rsidR="0038685D" w:rsidRPr="007E0D17" w:rsidRDefault="0038685D" w:rsidP="000A3700">
            <w:pPr>
              <w:pStyle w:val="SCVtablebody"/>
              <w:rPr>
                <w:sz w:val="20"/>
                <w:szCs w:val="20"/>
              </w:rPr>
            </w:pPr>
            <w:r w:rsidRPr="007E0D17">
              <w:rPr>
                <w:sz w:val="20"/>
                <w:szCs w:val="20"/>
              </w:rPr>
              <w:t xml:space="preserve">Do all patients have access to a call bell? </w:t>
            </w:r>
          </w:p>
          <w:p w14:paraId="0956B047" w14:textId="77777777" w:rsidR="0038685D" w:rsidRPr="007E0D17" w:rsidRDefault="0038685D" w:rsidP="000A3700">
            <w:pPr>
              <w:pStyle w:val="SCVtablebody"/>
              <w:rPr>
                <w:sz w:val="20"/>
                <w:szCs w:val="20"/>
              </w:rPr>
            </w:pPr>
            <w:r w:rsidRPr="007E0D17">
              <w:rPr>
                <w:sz w:val="20"/>
                <w:szCs w:val="20"/>
              </w:rPr>
              <w:t>Is lighting adequate in bedroom and toilet areas?</w:t>
            </w:r>
          </w:p>
          <w:p w14:paraId="5DB54758" w14:textId="77777777" w:rsidR="0038685D" w:rsidRPr="007E0D17" w:rsidRDefault="0038685D" w:rsidP="000A3700">
            <w:pPr>
              <w:pStyle w:val="SCVtablebody"/>
              <w:rPr>
                <w:sz w:val="20"/>
                <w:szCs w:val="20"/>
              </w:rPr>
            </w:pPr>
            <w:r w:rsidRPr="007E0D17">
              <w:rPr>
                <w:sz w:val="20"/>
                <w:szCs w:val="20"/>
              </w:rPr>
              <w:t>Is there guidance on the use of bed rails for clinical staff?</w:t>
            </w:r>
          </w:p>
        </w:tc>
        <w:tc>
          <w:tcPr>
            <w:tcW w:w="5350" w:type="dxa"/>
            <w:tcBorders>
              <w:left w:val="single" w:sz="4" w:space="0" w:color="auto"/>
              <w:right w:val="single" w:sz="4" w:space="0" w:color="auto"/>
            </w:tcBorders>
          </w:tcPr>
          <w:p w14:paraId="356BCAF2" w14:textId="77777777" w:rsidR="0038685D" w:rsidRPr="007E0D17" w:rsidRDefault="0038685D" w:rsidP="000A3700">
            <w:pPr>
              <w:pStyle w:val="SCVtablebody"/>
              <w:rPr>
                <w:sz w:val="20"/>
                <w:szCs w:val="20"/>
              </w:rPr>
            </w:pPr>
          </w:p>
        </w:tc>
        <w:tc>
          <w:tcPr>
            <w:tcW w:w="5350" w:type="dxa"/>
            <w:tcBorders>
              <w:left w:val="single" w:sz="4" w:space="0" w:color="auto"/>
              <w:right w:val="single" w:sz="4" w:space="0" w:color="auto"/>
            </w:tcBorders>
          </w:tcPr>
          <w:p w14:paraId="0E7ED39D" w14:textId="59B9BCAC" w:rsidR="0038685D" w:rsidRPr="007E0D17" w:rsidRDefault="00E91489" w:rsidP="000A3700">
            <w:pPr>
              <w:pStyle w:val="SCVtablebody"/>
              <w:rPr>
                <w:i/>
                <w:iCs/>
                <w:sz w:val="20"/>
                <w:szCs w:val="20"/>
              </w:rPr>
            </w:pPr>
            <w:r w:rsidRPr="007E0D17">
              <w:rPr>
                <w:i/>
                <w:iCs/>
                <w:color w:val="FF0000"/>
                <w:sz w:val="20"/>
                <w:szCs w:val="20"/>
              </w:rPr>
              <w:t xml:space="preserve">EXAMPLE: </w:t>
            </w:r>
            <w:r w:rsidR="00201801" w:rsidRPr="007E0D17">
              <w:rPr>
                <w:i/>
                <w:iCs/>
                <w:color w:val="FF0000"/>
                <w:sz w:val="20"/>
                <w:szCs w:val="20"/>
              </w:rPr>
              <w:t>There</w:t>
            </w:r>
            <w:r w:rsidR="008765B7" w:rsidRPr="007E0D17">
              <w:rPr>
                <w:i/>
                <w:iCs/>
                <w:color w:val="FF0000"/>
                <w:sz w:val="20"/>
                <w:szCs w:val="20"/>
              </w:rPr>
              <w:t xml:space="preserve"> are limited </w:t>
            </w:r>
            <w:r w:rsidR="00AB2BC3" w:rsidRPr="007E0D17">
              <w:rPr>
                <w:i/>
                <w:iCs/>
                <w:color w:val="FF0000"/>
                <w:sz w:val="20"/>
                <w:szCs w:val="20"/>
              </w:rPr>
              <w:t xml:space="preserve">rooms </w:t>
            </w:r>
            <w:r w:rsidR="00E13D58" w:rsidRPr="007E0D17">
              <w:rPr>
                <w:i/>
                <w:iCs/>
                <w:color w:val="FF0000"/>
                <w:sz w:val="20"/>
                <w:szCs w:val="20"/>
              </w:rPr>
              <w:t xml:space="preserve">with visibility from </w:t>
            </w:r>
            <w:bookmarkStart w:id="87" w:name="_Int_D5U1yR11"/>
            <w:r w:rsidR="00E13D58" w:rsidRPr="007E0D17">
              <w:rPr>
                <w:i/>
                <w:iCs/>
                <w:color w:val="FF0000"/>
                <w:sz w:val="20"/>
                <w:szCs w:val="20"/>
              </w:rPr>
              <w:t xml:space="preserve">common </w:t>
            </w:r>
            <w:r w:rsidR="00E13D58" w:rsidRPr="007E0D17">
              <w:rPr>
                <w:i/>
                <w:color w:val="FF0000"/>
                <w:sz w:val="20"/>
                <w:szCs w:val="20"/>
              </w:rPr>
              <w:t>are</w:t>
            </w:r>
            <w:r w:rsidR="00E13D58" w:rsidRPr="007E0D17">
              <w:rPr>
                <w:i/>
                <w:iCs/>
                <w:color w:val="FF0000"/>
                <w:sz w:val="20"/>
                <w:szCs w:val="20"/>
              </w:rPr>
              <w:t>as</w:t>
            </w:r>
            <w:bookmarkEnd w:id="87"/>
            <w:r w:rsidR="00E13D58" w:rsidRPr="007E0D17">
              <w:rPr>
                <w:i/>
                <w:iCs/>
                <w:color w:val="FF0000"/>
                <w:sz w:val="20"/>
                <w:szCs w:val="20"/>
              </w:rPr>
              <w:t xml:space="preserve">. </w:t>
            </w:r>
          </w:p>
        </w:tc>
      </w:tr>
      <w:tr w:rsidR="0038685D" w:rsidRPr="007E0D17" w14:paraId="0B8E745D" w14:textId="77777777" w:rsidTr="19BA93EE">
        <w:trPr>
          <w:trHeight w:val="1129"/>
        </w:trPr>
        <w:tc>
          <w:tcPr>
            <w:tcW w:w="1625" w:type="dxa"/>
            <w:hideMark/>
          </w:tcPr>
          <w:p w14:paraId="4790D827" w14:textId="77777777" w:rsidR="0038685D" w:rsidRPr="007E0D17" w:rsidRDefault="0038685D" w:rsidP="000A3700">
            <w:pPr>
              <w:pStyle w:val="SCVtablerowhead"/>
              <w:rPr>
                <w:sz w:val="20"/>
                <w:szCs w:val="20"/>
              </w:rPr>
            </w:pPr>
            <w:r w:rsidRPr="007E0D17">
              <w:rPr>
                <w:sz w:val="20"/>
                <w:szCs w:val="20"/>
              </w:rPr>
              <w:t xml:space="preserve">Work environmental factors – workforce </w:t>
            </w:r>
          </w:p>
        </w:tc>
        <w:tc>
          <w:tcPr>
            <w:tcW w:w="9065" w:type="dxa"/>
            <w:tcBorders>
              <w:right w:val="single" w:sz="4" w:space="0" w:color="auto"/>
            </w:tcBorders>
            <w:hideMark/>
          </w:tcPr>
          <w:p w14:paraId="1AC11867" w14:textId="77777777" w:rsidR="0038685D" w:rsidRPr="007E0D17" w:rsidRDefault="0038685D" w:rsidP="000A3700">
            <w:pPr>
              <w:pStyle w:val="SCVtablebody"/>
              <w:rPr>
                <w:sz w:val="20"/>
                <w:szCs w:val="20"/>
              </w:rPr>
            </w:pPr>
            <w:r w:rsidRPr="007E0D17">
              <w:rPr>
                <w:sz w:val="20"/>
                <w:szCs w:val="20"/>
              </w:rPr>
              <w:t xml:space="preserve">Are staffing levels/mix adequate for supervision of patients? </w:t>
            </w:r>
          </w:p>
          <w:p w14:paraId="7CD1DEC9" w14:textId="77777777" w:rsidR="0038685D" w:rsidRPr="007E0D17" w:rsidRDefault="0038685D" w:rsidP="000A3700">
            <w:pPr>
              <w:pStyle w:val="SCVtablebody"/>
              <w:rPr>
                <w:sz w:val="20"/>
                <w:szCs w:val="20"/>
              </w:rPr>
            </w:pPr>
            <w:r w:rsidRPr="007E0D17">
              <w:rPr>
                <w:sz w:val="20"/>
                <w:szCs w:val="20"/>
              </w:rPr>
              <w:t xml:space="preserve">Are staff meal breaks </w:t>
            </w:r>
            <w:bookmarkStart w:id="88" w:name="_Int_srj7LBa8"/>
            <w:r w:rsidRPr="007E0D17">
              <w:rPr>
                <w:sz w:val="20"/>
                <w:szCs w:val="20"/>
              </w:rPr>
              <w:t>adequately covered</w:t>
            </w:r>
            <w:bookmarkEnd w:id="88"/>
            <w:r w:rsidRPr="007E0D17">
              <w:rPr>
                <w:sz w:val="20"/>
                <w:szCs w:val="20"/>
              </w:rPr>
              <w:t>?</w:t>
            </w:r>
          </w:p>
          <w:p w14:paraId="56A91038" w14:textId="77777777" w:rsidR="0038685D" w:rsidRPr="007E0D17" w:rsidRDefault="0038685D" w:rsidP="000A3700">
            <w:pPr>
              <w:pStyle w:val="SCVtablebody"/>
              <w:rPr>
                <w:sz w:val="20"/>
                <w:szCs w:val="20"/>
              </w:rPr>
            </w:pPr>
            <w:r w:rsidRPr="007E0D17">
              <w:rPr>
                <w:sz w:val="20"/>
                <w:szCs w:val="20"/>
              </w:rPr>
              <w:t>Is there a process for acquiring specialling/close observation?</w:t>
            </w:r>
          </w:p>
          <w:p w14:paraId="1A5CCE24" w14:textId="5F1E435C" w:rsidR="000A68E0" w:rsidRPr="007E0D17" w:rsidRDefault="00A348BA" w:rsidP="000A3700">
            <w:pPr>
              <w:pStyle w:val="SCVtablebody"/>
              <w:rPr>
                <w:sz w:val="20"/>
                <w:szCs w:val="20"/>
              </w:rPr>
            </w:pPr>
            <w:r w:rsidRPr="007E0D17">
              <w:rPr>
                <w:sz w:val="20"/>
                <w:szCs w:val="20"/>
              </w:rPr>
              <w:t xml:space="preserve">What happens to staffing at handover? </w:t>
            </w:r>
          </w:p>
        </w:tc>
        <w:tc>
          <w:tcPr>
            <w:tcW w:w="5350" w:type="dxa"/>
            <w:tcBorders>
              <w:left w:val="single" w:sz="4" w:space="0" w:color="auto"/>
              <w:right w:val="single" w:sz="4" w:space="0" w:color="auto"/>
            </w:tcBorders>
          </w:tcPr>
          <w:p w14:paraId="6C1667B9" w14:textId="29BA1178" w:rsidR="0038685D" w:rsidRPr="007E0D17" w:rsidRDefault="00E13D58" w:rsidP="000A3700">
            <w:pPr>
              <w:pStyle w:val="SCVtablebody"/>
              <w:rPr>
                <w:i/>
                <w:iCs/>
                <w:color w:val="FF0000"/>
                <w:sz w:val="20"/>
                <w:szCs w:val="20"/>
              </w:rPr>
            </w:pPr>
            <w:r w:rsidRPr="007E0D17">
              <w:rPr>
                <w:i/>
                <w:iCs/>
                <w:color w:val="FF0000"/>
                <w:sz w:val="20"/>
                <w:szCs w:val="20"/>
              </w:rPr>
              <w:t>EXAMPLE: Meal breaks are structured to enable coverage of staff in each area</w:t>
            </w:r>
            <w:r w:rsidR="003F6638" w:rsidRPr="007E0D17">
              <w:rPr>
                <w:i/>
                <w:iCs/>
                <w:color w:val="FF0000"/>
                <w:sz w:val="20"/>
                <w:szCs w:val="20"/>
              </w:rPr>
              <w:t xml:space="preserve"> whilst breaks are in progress</w:t>
            </w:r>
          </w:p>
        </w:tc>
        <w:tc>
          <w:tcPr>
            <w:tcW w:w="5350" w:type="dxa"/>
            <w:tcBorders>
              <w:left w:val="single" w:sz="4" w:space="0" w:color="auto"/>
              <w:right w:val="single" w:sz="4" w:space="0" w:color="auto"/>
            </w:tcBorders>
          </w:tcPr>
          <w:p w14:paraId="755CFE23" w14:textId="6034FE8E" w:rsidR="0038685D" w:rsidRPr="007E0D17" w:rsidRDefault="0038685D" w:rsidP="000A3700">
            <w:pPr>
              <w:pStyle w:val="SCVtablebody"/>
              <w:rPr>
                <w:color w:val="FF0000"/>
                <w:sz w:val="20"/>
                <w:szCs w:val="20"/>
              </w:rPr>
            </w:pPr>
          </w:p>
        </w:tc>
      </w:tr>
      <w:tr w:rsidR="0038685D" w:rsidRPr="007E0D17" w14:paraId="42D7C2F6" w14:textId="77777777" w:rsidTr="19BA93EE">
        <w:trPr>
          <w:trHeight w:val="2001"/>
        </w:trPr>
        <w:tc>
          <w:tcPr>
            <w:tcW w:w="1625" w:type="dxa"/>
            <w:hideMark/>
          </w:tcPr>
          <w:p w14:paraId="7312B9C5" w14:textId="77777777" w:rsidR="0038685D" w:rsidRPr="007E0D17" w:rsidRDefault="0038685D" w:rsidP="000A3700">
            <w:pPr>
              <w:pStyle w:val="SCVtablerowhead"/>
              <w:rPr>
                <w:sz w:val="20"/>
                <w:szCs w:val="20"/>
              </w:rPr>
            </w:pPr>
            <w:r w:rsidRPr="007E0D17">
              <w:rPr>
                <w:sz w:val="20"/>
                <w:szCs w:val="20"/>
              </w:rPr>
              <w:t xml:space="preserve">Task and technology factors </w:t>
            </w:r>
          </w:p>
        </w:tc>
        <w:tc>
          <w:tcPr>
            <w:tcW w:w="9065" w:type="dxa"/>
            <w:tcBorders>
              <w:right w:val="single" w:sz="4" w:space="0" w:color="auto"/>
            </w:tcBorders>
            <w:hideMark/>
          </w:tcPr>
          <w:p w14:paraId="306DBE4B" w14:textId="7D523D31" w:rsidR="0038685D" w:rsidRPr="007E0D17" w:rsidRDefault="16759743" w:rsidP="000A3700">
            <w:pPr>
              <w:pStyle w:val="SCVtablebody"/>
              <w:rPr>
                <w:sz w:val="20"/>
                <w:szCs w:val="20"/>
              </w:rPr>
            </w:pPr>
            <w:r w:rsidRPr="007E0D17">
              <w:rPr>
                <w:sz w:val="20"/>
                <w:szCs w:val="20"/>
              </w:rPr>
              <w:t>Has the use of Falls Risk assessment tools been reviewed/audited (</w:t>
            </w:r>
            <w:r w:rsidR="00775420" w:rsidRPr="007E0D17">
              <w:rPr>
                <w:sz w:val="20"/>
                <w:szCs w:val="20"/>
              </w:rPr>
              <w:t>e.g.</w:t>
            </w:r>
            <w:r w:rsidRPr="007E0D17">
              <w:rPr>
                <w:sz w:val="20"/>
                <w:szCs w:val="20"/>
              </w:rPr>
              <w:t xml:space="preserve"> in the last 12 months)?</w:t>
            </w:r>
          </w:p>
          <w:p w14:paraId="7D2A034E" w14:textId="77777777" w:rsidR="0038685D" w:rsidRPr="007E0D17" w:rsidRDefault="0038685D" w:rsidP="000A3700">
            <w:pPr>
              <w:pStyle w:val="SCVtablebody"/>
              <w:rPr>
                <w:sz w:val="20"/>
                <w:szCs w:val="20"/>
              </w:rPr>
            </w:pPr>
            <w:r w:rsidRPr="007E0D17">
              <w:rPr>
                <w:sz w:val="20"/>
                <w:szCs w:val="20"/>
              </w:rPr>
              <w:t xml:space="preserve">Are the actions from the falls risk assessments implemented? </w:t>
            </w:r>
          </w:p>
          <w:p w14:paraId="4FCDD327" w14:textId="77777777" w:rsidR="0038685D" w:rsidRPr="007E0D17" w:rsidRDefault="0038685D" w:rsidP="000A3700">
            <w:pPr>
              <w:pStyle w:val="SCVtablebody"/>
              <w:rPr>
                <w:sz w:val="20"/>
                <w:szCs w:val="20"/>
              </w:rPr>
            </w:pPr>
            <w:r w:rsidRPr="007E0D17">
              <w:rPr>
                <w:sz w:val="20"/>
                <w:szCs w:val="20"/>
              </w:rPr>
              <w:t xml:space="preserve">Is there regular checking/rounding in place? </w:t>
            </w:r>
          </w:p>
          <w:p w14:paraId="262A56E9" w14:textId="77777777" w:rsidR="0038685D" w:rsidRPr="007E0D17" w:rsidRDefault="0038685D" w:rsidP="000A3700">
            <w:pPr>
              <w:pStyle w:val="SCVtablebody"/>
              <w:rPr>
                <w:sz w:val="20"/>
                <w:szCs w:val="20"/>
              </w:rPr>
            </w:pPr>
            <w:r w:rsidRPr="007E0D17">
              <w:rPr>
                <w:sz w:val="20"/>
                <w:szCs w:val="20"/>
              </w:rPr>
              <w:t>Is toileting offered to patients on a scheduled basis?</w:t>
            </w:r>
          </w:p>
          <w:p w14:paraId="4154F705" w14:textId="318F90B9" w:rsidR="0038685D" w:rsidRPr="007E0D17" w:rsidRDefault="0038685D" w:rsidP="000A3700">
            <w:pPr>
              <w:pStyle w:val="SCVtablebody"/>
              <w:rPr>
                <w:sz w:val="20"/>
                <w:szCs w:val="20"/>
              </w:rPr>
            </w:pPr>
            <w:r w:rsidRPr="007E0D17">
              <w:rPr>
                <w:sz w:val="20"/>
                <w:szCs w:val="20"/>
              </w:rPr>
              <w:t>Is there a process for high</w:t>
            </w:r>
            <w:r w:rsidR="57ADCF3D" w:rsidRPr="007E0D17">
              <w:rPr>
                <w:sz w:val="20"/>
                <w:szCs w:val="20"/>
              </w:rPr>
              <w:t>-</w:t>
            </w:r>
            <w:r w:rsidRPr="007E0D17">
              <w:rPr>
                <w:sz w:val="20"/>
                <w:szCs w:val="20"/>
              </w:rPr>
              <w:t>risk falls patients to have their medications reviewed that may contribute to falls?</w:t>
            </w:r>
          </w:p>
        </w:tc>
        <w:tc>
          <w:tcPr>
            <w:tcW w:w="5350" w:type="dxa"/>
            <w:tcBorders>
              <w:left w:val="single" w:sz="4" w:space="0" w:color="auto"/>
              <w:right w:val="single" w:sz="4" w:space="0" w:color="auto"/>
            </w:tcBorders>
          </w:tcPr>
          <w:p w14:paraId="1C069731" w14:textId="77777777" w:rsidR="0038685D" w:rsidRPr="007E0D17" w:rsidRDefault="0038685D" w:rsidP="000A3700">
            <w:pPr>
              <w:pStyle w:val="SCVtablebody"/>
              <w:rPr>
                <w:color w:val="FF0000"/>
                <w:sz w:val="20"/>
                <w:szCs w:val="20"/>
              </w:rPr>
            </w:pPr>
          </w:p>
        </w:tc>
        <w:tc>
          <w:tcPr>
            <w:tcW w:w="5350" w:type="dxa"/>
            <w:tcBorders>
              <w:left w:val="single" w:sz="4" w:space="0" w:color="auto"/>
              <w:right w:val="single" w:sz="4" w:space="0" w:color="auto"/>
            </w:tcBorders>
          </w:tcPr>
          <w:p w14:paraId="73955481" w14:textId="755CEF33" w:rsidR="0038685D" w:rsidRPr="007E0D17" w:rsidRDefault="00567965" w:rsidP="000A3700">
            <w:pPr>
              <w:pStyle w:val="SCVtablebody"/>
              <w:rPr>
                <w:i/>
                <w:iCs/>
                <w:color w:val="FF0000"/>
                <w:sz w:val="20"/>
                <w:szCs w:val="20"/>
              </w:rPr>
            </w:pPr>
            <w:r w:rsidRPr="007E0D17">
              <w:rPr>
                <w:i/>
                <w:iCs/>
                <w:color w:val="FF0000"/>
                <w:sz w:val="20"/>
                <w:szCs w:val="20"/>
              </w:rPr>
              <w:t xml:space="preserve">EXAMPLE: </w:t>
            </w:r>
            <w:r w:rsidR="006E430E" w:rsidRPr="007E0D17">
              <w:rPr>
                <w:i/>
                <w:iCs/>
                <w:color w:val="FF0000"/>
                <w:sz w:val="20"/>
                <w:szCs w:val="20"/>
              </w:rPr>
              <w:t>There is currently no process to flag patients who are high falls risk to pharmacy</w:t>
            </w:r>
          </w:p>
        </w:tc>
      </w:tr>
      <w:tr w:rsidR="0038685D" w:rsidRPr="007E0D17" w14:paraId="10309D58" w14:textId="77777777" w:rsidTr="19BA93EE">
        <w:trPr>
          <w:trHeight w:val="1417"/>
        </w:trPr>
        <w:tc>
          <w:tcPr>
            <w:tcW w:w="1625" w:type="dxa"/>
            <w:hideMark/>
          </w:tcPr>
          <w:p w14:paraId="6A5F38FF" w14:textId="77777777" w:rsidR="0038685D" w:rsidRPr="007E0D17" w:rsidRDefault="0038685D" w:rsidP="000A3700">
            <w:pPr>
              <w:pStyle w:val="SCVtablerowhead"/>
              <w:rPr>
                <w:sz w:val="20"/>
                <w:szCs w:val="20"/>
              </w:rPr>
            </w:pPr>
            <w:r w:rsidRPr="007E0D17">
              <w:rPr>
                <w:sz w:val="20"/>
                <w:szCs w:val="20"/>
              </w:rPr>
              <w:t>Teamwork</w:t>
            </w:r>
          </w:p>
        </w:tc>
        <w:tc>
          <w:tcPr>
            <w:tcW w:w="9065" w:type="dxa"/>
            <w:tcBorders>
              <w:right w:val="single" w:sz="4" w:space="0" w:color="auto"/>
            </w:tcBorders>
            <w:hideMark/>
          </w:tcPr>
          <w:p w14:paraId="621A8279" w14:textId="77777777" w:rsidR="0038685D" w:rsidRPr="007E0D17" w:rsidRDefault="0038685D" w:rsidP="000A3700">
            <w:pPr>
              <w:pStyle w:val="SCVtablebody"/>
              <w:rPr>
                <w:sz w:val="20"/>
                <w:szCs w:val="20"/>
              </w:rPr>
            </w:pPr>
            <w:r w:rsidRPr="007E0D17">
              <w:rPr>
                <w:sz w:val="20"/>
                <w:szCs w:val="20"/>
              </w:rPr>
              <w:t>Are multidisciplinary team involved/referrals made for falls prevention strategies?</w:t>
            </w:r>
          </w:p>
          <w:p w14:paraId="2E0C551E" w14:textId="77777777" w:rsidR="0038685D" w:rsidRPr="007E0D17" w:rsidRDefault="0038685D" w:rsidP="000A3700">
            <w:pPr>
              <w:pStyle w:val="SCVtablebody"/>
              <w:rPr>
                <w:sz w:val="20"/>
                <w:szCs w:val="20"/>
              </w:rPr>
            </w:pPr>
            <w:r w:rsidRPr="007E0D17">
              <w:rPr>
                <w:sz w:val="20"/>
                <w:szCs w:val="20"/>
              </w:rPr>
              <w:t xml:space="preserve">Is a patient’s risk of falling communicated between clinical staff? </w:t>
            </w:r>
          </w:p>
          <w:p w14:paraId="2A2A2EBA" w14:textId="77777777" w:rsidR="0038685D" w:rsidRPr="007E0D17" w:rsidRDefault="0038685D" w:rsidP="000A3700">
            <w:pPr>
              <w:pStyle w:val="SCVtablebody"/>
              <w:rPr>
                <w:sz w:val="20"/>
                <w:szCs w:val="20"/>
              </w:rPr>
            </w:pPr>
            <w:r w:rsidRPr="007E0D17">
              <w:rPr>
                <w:sz w:val="20"/>
                <w:szCs w:val="20"/>
              </w:rPr>
              <w:t>(Consider handover, patient journey boards, over bed boards, multidisciplinary meetings, family meetings, care plans, discharge documentation)</w:t>
            </w:r>
          </w:p>
        </w:tc>
        <w:tc>
          <w:tcPr>
            <w:tcW w:w="5350" w:type="dxa"/>
            <w:tcBorders>
              <w:left w:val="single" w:sz="4" w:space="0" w:color="auto"/>
              <w:right w:val="single" w:sz="4" w:space="0" w:color="auto"/>
            </w:tcBorders>
          </w:tcPr>
          <w:p w14:paraId="038FD206" w14:textId="77777777" w:rsidR="0038685D" w:rsidRPr="007E0D17" w:rsidRDefault="0038685D" w:rsidP="000A3700">
            <w:pPr>
              <w:pStyle w:val="SCVtablebody"/>
              <w:rPr>
                <w:color w:val="FF0000"/>
                <w:sz w:val="20"/>
                <w:szCs w:val="20"/>
              </w:rPr>
            </w:pPr>
          </w:p>
        </w:tc>
        <w:tc>
          <w:tcPr>
            <w:tcW w:w="5350" w:type="dxa"/>
            <w:tcBorders>
              <w:left w:val="single" w:sz="4" w:space="0" w:color="auto"/>
              <w:right w:val="single" w:sz="4" w:space="0" w:color="auto"/>
            </w:tcBorders>
          </w:tcPr>
          <w:p w14:paraId="2F4F4C58" w14:textId="1078C0F9" w:rsidR="0038685D" w:rsidRPr="007E0D17" w:rsidRDefault="0038685D" w:rsidP="000A3700">
            <w:pPr>
              <w:pStyle w:val="SCVtablebody"/>
              <w:rPr>
                <w:color w:val="FF0000"/>
                <w:sz w:val="20"/>
                <w:szCs w:val="20"/>
              </w:rPr>
            </w:pPr>
          </w:p>
        </w:tc>
      </w:tr>
      <w:tr w:rsidR="0038685D" w:rsidRPr="007E0D17" w14:paraId="0722E500" w14:textId="77777777" w:rsidTr="19BA93EE">
        <w:trPr>
          <w:trHeight w:val="723"/>
        </w:trPr>
        <w:tc>
          <w:tcPr>
            <w:tcW w:w="1625" w:type="dxa"/>
            <w:hideMark/>
          </w:tcPr>
          <w:p w14:paraId="3410F67C" w14:textId="77777777" w:rsidR="0038685D" w:rsidRPr="007E0D17" w:rsidRDefault="0038685D" w:rsidP="000A3700">
            <w:pPr>
              <w:pStyle w:val="SCVtablerowhead"/>
              <w:rPr>
                <w:sz w:val="20"/>
                <w:szCs w:val="20"/>
              </w:rPr>
            </w:pPr>
            <w:r w:rsidRPr="007E0D17">
              <w:rPr>
                <w:sz w:val="20"/>
                <w:szCs w:val="20"/>
              </w:rPr>
              <w:t>Staff Factors (individual)</w:t>
            </w:r>
          </w:p>
        </w:tc>
        <w:tc>
          <w:tcPr>
            <w:tcW w:w="9065" w:type="dxa"/>
            <w:tcBorders>
              <w:right w:val="single" w:sz="4" w:space="0" w:color="auto"/>
            </w:tcBorders>
          </w:tcPr>
          <w:p w14:paraId="09CCD1C3" w14:textId="77777777" w:rsidR="0038685D" w:rsidRPr="007E0D17" w:rsidRDefault="0038685D" w:rsidP="000A3700">
            <w:pPr>
              <w:pStyle w:val="SCVtablebody"/>
              <w:rPr>
                <w:sz w:val="20"/>
                <w:szCs w:val="20"/>
              </w:rPr>
            </w:pPr>
            <w:r w:rsidRPr="007E0D17">
              <w:rPr>
                <w:sz w:val="20"/>
                <w:szCs w:val="20"/>
              </w:rPr>
              <w:t xml:space="preserve">Are staff </w:t>
            </w:r>
            <w:bookmarkStart w:id="89" w:name="_Int_W8QV4TZT"/>
            <w:r w:rsidRPr="007E0D17">
              <w:rPr>
                <w:sz w:val="20"/>
                <w:szCs w:val="20"/>
              </w:rPr>
              <w:t>adequately trained</w:t>
            </w:r>
            <w:bookmarkEnd w:id="89"/>
            <w:r w:rsidRPr="007E0D17">
              <w:rPr>
                <w:sz w:val="20"/>
                <w:szCs w:val="20"/>
              </w:rPr>
              <w:t xml:space="preserve"> in falls prevention?</w:t>
            </w:r>
          </w:p>
        </w:tc>
        <w:tc>
          <w:tcPr>
            <w:tcW w:w="5350" w:type="dxa"/>
            <w:tcBorders>
              <w:left w:val="single" w:sz="4" w:space="0" w:color="auto"/>
              <w:right w:val="single" w:sz="4" w:space="0" w:color="auto"/>
            </w:tcBorders>
          </w:tcPr>
          <w:p w14:paraId="780A1FDD" w14:textId="77777777" w:rsidR="0038685D" w:rsidRPr="007E0D17" w:rsidRDefault="0038685D" w:rsidP="000A3700">
            <w:pPr>
              <w:pStyle w:val="SCVtablebody"/>
              <w:rPr>
                <w:color w:val="FF0000"/>
                <w:sz w:val="20"/>
                <w:szCs w:val="20"/>
              </w:rPr>
            </w:pPr>
          </w:p>
        </w:tc>
        <w:tc>
          <w:tcPr>
            <w:tcW w:w="5350" w:type="dxa"/>
            <w:tcBorders>
              <w:left w:val="single" w:sz="4" w:space="0" w:color="auto"/>
              <w:right w:val="single" w:sz="4" w:space="0" w:color="auto"/>
            </w:tcBorders>
          </w:tcPr>
          <w:p w14:paraId="1197C9BC" w14:textId="76A02075" w:rsidR="0038685D" w:rsidRPr="007E0D17" w:rsidRDefault="0038685D" w:rsidP="000A3700">
            <w:pPr>
              <w:pStyle w:val="SCVtablebody"/>
              <w:rPr>
                <w:color w:val="FF0000"/>
                <w:sz w:val="20"/>
                <w:szCs w:val="20"/>
              </w:rPr>
            </w:pPr>
          </w:p>
        </w:tc>
      </w:tr>
      <w:tr w:rsidR="0038685D" w:rsidRPr="007E0D17" w14:paraId="3671F108" w14:textId="77777777" w:rsidTr="19BA93EE">
        <w:trPr>
          <w:trHeight w:val="845"/>
        </w:trPr>
        <w:tc>
          <w:tcPr>
            <w:tcW w:w="1625" w:type="dxa"/>
            <w:hideMark/>
          </w:tcPr>
          <w:p w14:paraId="60B7F136" w14:textId="77777777" w:rsidR="0038685D" w:rsidRPr="007E0D17" w:rsidRDefault="0038685D" w:rsidP="000A3700">
            <w:pPr>
              <w:pStyle w:val="SCVtablerowhead"/>
              <w:rPr>
                <w:sz w:val="20"/>
                <w:szCs w:val="20"/>
              </w:rPr>
            </w:pPr>
            <w:r w:rsidRPr="007E0D17">
              <w:rPr>
                <w:sz w:val="20"/>
                <w:szCs w:val="20"/>
              </w:rPr>
              <w:lastRenderedPageBreak/>
              <w:t>Family/NOK</w:t>
            </w:r>
          </w:p>
        </w:tc>
        <w:tc>
          <w:tcPr>
            <w:tcW w:w="9065" w:type="dxa"/>
            <w:tcBorders>
              <w:right w:val="single" w:sz="4" w:space="0" w:color="auto"/>
            </w:tcBorders>
            <w:hideMark/>
          </w:tcPr>
          <w:p w14:paraId="0BAD9803" w14:textId="34789F1C" w:rsidR="0038685D" w:rsidRPr="007E0D17" w:rsidRDefault="00A30ABF" w:rsidP="000A3700">
            <w:pPr>
              <w:pStyle w:val="SCVtablebody"/>
              <w:rPr>
                <w:sz w:val="20"/>
                <w:szCs w:val="20"/>
              </w:rPr>
            </w:pPr>
            <w:r w:rsidRPr="007E0D17">
              <w:rPr>
                <w:sz w:val="20"/>
                <w:szCs w:val="20"/>
              </w:rPr>
              <w:t>Are</w:t>
            </w:r>
            <w:r w:rsidR="0038685D" w:rsidRPr="007E0D17">
              <w:rPr>
                <w:sz w:val="20"/>
                <w:szCs w:val="20"/>
              </w:rPr>
              <w:t xml:space="preserve"> families/carers contribut</w:t>
            </w:r>
            <w:r w:rsidRPr="007E0D17">
              <w:rPr>
                <w:sz w:val="20"/>
                <w:szCs w:val="20"/>
              </w:rPr>
              <w:t>ing</w:t>
            </w:r>
            <w:r w:rsidR="0038685D" w:rsidRPr="007E0D17">
              <w:rPr>
                <w:sz w:val="20"/>
                <w:szCs w:val="20"/>
              </w:rPr>
              <w:t xml:space="preserve"> to falls prevention strategies?</w:t>
            </w:r>
          </w:p>
          <w:p w14:paraId="1DAD5414" w14:textId="3EBCB19F" w:rsidR="0038685D" w:rsidRPr="007E0D17" w:rsidRDefault="00EA1918" w:rsidP="000A3700">
            <w:pPr>
              <w:pStyle w:val="SCVtablebody"/>
              <w:rPr>
                <w:sz w:val="20"/>
                <w:szCs w:val="20"/>
              </w:rPr>
            </w:pPr>
            <w:r w:rsidRPr="007E0D17">
              <w:rPr>
                <w:sz w:val="20"/>
                <w:szCs w:val="20"/>
              </w:rPr>
              <w:t>Are</w:t>
            </w:r>
            <w:r w:rsidR="0038685D" w:rsidRPr="007E0D17">
              <w:rPr>
                <w:sz w:val="20"/>
                <w:szCs w:val="20"/>
              </w:rPr>
              <w:t xml:space="preserve"> famil</w:t>
            </w:r>
            <w:r w:rsidRPr="007E0D17">
              <w:rPr>
                <w:sz w:val="20"/>
                <w:szCs w:val="20"/>
              </w:rPr>
              <w:t>ies/carers</w:t>
            </w:r>
            <w:r w:rsidR="0038685D" w:rsidRPr="007E0D17">
              <w:rPr>
                <w:sz w:val="20"/>
                <w:szCs w:val="20"/>
              </w:rPr>
              <w:t xml:space="preserve"> </w:t>
            </w:r>
            <w:r w:rsidRPr="007E0D17">
              <w:rPr>
                <w:sz w:val="20"/>
                <w:szCs w:val="20"/>
              </w:rPr>
              <w:t>involved in</w:t>
            </w:r>
            <w:r w:rsidR="0038685D" w:rsidRPr="007E0D17">
              <w:rPr>
                <w:sz w:val="20"/>
                <w:szCs w:val="20"/>
              </w:rPr>
              <w:t xml:space="preserve"> the care planning process?</w:t>
            </w:r>
          </w:p>
        </w:tc>
        <w:tc>
          <w:tcPr>
            <w:tcW w:w="5350" w:type="dxa"/>
            <w:tcBorders>
              <w:left w:val="single" w:sz="4" w:space="0" w:color="auto"/>
              <w:right w:val="single" w:sz="4" w:space="0" w:color="auto"/>
            </w:tcBorders>
          </w:tcPr>
          <w:p w14:paraId="0E32B215" w14:textId="757F1292" w:rsidR="0038685D" w:rsidRPr="007E0D17" w:rsidRDefault="00D2387B" w:rsidP="000A3700">
            <w:pPr>
              <w:pStyle w:val="SCVtablebody"/>
              <w:rPr>
                <w:i/>
                <w:iCs/>
                <w:sz w:val="20"/>
                <w:szCs w:val="20"/>
              </w:rPr>
            </w:pPr>
            <w:r w:rsidRPr="007E0D17">
              <w:rPr>
                <w:i/>
                <w:iCs/>
                <w:color w:val="FF0000"/>
                <w:sz w:val="20"/>
                <w:szCs w:val="20"/>
              </w:rPr>
              <w:t xml:space="preserve">EXAMPLE: </w:t>
            </w:r>
            <w:r w:rsidR="00C60CCC" w:rsidRPr="007E0D17">
              <w:rPr>
                <w:i/>
                <w:iCs/>
                <w:color w:val="FF0000"/>
                <w:sz w:val="20"/>
                <w:szCs w:val="20"/>
              </w:rPr>
              <w:t xml:space="preserve">Comprehensive Care Policy states that family and carers should contribute to </w:t>
            </w:r>
            <w:r w:rsidR="006426CE" w:rsidRPr="007E0D17">
              <w:rPr>
                <w:i/>
                <w:iCs/>
                <w:color w:val="FF0000"/>
                <w:sz w:val="20"/>
                <w:szCs w:val="20"/>
              </w:rPr>
              <w:t>care planning, including falls prevention</w:t>
            </w:r>
          </w:p>
        </w:tc>
        <w:tc>
          <w:tcPr>
            <w:tcW w:w="5350" w:type="dxa"/>
            <w:tcBorders>
              <w:left w:val="single" w:sz="4" w:space="0" w:color="auto"/>
              <w:right w:val="single" w:sz="4" w:space="0" w:color="auto"/>
            </w:tcBorders>
          </w:tcPr>
          <w:p w14:paraId="1D7F4475" w14:textId="0892550B" w:rsidR="0038685D" w:rsidRPr="007E0D17" w:rsidRDefault="006426CE" w:rsidP="000A3700">
            <w:pPr>
              <w:pStyle w:val="SCVtablebody"/>
              <w:rPr>
                <w:i/>
                <w:iCs/>
                <w:sz w:val="20"/>
                <w:szCs w:val="20"/>
              </w:rPr>
            </w:pPr>
            <w:r w:rsidRPr="007E0D17">
              <w:rPr>
                <w:i/>
                <w:iCs/>
                <w:color w:val="FF0000"/>
                <w:sz w:val="20"/>
                <w:szCs w:val="20"/>
              </w:rPr>
              <w:t>EXAMPLE: No measure</w:t>
            </w:r>
            <w:r w:rsidR="003E7314" w:rsidRPr="007E0D17">
              <w:rPr>
                <w:i/>
                <w:iCs/>
                <w:color w:val="FF0000"/>
                <w:sz w:val="20"/>
                <w:szCs w:val="20"/>
              </w:rPr>
              <w:t>/audit</w:t>
            </w:r>
            <w:r w:rsidRPr="007E0D17">
              <w:rPr>
                <w:i/>
                <w:iCs/>
                <w:color w:val="FF0000"/>
                <w:sz w:val="20"/>
                <w:szCs w:val="20"/>
              </w:rPr>
              <w:t xml:space="preserve"> to indicate </w:t>
            </w:r>
            <w:r w:rsidR="003E7314" w:rsidRPr="007E0D17">
              <w:rPr>
                <w:i/>
                <w:iCs/>
                <w:color w:val="FF0000"/>
                <w:sz w:val="20"/>
                <w:szCs w:val="20"/>
              </w:rPr>
              <w:t>how often families are participating in care planning</w:t>
            </w:r>
          </w:p>
        </w:tc>
      </w:tr>
    </w:tbl>
    <w:p w14:paraId="4C38800B" w14:textId="77777777" w:rsidR="00035442" w:rsidRDefault="00035442" w:rsidP="002D0991">
      <w:pPr>
        <w:pStyle w:val="SCVbody"/>
        <w:sectPr w:rsidR="00035442" w:rsidSect="000A3700">
          <w:footerReference w:type="default" r:id="rId35"/>
          <w:pgSz w:w="23811" w:h="16838" w:orient="landscape" w:code="8"/>
          <w:pgMar w:top="737" w:right="2438" w:bottom="737" w:left="1361" w:header="851" w:footer="851" w:gutter="0"/>
          <w:cols w:space="284"/>
          <w:docGrid w:linePitch="360"/>
        </w:sectPr>
      </w:pPr>
    </w:p>
    <w:p w14:paraId="2E95126B" w14:textId="18E4DF5B" w:rsidR="00035442" w:rsidRPr="00B07E02" w:rsidRDefault="00035442" w:rsidP="002D0991">
      <w:pPr>
        <w:pStyle w:val="Heading2"/>
      </w:pPr>
      <w:bookmarkStart w:id="90" w:name="_Toc101343293"/>
      <w:bookmarkStart w:id="91" w:name="_Toc101343667"/>
      <w:bookmarkStart w:id="92" w:name="_Toc101343690"/>
      <w:bookmarkStart w:id="93" w:name="_Toc120283807"/>
      <w:r w:rsidRPr="00B07E02">
        <w:lastRenderedPageBreak/>
        <w:t xml:space="preserve">Part </w:t>
      </w:r>
      <w:r w:rsidR="005C318D" w:rsidRPr="00B07E02">
        <w:t>Two</w:t>
      </w:r>
      <w:r w:rsidRPr="00B07E02">
        <w:t>: When a fall occurs</w:t>
      </w:r>
      <w:bookmarkEnd w:id="90"/>
      <w:bookmarkEnd w:id="91"/>
      <w:bookmarkEnd w:id="92"/>
      <w:bookmarkEnd w:id="93"/>
    </w:p>
    <w:p w14:paraId="27F06658" w14:textId="47428ECB" w:rsidR="00035442" w:rsidRPr="008E5F31" w:rsidRDefault="00035442" w:rsidP="002D0991">
      <w:pPr>
        <w:pStyle w:val="SCVbody"/>
      </w:pPr>
      <w:r w:rsidRPr="008E5F31">
        <w:t xml:space="preserve">If an adverse event fall occurs, follow the steps that you normally take when starting the review. </w:t>
      </w:r>
    </w:p>
    <w:p w14:paraId="4C92FEC8" w14:textId="567C288F" w:rsidR="00035442" w:rsidRPr="00B07E02" w:rsidRDefault="00035442" w:rsidP="002D0991">
      <w:pPr>
        <w:pStyle w:val="Heading3"/>
      </w:pPr>
      <w:bookmarkStart w:id="94" w:name="_Steps_1-4:_the"/>
      <w:bookmarkStart w:id="95" w:name="_Toc101343294"/>
      <w:bookmarkEnd w:id="94"/>
      <w:r w:rsidRPr="00B07E02">
        <w:t>Steps 1-</w:t>
      </w:r>
      <w:bookmarkEnd w:id="95"/>
      <w:r w:rsidRPr="00B07E02">
        <w:t>4:</w:t>
      </w:r>
      <w:r w:rsidR="000676C2" w:rsidRPr="00B07E02">
        <w:t xml:space="preserve"> </w:t>
      </w:r>
      <w:r w:rsidR="00B07E02" w:rsidRPr="00B07E02">
        <w:t>T</w:t>
      </w:r>
      <w:r w:rsidR="000676C2" w:rsidRPr="00B07E02">
        <w:t>he setup</w:t>
      </w:r>
      <w:r w:rsidR="00FD17F6" w:rsidRPr="00B07E02">
        <w:t xml:space="preserve"> </w:t>
      </w:r>
      <w:r w:rsidR="00262BBF" w:rsidRPr="00B07E02">
        <w:t xml:space="preserve">     </w:t>
      </w:r>
    </w:p>
    <w:p w14:paraId="3E451D11" w14:textId="69AF7281" w:rsidR="00035442" w:rsidRDefault="004E2C57" w:rsidP="002D0991">
      <w:pPr>
        <w:pStyle w:val="SCVbody"/>
        <w:numPr>
          <w:ilvl w:val="0"/>
          <w:numId w:val="15"/>
        </w:numPr>
      </w:pPr>
      <w:r>
        <w:rPr>
          <w:noProof/>
        </w:rPr>
        <w:drawing>
          <wp:inline distT="0" distB="0" distL="0" distR="0" wp14:anchorId="1CE3A2FC" wp14:editId="418566EA">
            <wp:extent cx="144000" cy="144000"/>
            <wp:effectExtent l="0" t="0" r="8890" b="8890"/>
            <wp:docPr id="66" name="Picture 66" descr="Play Button Icon #17749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y Button Icon #17749 - Free Icons Library"/>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t xml:space="preserve"> </w:t>
      </w:r>
      <w:r w:rsidR="00035442">
        <w:t>Set up the review process- apply just culture principles. Verify the adverse</w:t>
      </w:r>
      <w:r w:rsidR="004A46CB">
        <w:t xml:space="preserve"> patient safety</w:t>
      </w:r>
      <w:r w:rsidR="00035442">
        <w:t xml:space="preserve"> event</w:t>
      </w:r>
      <w:r w:rsidR="00550F1C">
        <w:t xml:space="preserve"> ensuring any reporting requirements are completed.</w:t>
      </w:r>
      <w:r w:rsidR="00035442">
        <w:t xml:space="preserve"> </w:t>
      </w:r>
    </w:p>
    <w:p w14:paraId="7C78E9EB" w14:textId="77104A38" w:rsidR="00035442" w:rsidRPr="008E5F31" w:rsidRDefault="004E2C57" w:rsidP="002D0991">
      <w:pPr>
        <w:pStyle w:val="SCVbody"/>
        <w:numPr>
          <w:ilvl w:val="0"/>
          <w:numId w:val="15"/>
        </w:numPr>
      </w:pPr>
      <w:bookmarkStart w:id="96" w:name="_Hlk93494858"/>
      <w:r>
        <w:rPr>
          <w:noProof/>
        </w:rPr>
        <w:drawing>
          <wp:inline distT="0" distB="0" distL="0" distR="0" wp14:anchorId="46FC3876" wp14:editId="30857662">
            <wp:extent cx="144000" cy="144000"/>
            <wp:effectExtent l="0" t="0" r="8890" b="8890"/>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t xml:space="preserve"> </w:t>
      </w:r>
      <w:r w:rsidR="00563AE3">
        <w:t>Form the review team</w:t>
      </w:r>
      <w:r w:rsidR="00035442">
        <w:t xml:space="preserve">- less team members may be used if you have a multidisciplinary falls committee (including a consumer) that reviews your </w:t>
      </w:r>
      <w:r w:rsidR="001E546F">
        <w:t>Organisational review:</w:t>
      </w:r>
      <w:r w:rsidR="00035442">
        <w:t xml:space="preserve"> Template 1. An example </w:t>
      </w:r>
      <w:r w:rsidR="0043341A">
        <w:t xml:space="preserve">review team </w:t>
      </w:r>
      <w:r w:rsidR="00035442">
        <w:t>may be – clinical governance lead, nurse unit manager and external reviewer.</w:t>
      </w:r>
      <w:r w:rsidR="0839AC62">
        <w:t xml:space="preserve"> It is important at this stage to</w:t>
      </w:r>
      <w:r w:rsidR="5E623611">
        <w:t xml:space="preserve"> </w:t>
      </w:r>
      <w:r w:rsidR="646F22A3">
        <w:t xml:space="preserve">identify </w:t>
      </w:r>
      <w:r w:rsidR="5E623611">
        <w:t xml:space="preserve">an appropriate </w:t>
      </w:r>
      <w:r w:rsidR="00166813">
        <w:t>executive</w:t>
      </w:r>
      <w:r w:rsidR="5E623611">
        <w:t xml:space="preserve"> sponsor</w:t>
      </w:r>
      <w:r w:rsidR="0B27EC66">
        <w:t xml:space="preserve"> to </w:t>
      </w:r>
      <w:r w:rsidR="1AACC81C">
        <w:t xml:space="preserve">support the recommendations and action plan. </w:t>
      </w:r>
    </w:p>
    <w:p w14:paraId="45B2C6EB" w14:textId="6C87F4FF" w:rsidR="00035442" w:rsidRPr="008E5F31" w:rsidRDefault="004E2C57" w:rsidP="002D0991">
      <w:pPr>
        <w:pStyle w:val="SCVbody"/>
        <w:numPr>
          <w:ilvl w:val="0"/>
          <w:numId w:val="15"/>
        </w:numPr>
      </w:pPr>
      <w:r>
        <w:rPr>
          <w:noProof/>
        </w:rPr>
        <w:drawing>
          <wp:inline distT="0" distB="0" distL="0" distR="0" wp14:anchorId="36CECB7B" wp14:editId="739D6AD7">
            <wp:extent cx="144000" cy="144000"/>
            <wp:effectExtent l="0" t="0" r="8890" b="889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cstate="print">
                      <a:extLst>
                        <a:ext uri="{28A0092B-C50C-407E-A947-70E740481C1C}">
                          <a14:useLocalDpi xmlns:a14="http://schemas.microsoft.com/office/drawing/2010/main" val="0"/>
                        </a:ext>
                      </a:extLst>
                    </a:blip>
                    <a:stretch>
                      <a:fillRect/>
                    </a:stretch>
                  </pic:blipFill>
                  <pic:spPr>
                    <a:xfrm rot="10800000" flipV="1">
                      <a:off x="0" y="0"/>
                      <a:ext cx="144000" cy="144000"/>
                    </a:xfrm>
                    <a:prstGeom prst="rect">
                      <a:avLst/>
                    </a:prstGeom>
                  </pic:spPr>
                </pic:pic>
              </a:graphicData>
            </a:graphic>
          </wp:inline>
        </w:drawing>
      </w:r>
      <w:r>
        <w:t xml:space="preserve"> </w:t>
      </w:r>
      <w:r w:rsidR="343E9ED6">
        <w:t xml:space="preserve">Gather </w:t>
      </w:r>
      <w:r w:rsidR="273A6910">
        <w:t>what happened</w:t>
      </w:r>
      <w:r w:rsidR="343E9ED6">
        <w:t xml:space="preserve">- </w:t>
      </w:r>
      <w:r w:rsidR="0043341A">
        <w:t>t</w:t>
      </w:r>
      <w:r w:rsidR="343E9ED6">
        <w:t>his might include, but is not limited to, information from the medical record, interviews, audit results, risk screening, environmental audits. Complete a written summary of the event.</w:t>
      </w:r>
    </w:p>
    <w:p w14:paraId="76860A99" w14:textId="4B8EE78D" w:rsidR="00035442" w:rsidRPr="008E5F31" w:rsidRDefault="00F67AFD" w:rsidP="002D0991">
      <w:pPr>
        <w:pStyle w:val="SCVbody"/>
        <w:numPr>
          <w:ilvl w:val="0"/>
          <w:numId w:val="15"/>
        </w:numPr>
      </w:pPr>
      <w:r>
        <w:rPr>
          <w:noProof/>
        </w:rPr>
        <w:drawing>
          <wp:inline distT="0" distB="0" distL="0" distR="0" wp14:anchorId="4C6168DA" wp14:editId="5132FB57">
            <wp:extent cx="108000" cy="108000"/>
            <wp:effectExtent l="19050" t="1905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38" cstate="print">
                      <a:extLst>
                        <a:ext uri="{28A0092B-C50C-407E-A947-70E740481C1C}">
                          <a14:useLocalDpi xmlns:a14="http://schemas.microsoft.com/office/drawing/2010/main" val="0"/>
                        </a:ext>
                      </a:extLst>
                    </a:blip>
                    <a:stretch>
                      <a:fillRect/>
                    </a:stretch>
                  </pic:blipFill>
                  <pic:spPr>
                    <a:xfrm rot="21420000">
                      <a:off x="0" y="0"/>
                      <a:ext cx="108000" cy="108000"/>
                    </a:xfrm>
                    <a:prstGeom prst="rect">
                      <a:avLst/>
                    </a:prstGeom>
                  </pic:spPr>
                </pic:pic>
              </a:graphicData>
            </a:graphic>
          </wp:inline>
        </w:drawing>
      </w:r>
      <w:r>
        <w:t xml:space="preserve"> </w:t>
      </w:r>
      <w:r w:rsidR="006B5F29">
        <w:t xml:space="preserve">Develop </w:t>
      </w:r>
      <w:r w:rsidR="00035442">
        <w:t>a timeline ensuring that it:</w:t>
      </w:r>
    </w:p>
    <w:bookmarkEnd w:id="96"/>
    <w:p w14:paraId="0F5178A3" w14:textId="77777777" w:rsidR="00035442" w:rsidRPr="008E5F31" w:rsidRDefault="00035442" w:rsidP="002D0991">
      <w:pPr>
        <w:pStyle w:val="SCVbody"/>
        <w:numPr>
          <w:ilvl w:val="1"/>
          <w:numId w:val="15"/>
        </w:numPr>
      </w:pPr>
      <w:r>
        <w:t>is succinct and factual</w:t>
      </w:r>
    </w:p>
    <w:p w14:paraId="438DABCE" w14:textId="77777777" w:rsidR="00035442" w:rsidRPr="008E5F31" w:rsidRDefault="00035442" w:rsidP="002D0991">
      <w:pPr>
        <w:pStyle w:val="SCVbody"/>
        <w:numPr>
          <w:ilvl w:val="1"/>
          <w:numId w:val="15"/>
        </w:numPr>
      </w:pPr>
      <w:r>
        <w:t>does not assume steps have been taken because they ‘should be’ - only include what happened</w:t>
      </w:r>
    </w:p>
    <w:p w14:paraId="2D04C638" w14:textId="77777777" w:rsidR="00035442" w:rsidRPr="008E5F31" w:rsidRDefault="00035442" w:rsidP="002D0991">
      <w:pPr>
        <w:pStyle w:val="SCVbody"/>
        <w:numPr>
          <w:ilvl w:val="1"/>
          <w:numId w:val="15"/>
        </w:numPr>
      </w:pPr>
      <w:r>
        <w:t>includes days and times where possible</w:t>
      </w:r>
    </w:p>
    <w:p w14:paraId="2B3517A7" w14:textId="77777777" w:rsidR="00035442" w:rsidRPr="008E5F31" w:rsidRDefault="00035442" w:rsidP="002D0991">
      <w:pPr>
        <w:pStyle w:val="SCVbody"/>
        <w:numPr>
          <w:ilvl w:val="1"/>
          <w:numId w:val="15"/>
        </w:numPr>
      </w:pPr>
      <w:r>
        <w:t>shows if patient risk assessment(s) were completed, when, and by whom.</w:t>
      </w:r>
    </w:p>
    <w:p w14:paraId="2ED93C2F" w14:textId="50D55108" w:rsidR="00035442" w:rsidRPr="008E5F31" w:rsidRDefault="343E9ED6" w:rsidP="002D0991">
      <w:pPr>
        <w:pStyle w:val="SCVbody"/>
      </w:pPr>
      <w:r>
        <w:t xml:space="preserve">For those familiar with Root Cause Analysis (RCA) method, simply produce a standard timeline but do not try to identify the ‘critical events’ or ‘root </w:t>
      </w:r>
      <w:bookmarkStart w:id="97" w:name="_Int_BxYORZHa"/>
      <w:r w:rsidR="259CED6D">
        <w:t>causes</w:t>
      </w:r>
      <w:bookmarkStart w:id="98" w:name="_Int_3ReId3Xu"/>
      <w:bookmarkEnd w:id="97"/>
      <w:r w:rsidR="5A16EF48">
        <w:t>.’</w:t>
      </w:r>
      <w:bookmarkEnd w:id="98"/>
    </w:p>
    <w:p w14:paraId="5EE69ABC" w14:textId="040B2A84" w:rsidR="00035442" w:rsidRDefault="343E9ED6" w:rsidP="002D0991">
      <w:pPr>
        <w:pStyle w:val="SCVbody"/>
      </w:pPr>
      <w:r>
        <w:t>Once your timeline is complete, you can commence the analysis of your information using the templates below</w:t>
      </w:r>
      <w:r w:rsidR="681151BC">
        <w:t xml:space="preserve"> (Patient factors: Template 2, System factors: Template 3 and </w:t>
      </w:r>
      <w:r w:rsidR="5A13555F">
        <w:t>Linking system factors: Template 4)</w:t>
      </w:r>
      <w:r>
        <w:t xml:space="preserve">. </w:t>
      </w:r>
    </w:p>
    <w:p w14:paraId="6E9720F2" w14:textId="77777777" w:rsidR="00EE207C" w:rsidRDefault="00EE207C" w:rsidP="002D0991">
      <w:pPr>
        <w:pStyle w:val="SCVbody"/>
      </w:pPr>
    </w:p>
    <w:p w14:paraId="048377D0" w14:textId="77777777" w:rsidR="00EE207C" w:rsidRDefault="00EE207C" w:rsidP="002D0991">
      <w:pPr>
        <w:pStyle w:val="SCVbody"/>
      </w:pPr>
    </w:p>
    <w:p w14:paraId="3B011684" w14:textId="77777777" w:rsidR="00EE207C" w:rsidRDefault="00EE207C" w:rsidP="002D0991">
      <w:pPr>
        <w:pStyle w:val="SCVbody"/>
      </w:pPr>
    </w:p>
    <w:p w14:paraId="63F50907" w14:textId="77777777" w:rsidR="00EE207C" w:rsidRDefault="00EE207C" w:rsidP="002D0991">
      <w:pPr>
        <w:pStyle w:val="SCVbody"/>
      </w:pPr>
    </w:p>
    <w:p w14:paraId="5EA9F42F" w14:textId="77777777" w:rsidR="00EE207C" w:rsidRDefault="00EE207C" w:rsidP="002D0991">
      <w:pPr>
        <w:pStyle w:val="SCVbody"/>
      </w:pPr>
    </w:p>
    <w:p w14:paraId="30A00042" w14:textId="77777777" w:rsidR="00EE207C" w:rsidRDefault="00EE207C" w:rsidP="002D0991">
      <w:pPr>
        <w:pStyle w:val="SCVbody"/>
      </w:pPr>
    </w:p>
    <w:p w14:paraId="341906BA" w14:textId="77777777" w:rsidR="00EE207C" w:rsidRDefault="00EE207C" w:rsidP="002D0991">
      <w:pPr>
        <w:pStyle w:val="SCVbody"/>
      </w:pPr>
    </w:p>
    <w:p w14:paraId="4534FF1D" w14:textId="77777777" w:rsidR="00EE207C" w:rsidRDefault="00EE207C" w:rsidP="002D0991">
      <w:pPr>
        <w:pStyle w:val="SCVbody"/>
      </w:pPr>
    </w:p>
    <w:p w14:paraId="583E0137" w14:textId="77777777" w:rsidR="005C3256" w:rsidRPr="00B07E02" w:rsidRDefault="005C3256" w:rsidP="002D0991">
      <w:pPr>
        <w:pStyle w:val="Heading4"/>
        <w:sectPr w:rsidR="005C3256" w:rsidRPr="00B07E02" w:rsidSect="000A3700">
          <w:footerReference w:type="default" r:id="rId39"/>
          <w:pgSz w:w="11906" w:h="16838" w:code="9"/>
          <w:pgMar w:top="2438" w:right="737" w:bottom="1361" w:left="737" w:header="851" w:footer="851" w:gutter="0"/>
          <w:cols w:space="284"/>
          <w:docGrid w:linePitch="360"/>
        </w:sectPr>
      </w:pPr>
      <w:bookmarkStart w:id="99" w:name="_Toc101343295"/>
    </w:p>
    <w:p w14:paraId="4FCAF8F6" w14:textId="1C4E5B06" w:rsidR="00035442" w:rsidRPr="00CB6BFA" w:rsidRDefault="009E57A4" w:rsidP="002D0991">
      <w:pPr>
        <w:pStyle w:val="Heading3"/>
        <w:rPr>
          <w:color w:val="007586" w:themeColor="accent2"/>
        </w:rPr>
      </w:pPr>
      <w:bookmarkStart w:id="100" w:name="_Step_5:_complete"/>
      <w:bookmarkEnd w:id="100"/>
      <w:r>
        <w:rPr>
          <w:noProof/>
        </w:rPr>
        <w:lastRenderedPageBreak/>
        <w:drawing>
          <wp:inline distT="0" distB="0" distL="0" distR="0" wp14:anchorId="79C3E672" wp14:editId="289D277A">
            <wp:extent cx="180000" cy="180000"/>
            <wp:effectExtent l="0" t="0" r="0" b="0"/>
            <wp:docPr id="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t xml:space="preserve"> </w:t>
      </w:r>
      <w:r w:rsidR="00035442" w:rsidRPr="00B07E02">
        <w:t>Step 5:</w:t>
      </w:r>
      <w:bookmarkEnd w:id="99"/>
      <w:r w:rsidR="00035442" w:rsidRPr="00B07E02">
        <w:t xml:space="preserve"> </w:t>
      </w:r>
      <w:r w:rsidR="007E0D17">
        <w:t>C</w:t>
      </w:r>
      <w:r w:rsidR="002B4937" w:rsidRPr="00B07E02">
        <w:t>omplete</w:t>
      </w:r>
      <w:r w:rsidR="00035442" w:rsidRPr="00B07E02">
        <w:t xml:space="preserve"> </w:t>
      </w:r>
      <w:r w:rsidR="007E0D17">
        <w:t>p</w:t>
      </w:r>
      <w:r w:rsidR="00035442" w:rsidRPr="00B07E02">
        <w:t xml:space="preserve">atient </w:t>
      </w:r>
      <w:r w:rsidR="007E0D17">
        <w:t>f</w:t>
      </w:r>
      <w:r w:rsidR="00035442" w:rsidRPr="00B07E02">
        <w:t xml:space="preserve">actors </w:t>
      </w:r>
    </w:p>
    <w:p w14:paraId="38BDC6F7" w14:textId="3A50914E" w:rsidR="00035442" w:rsidRPr="005C6331" w:rsidRDefault="7632330D" w:rsidP="002D0991">
      <w:pPr>
        <w:pStyle w:val="SCVbody"/>
      </w:pPr>
      <w:r>
        <w:t>Often patient factors will contribute to a fall, however, remember to focus on</w:t>
      </w:r>
      <w:r w:rsidR="3BA2D46F">
        <w:t xml:space="preserve"> improving</w:t>
      </w:r>
      <w:r>
        <w:t xml:space="preserve"> the system factors</w:t>
      </w:r>
      <w:r w:rsidR="3BA2D46F">
        <w:t xml:space="preserve"> influencing falls</w:t>
      </w:r>
      <w:r>
        <w:t xml:space="preserve"> </w:t>
      </w:r>
      <w:r w:rsidR="3BA2D46F">
        <w:t xml:space="preserve">when you develop recommendations. </w:t>
      </w:r>
    </w:p>
    <w:p w14:paraId="6386C426" w14:textId="77777777" w:rsidR="00035442" w:rsidRPr="005C6331" w:rsidRDefault="00035442" w:rsidP="002D0991">
      <w:pPr>
        <w:pStyle w:val="SCVbody"/>
      </w:pPr>
      <w:r w:rsidRPr="005C6331">
        <w:t>Patient factors that often contribute to falls may include:</w:t>
      </w:r>
      <w:r w:rsidRPr="005C6331">
        <w:rPr>
          <w:rFonts w:ascii="Cambria" w:hAnsi="Cambria" w:cs="Cambria"/>
        </w:rPr>
        <w:t> </w:t>
      </w:r>
    </w:p>
    <w:p w14:paraId="441FDE84" w14:textId="77777777" w:rsidR="00035442" w:rsidRPr="005C6331" w:rsidRDefault="00035442" w:rsidP="002D0991">
      <w:pPr>
        <w:pStyle w:val="SCVbullet1"/>
      </w:pPr>
      <w:r w:rsidRPr="005C6331">
        <w:t>a history of falls</w:t>
      </w:r>
      <w:r w:rsidRPr="005C6331">
        <w:rPr>
          <w:rFonts w:ascii="Cambria" w:hAnsi="Cambria" w:cs="Cambria"/>
        </w:rPr>
        <w:t>   </w:t>
      </w:r>
    </w:p>
    <w:p w14:paraId="15A83955" w14:textId="77777777" w:rsidR="00035442" w:rsidRPr="005C6331" w:rsidRDefault="00035442" w:rsidP="002D0991">
      <w:pPr>
        <w:pStyle w:val="SCVbullet1"/>
      </w:pPr>
      <w:r w:rsidRPr="005C6331">
        <w:t>medication such as sedatives and painkillers</w:t>
      </w:r>
      <w:r w:rsidRPr="005C6331">
        <w:rPr>
          <w:rFonts w:ascii="Cambria" w:hAnsi="Cambria" w:cs="Cambria"/>
        </w:rPr>
        <w:t> </w:t>
      </w:r>
    </w:p>
    <w:p w14:paraId="71AC4160" w14:textId="1A57CF57" w:rsidR="00035442" w:rsidRPr="005C6331" w:rsidRDefault="00035442" w:rsidP="002D0991">
      <w:pPr>
        <w:pStyle w:val="SCVbullet1"/>
      </w:pPr>
      <w:r w:rsidRPr="005C6331">
        <w:t>impaired cognition that may affect communication or change behaviour</w:t>
      </w:r>
      <w:r w:rsidR="002D0991" w:rsidRPr="005C6331">
        <w:t xml:space="preserve">. </w:t>
      </w:r>
    </w:p>
    <w:p w14:paraId="0636D49C" w14:textId="38C9950D" w:rsidR="00182D75" w:rsidRPr="005C6331" w:rsidRDefault="00182D75" w:rsidP="002D0991">
      <w:pPr>
        <w:pStyle w:val="SCVbody"/>
      </w:pPr>
      <w:r>
        <w:t>Where the above factors or other patient fa</w:t>
      </w:r>
      <w:r w:rsidR="00226F22">
        <w:t xml:space="preserve">ctors have </w:t>
      </w:r>
      <w:r>
        <w:t>contributed to the fall it is important to still focus on recommendations that achieve systems improvements.</w:t>
      </w:r>
    </w:p>
    <w:p w14:paraId="6E55C36E" w14:textId="3B55C16B" w:rsidR="00035442" w:rsidRPr="005C6331" w:rsidRDefault="00035442" w:rsidP="002D0991">
      <w:pPr>
        <w:pStyle w:val="SCVbody"/>
      </w:pPr>
      <w:r w:rsidRPr="005C6331">
        <w:t>Use the Patient Factors</w:t>
      </w:r>
      <w:r w:rsidR="001F164C">
        <w:t>: Template 2</w:t>
      </w:r>
      <w:r w:rsidRPr="005C6331">
        <w:t xml:space="preserve"> below to elicit patient factors that contributed to the event and reframe them as potential systems improvements.</w:t>
      </w:r>
      <w:r w:rsidRPr="005C6331">
        <w:rPr>
          <w:rFonts w:ascii="Cambria" w:hAnsi="Cambria" w:cs="Cambria"/>
        </w:rPr>
        <w:t> </w:t>
      </w:r>
    </w:p>
    <w:p w14:paraId="47AB340C" w14:textId="4427D615" w:rsidR="008D3ADA" w:rsidRDefault="00035442" w:rsidP="002D0991">
      <w:pPr>
        <w:pStyle w:val="SCVbody"/>
      </w:pPr>
      <w:r w:rsidRPr="005C6331">
        <w:t>List the patient factors relevant to this case under “</w:t>
      </w:r>
      <w:r w:rsidR="00F64793">
        <w:t>Evidence</w:t>
      </w:r>
      <w:r w:rsidRPr="005C6331">
        <w:t>” using the categories in the first column as prompts.</w:t>
      </w:r>
    </w:p>
    <w:p w14:paraId="40C3EEF1" w14:textId="0D77CAC9" w:rsidR="00035442" w:rsidRPr="005C6331" w:rsidRDefault="00035442" w:rsidP="002D0991">
      <w:pPr>
        <w:pStyle w:val="SCVbody"/>
      </w:pPr>
      <w:r w:rsidRPr="005C6331">
        <w:t>In the “System Improvement Ideas” column, brainstorm system improvement ideas that could ensure future patients with similar characteristics and needs are better supported.</w:t>
      </w:r>
    </w:p>
    <w:p w14:paraId="5D0A0534" w14:textId="1F6900F4" w:rsidR="0000463D" w:rsidRPr="005C6331" w:rsidRDefault="0000463D" w:rsidP="002D0991">
      <w:pPr>
        <w:pStyle w:val="SCVbody"/>
      </w:pPr>
      <w:r>
        <w:t xml:space="preserve">For each patient factor identified, </w:t>
      </w:r>
      <w:bookmarkStart w:id="101" w:name="_Int_UlxMohZ4"/>
      <w:r w:rsidR="000B22DE">
        <w:t>categorise</w:t>
      </w:r>
      <w:bookmarkEnd w:id="101"/>
      <w:r w:rsidR="000B22DE">
        <w:t xml:space="preserve"> and </w:t>
      </w:r>
      <w:r>
        <w:t xml:space="preserve">mark the corresponding contributing systems factors levels (i.e., task &amp; technology) in the check boxes in the right end of the </w:t>
      </w:r>
      <w:r w:rsidR="000B22DE">
        <w:t>table.</w:t>
      </w:r>
      <w:r>
        <w:t xml:space="preserve"> This will help you later when you </w:t>
      </w:r>
      <w:r w:rsidR="00D11433">
        <w:t>are developing</w:t>
      </w:r>
      <w:r>
        <w:t xml:space="preserve"> your recommendations. </w:t>
      </w:r>
    </w:p>
    <w:p w14:paraId="0D493168" w14:textId="77777777" w:rsidR="000A3700" w:rsidRPr="005C6331" w:rsidRDefault="000A3700" w:rsidP="002D0991">
      <w:pPr>
        <w:pStyle w:val="SCVbody"/>
      </w:pPr>
      <w:r w:rsidRPr="005C6331">
        <w:t>Keep in mind the purpose here is to reframe your thinking and brainstorm creative solutions.</w:t>
      </w:r>
      <w:r w:rsidRPr="005C6331">
        <w:rPr>
          <w:rFonts w:ascii="Cambria" w:hAnsi="Cambria" w:cs="Cambria"/>
        </w:rPr>
        <w:t> </w:t>
      </w:r>
    </w:p>
    <w:p w14:paraId="4BF92D7C" w14:textId="77777777" w:rsidR="000A3700" w:rsidRDefault="000A3700" w:rsidP="002D0991">
      <w:pPr>
        <w:pStyle w:val="SCVbody"/>
      </w:pPr>
      <w:r w:rsidRPr="005C6331">
        <w:t>If you get a few impractical and far-fetched ideas, this is fine – they will be refined and tested for feasibility at the recommendations stage.</w:t>
      </w:r>
      <w:r w:rsidRPr="005C6331">
        <w:rPr>
          <w:rFonts w:ascii="Cambria" w:hAnsi="Cambria" w:cs="Cambria"/>
        </w:rPr>
        <w:t> </w:t>
      </w:r>
    </w:p>
    <w:p w14:paraId="3152CB8F" w14:textId="69CAE67E" w:rsidR="000A3700" w:rsidRPr="005C6331" w:rsidRDefault="6ABEC10E" w:rsidP="002D0991">
      <w:pPr>
        <w:pStyle w:val="SCVbody"/>
      </w:pPr>
      <w:r>
        <w:t xml:space="preserve">Return to this information when formulating your </w:t>
      </w:r>
      <w:r w:rsidR="24D706A6">
        <w:t>finding</w:t>
      </w:r>
      <w:r>
        <w:t xml:space="preserve"> statements and recommendation</w:t>
      </w:r>
      <w:r w:rsidR="28C1BC80">
        <w:t>s</w:t>
      </w:r>
      <w:r>
        <w:t xml:space="preserve">. </w:t>
      </w:r>
    </w:p>
    <w:p w14:paraId="551B8E19" w14:textId="77777777" w:rsidR="000A3700" w:rsidRDefault="000A3700" w:rsidP="002D0991">
      <w:pPr>
        <w:pStyle w:val="SCVbody"/>
      </w:pPr>
    </w:p>
    <w:p w14:paraId="5DC17DE2" w14:textId="04CA0481" w:rsidR="000A3700" w:rsidRDefault="000A3700" w:rsidP="002D0991">
      <w:pPr>
        <w:pStyle w:val="SCVbody"/>
        <w:sectPr w:rsidR="000A3700" w:rsidSect="000440F6">
          <w:footerReference w:type="default" r:id="rId40"/>
          <w:pgSz w:w="23808" w:h="16840" w:orient="landscape" w:code="8"/>
          <w:pgMar w:top="737" w:right="2438" w:bottom="737" w:left="1361" w:header="851" w:footer="851" w:gutter="0"/>
          <w:cols w:space="284"/>
          <w:docGrid w:linePitch="360"/>
        </w:sectPr>
      </w:pPr>
    </w:p>
    <w:tbl>
      <w:tblPr>
        <w:tblStyle w:val="TableGrid"/>
        <w:tblpPr w:leftFromText="180" w:rightFromText="180" w:vertAnchor="page" w:horzAnchor="margin" w:tblpY="2881"/>
        <w:tblW w:w="52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6"/>
        <w:gridCol w:w="5612"/>
        <w:gridCol w:w="5447"/>
        <w:gridCol w:w="1140"/>
        <w:gridCol w:w="845"/>
        <w:gridCol w:w="853"/>
        <w:gridCol w:w="853"/>
        <w:gridCol w:w="853"/>
        <w:gridCol w:w="709"/>
        <w:gridCol w:w="836"/>
      </w:tblGrid>
      <w:tr w:rsidR="007E0D17" w:rsidRPr="00B07E02" w14:paraId="03663CF4" w14:textId="77777777" w:rsidTr="007E0D17">
        <w:trPr>
          <w:cnfStyle w:val="100000000000" w:firstRow="1" w:lastRow="0" w:firstColumn="0" w:lastColumn="0" w:oddVBand="0" w:evenVBand="0" w:oddHBand="0" w:evenHBand="0" w:firstRowFirstColumn="0" w:firstRowLastColumn="0" w:lastRowFirstColumn="0" w:lastRowLastColumn="0"/>
          <w:trHeight w:val="833"/>
        </w:trPr>
        <w:tc>
          <w:tcPr>
            <w:tcW w:w="939" w:type="pct"/>
            <w:tcBorders>
              <w:top w:val="single" w:sz="4" w:space="0" w:color="auto"/>
              <w:left w:val="single" w:sz="4" w:space="0" w:color="auto"/>
              <w:bottom w:val="single" w:sz="24" w:space="0" w:color="A6A6A6" w:themeColor="background1" w:themeShade="A6"/>
              <w:right w:val="single" w:sz="4" w:space="0" w:color="auto"/>
            </w:tcBorders>
          </w:tcPr>
          <w:p w14:paraId="74BC2E57" w14:textId="3B2F35CF" w:rsidR="00035442" w:rsidRPr="00B07E02" w:rsidRDefault="00035442" w:rsidP="002D0991"/>
        </w:tc>
        <w:tc>
          <w:tcPr>
            <w:tcW w:w="1329" w:type="pct"/>
            <w:tcBorders>
              <w:top w:val="single" w:sz="4" w:space="0" w:color="auto"/>
              <w:left w:val="single" w:sz="4" w:space="0" w:color="auto"/>
              <w:bottom w:val="single" w:sz="24" w:space="0" w:color="A6A6A6" w:themeColor="background1" w:themeShade="A6"/>
              <w:right w:val="single" w:sz="4" w:space="0" w:color="auto"/>
            </w:tcBorders>
          </w:tcPr>
          <w:p w14:paraId="724AB670" w14:textId="77777777" w:rsidR="00035442" w:rsidRPr="00B07E02" w:rsidRDefault="00035442" w:rsidP="002D0991"/>
        </w:tc>
        <w:tc>
          <w:tcPr>
            <w:tcW w:w="2732" w:type="pct"/>
            <w:gridSpan w:val="8"/>
            <w:tcBorders>
              <w:top w:val="single" w:sz="4" w:space="0" w:color="auto"/>
              <w:left w:val="single" w:sz="4" w:space="0" w:color="auto"/>
              <w:bottom w:val="single" w:sz="24" w:space="0" w:color="A6A6A6" w:themeColor="background1" w:themeShade="A6"/>
              <w:right w:val="single" w:sz="4" w:space="0" w:color="auto"/>
            </w:tcBorders>
          </w:tcPr>
          <w:p w14:paraId="3745EA30" w14:textId="77777777" w:rsidR="00035442" w:rsidRPr="007E0D17" w:rsidRDefault="00035442" w:rsidP="007E0D17">
            <w:pPr>
              <w:pStyle w:val="SCVtablecolhead"/>
              <w:rPr>
                <w:sz w:val="20"/>
                <w:szCs w:val="20"/>
              </w:rPr>
            </w:pPr>
            <w:r w:rsidRPr="007E0D17">
              <w:rPr>
                <w:sz w:val="20"/>
                <w:szCs w:val="20"/>
              </w:rPr>
              <w:t>How might we improve the system to better support future patients with similar characteristics and needs?</w:t>
            </w:r>
          </w:p>
          <w:p w14:paraId="103604E3" w14:textId="77777777" w:rsidR="00035442" w:rsidRPr="00B07E02" w:rsidRDefault="00035442" w:rsidP="007E0D17">
            <w:pPr>
              <w:pStyle w:val="SCVtablecolhead"/>
            </w:pPr>
            <w:r w:rsidRPr="007E0D17">
              <w:rPr>
                <w:sz w:val="20"/>
                <w:szCs w:val="20"/>
              </w:rPr>
              <w:t xml:space="preserve">What systems factors might we leverage? Indicate in the left-hand columns which system levels your improvement ideas are linked to. </w:t>
            </w:r>
          </w:p>
        </w:tc>
      </w:tr>
      <w:tr w:rsidR="00C46B0E" w:rsidRPr="00B07E02" w14:paraId="1816EF04" w14:textId="77777777" w:rsidTr="007E0D17">
        <w:trPr>
          <w:trHeight w:val="2199"/>
        </w:trPr>
        <w:tc>
          <w:tcPr>
            <w:tcW w:w="939" w:type="pct"/>
            <w:tcBorders>
              <w:top w:val="single" w:sz="24" w:space="0" w:color="A6A6A6" w:themeColor="background1" w:themeShade="A6"/>
            </w:tcBorders>
          </w:tcPr>
          <w:p w14:paraId="043D10DF" w14:textId="58230DA1" w:rsidR="00035442" w:rsidRPr="00B07E02" w:rsidRDefault="00035442" w:rsidP="007E0D17">
            <w:pPr>
              <w:pStyle w:val="SCVtablecolhead"/>
              <w:rPr>
                <w:sz w:val="20"/>
                <w:szCs w:val="20"/>
              </w:rPr>
            </w:pPr>
            <w:r w:rsidRPr="00B07E02">
              <w:rPr>
                <w:sz w:val="20"/>
                <w:szCs w:val="20"/>
              </w:rPr>
              <w:t>P</w:t>
            </w:r>
            <w:r w:rsidR="007E0D17" w:rsidRPr="00B07E02">
              <w:rPr>
                <w:sz w:val="20"/>
                <w:szCs w:val="20"/>
              </w:rPr>
              <w:t>atient factor</w:t>
            </w:r>
          </w:p>
          <w:p w14:paraId="35BCDF47" w14:textId="3D0FE030" w:rsidR="00035442" w:rsidRPr="00B07E02" w:rsidRDefault="007E0D17" w:rsidP="007E0D17">
            <w:pPr>
              <w:pStyle w:val="SCVtablecolhead"/>
              <w:rPr>
                <w:sz w:val="20"/>
                <w:szCs w:val="20"/>
              </w:rPr>
            </w:pPr>
            <w:r w:rsidRPr="00B07E02">
              <w:rPr>
                <w:sz w:val="20"/>
                <w:szCs w:val="20"/>
              </w:rPr>
              <w:t>Category</w:t>
            </w:r>
          </w:p>
        </w:tc>
        <w:tc>
          <w:tcPr>
            <w:tcW w:w="1329" w:type="pct"/>
            <w:tcBorders>
              <w:top w:val="single" w:sz="24" w:space="0" w:color="A6A6A6" w:themeColor="background1" w:themeShade="A6"/>
            </w:tcBorders>
          </w:tcPr>
          <w:p w14:paraId="29CE7D56" w14:textId="3141F3F7" w:rsidR="00035442" w:rsidRPr="00B07E02" w:rsidRDefault="007E0D17" w:rsidP="007E0D17">
            <w:pPr>
              <w:pStyle w:val="SCVtablecolhead"/>
              <w:rPr>
                <w:sz w:val="20"/>
                <w:szCs w:val="20"/>
              </w:rPr>
            </w:pPr>
            <w:r w:rsidRPr="00B07E02">
              <w:rPr>
                <w:sz w:val="20"/>
                <w:szCs w:val="20"/>
              </w:rPr>
              <w:t>Evidence</w:t>
            </w:r>
          </w:p>
        </w:tc>
        <w:tc>
          <w:tcPr>
            <w:tcW w:w="1290" w:type="pct"/>
            <w:tcBorders>
              <w:top w:val="single" w:sz="24" w:space="0" w:color="A6A6A6" w:themeColor="background1" w:themeShade="A6"/>
            </w:tcBorders>
          </w:tcPr>
          <w:p w14:paraId="71AB1E36" w14:textId="44D7FAEB" w:rsidR="00035442" w:rsidRPr="00B07E02" w:rsidRDefault="007E0D17" w:rsidP="007E0D17">
            <w:pPr>
              <w:pStyle w:val="SCVtablecolhead"/>
              <w:rPr>
                <w:sz w:val="20"/>
                <w:szCs w:val="20"/>
              </w:rPr>
            </w:pPr>
            <w:r w:rsidRPr="00B07E02">
              <w:rPr>
                <w:sz w:val="20"/>
                <w:szCs w:val="20"/>
              </w:rPr>
              <w:t>Recommendations</w:t>
            </w:r>
          </w:p>
        </w:tc>
        <w:tc>
          <w:tcPr>
            <w:tcW w:w="270" w:type="pct"/>
            <w:tcBorders>
              <w:top w:val="single" w:sz="24" w:space="0" w:color="A6A6A6" w:themeColor="background1" w:themeShade="A6"/>
            </w:tcBorders>
            <w:textDirection w:val="btLr"/>
            <w:vAlign w:val="center"/>
          </w:tcPr>
          <w:p w14:paraId="4CB2F2E1" w14:textId="77777777" w:rsidR="00035442" w:rsidRPr="00B07E02" w:rsidRDefault="00035442" w:rsidP="000A3700">
            <w:pPr>
              <w:pStyle w:val="SCVtablecolhead"/>
              <w:jc w:val="center"/>
              <w:rPr>
                <w:sz w:val="20"/>
                <w:szCs w:val="20"/>
              </w:rPr>
            </w:pPr>
            <w:r w:rsidRPr="00B07E02">
              <w:rPr>
                <w:sz w:val="20"/>
                <w:szCs w:val="20"/>
              </w:rPr>
              <w:t>Government, regulators &amp; external influences</w:t>
            </w:r>
          </w:p>
        </w:tc>
        <w:tc>
          <w:tcPr>
            <w:tcW w:w="200" w:type="pct"/>
            <w:tcBorders>
              <w:top w:val="single" w:sz="24" w:space="0" w:color="A6A6A6" w:themeColor="background1" w:themeShade="A6"/>
            </w:tcBorders>
            <w:textDirection w:val="btLr"/>
            <w:vAlign w:val="center"/>
          </w:tcPr>
          <w:p w14:paraId="081C85EC" w14:textId="77777777" w:rsidR="00035442" w:rsidRPr="00B07E02" w:rsidRDefault="00035442" w:rsidP="000A3700">
            <w:pPr>
              <w:pStyle w:val="SCVtablecolhead"/>
              <w:jc w:val="center"/>
              <w:rPr>
                <w:sz w:val="20"/>
                <w:szCs w:val="20"/>
              </w:rPr>
            </w:pPr>
            <w:r w:rsidRPr="00B07E02">
              <w:rPr>
                <w:sz w:val="20"/>
                <w:szCs w:val="20"/>
              </w:rPr>
              <w:t>Organisational &amp; management factors</w:t>
            </w:r>
          </w:p>
        </w:tc>
        <w:tc>
          <w:tcPr>
            <w:tcW w:w="202" w:type="pct"/>
            <w:tcBorders>
              <w:top w:val="single" w:sz="24" w:space="0" w:color="A6A6A6" w:themeColor="background1" w:themeShade="A6"/>
            </w:tcBorders>
            <w:textDirection w:val="btLr"/>
            <w:vAlign w:val="center"/>
          </w:tcPr>
          <w:p w14:paraId="494A5C97" w14:textId="77777777" w:rsidR="00035442" w:rsidRPr="00B07E02" w:rsidRDefault="00035442" w:rsidP="000A3700">
            <w:pPr>
              <w:pStyle w:val="SCVtablecolhead"/>
              <w:jc w:val="center"/>
              <w:rPr>
                <w:sz w:val="20"/>
                <w:szCs w:val="20"/>
              </w:rPr>
            </w:pPr>
            <w:r w:rsidRPr="00B07E02">
              <w:rPr>
                <w:sz w:val="20"/>
                <w:szCs w:val="20"/>
              </w:rPr>
              <w:t>Work environment factors - physical</w:t>
            </w:r>
          </w:p>
        </w:tc>
        <w:tc>
          <w:tcPr>
            <w:tcW w:w="202" w:type="pct"/>
            <w:tcBorders>
              <w:top w:val="single" w:sz="24" w:space="0" w:color="A6A6A6" w:themeColor="background1" w:themeShade="A6"/>
            </w:tcBorders>
            <w:textDirection w:val="btLr"/>
            <w:vAlign w:val="center"/>
          </w:tcPr>
          <w:p w14:paraId="44CEECFD" w14:textId="77777777" w:rsidR="00035442" w:rsidRPr="00B07E02" w:rsidRDefault="00035442" w:rsidP="000A3700">
            <w:pPr>
              <w:pStyle w:val="SCVtablecolhead"/>
              <w:jc w:val="center"/>
              <w:rPr>
                <w:sz w:val="20"/>
                <w:szCs w:val="20"/>
              </w:rPr>
            </w:pPr>
            <w:r w:rsidRPr="00B07E02">
              <w:rPr>
                <w:sz w:val="20"/>
                <w:szCs w:val="20"/>
              </w:rPr>
              <w:t>Work environment factors - workforce</w:t>
            </w:r>
          </w:p>
        </w:tc>
        <w:tc>
          <w:tcPr>
            <w:tcW w:w="202" w:type="pct"/>
            <w:tcBorders>
              <w:top w:val="single" w:sz="24" w:space="0" w:color="A6A6A6" w:themeColor="background1" w:themeShade="A6"/>
            </w:tcBorders>
            <w:textDirection w:val="btLr"/>
            <w:vAlign w:val="center"/>
          </w:tcPr>
          <w:p w14:paraId="51668179" w14:textId="77777777" w:rsidR="00035442" w:rsidRPr="00B07E02" w:rsidRDefault="00035442" w:rsidP="000A3700">
            <w:pPr>
              <w:pStyle w:val="SCVtablecolhead"/>
              <w:jc w:val="center"/>
              <w:rPr>
                <w:sz w:val="20"/>
                <w:szCs w:val="20"/>
              </w:rPr>
            </w:pPr>
            <w:r w:rsidRPr="00B07E02">
              <w:rPr>
                <w:sz w:val="20"/>
                <w:szCs w:val="20"/>
              </w:rPr>
              <w:t>Task &amp; technology factors</w:t>
            </w:r>
          </w:p>
        </w:tc>
        <w:tc>
          <w:tcPr>
            <w:tcW w:w="168" w:type="pct"/>
            <w:tcBorders>
              <w:top w:val="single" w:sz="24" w:space="0" w:color="A6A6A6" w:themeColor="background1" w:themeShade="A6"/>
            </w:tcBorders>
            <w:textDirection w:val="btLr"/>
            <w:vAlign w:val="center"/>
          </w:tcPr>
          <w:p w14:paraId="6481D772" w14:textId="77777777" w:rsidR="00035442" w:rsidRPr="00B07E02" w:rsidRDefault="00035442" w:rsidP="000A3700">
            <w:pPr>
              <w:pStyle w:val="SCVtablecolhead"/>
              <w:jc w:val="center"/>
              <w:rPr>
                <w:sz w:val="20"/>
                <w:szCs w:val="20"/>
              </w:rPr>
            </w:pPr>
            <w:r w:rsidRPr="00B07E02">
              <w:rPr>
                <w:sz w:val="20"/>
                <w:szCs w:val="20"/>
              </w:rPr>
              <w:t>Teamwork</w:t>
            </w:r>
          </w:p>
        </w:tc>
        <w:tc>
          <w:tcPr>
            <w:tcW w:w="198" w:type="pct"/>
            <w:textDirection w:val="btLr"/>
            <w:vAlign w:val="center"/>
          </w:tcPr>
          <w:p w14:paraId="64331E1B" w14:textId="13CDC437" w:rsidR="00035442" w:rsidRPr="00B07E02" w:rsidRDefault="00035442" w:rsidP="000A3700">
            <w:pPr>
              <w:pStyle w:val="SCVtablecolhead"/>
              <w:jc w:val="center"/>
              <w:rPr>
                <w:sz w:val="20"/>
                <w:szCs w:val="20"/>
              </w:rPr>
            </w:pPr>
            <w:r w:rsidRPr="00B07E02">
              <w:rPr>
                <w:sz w:val="20"/>
                <w:szCs w:val="20"/>
              </w:rPr>
              <w:t>Staff factors</w:t>
            </w:r>
          </w:p>
        </w:tc>
      </w:tr>
      <w:tr w:rsidR="00C46B0E" w:rsidRPr="00B07E02" w14:paraId="3BB9F99D" w14:textId="77777777" w:rsidTr="007E0D17">
        <w:trPr>
          <w:trHeight w:val="823"/>
        </w:trPr>
        <w:tc>
          <w:tcPr>
            <w:tcW w:w="939" w:type="pct"/>
          </w:tcPr>
          <w:p w14:paraId="42DC33EF" w14:textId="1DF27299" w:rsidR="00035442" w:rsidRPr="00B07E02" w:rsidRDefault="00035442" w:rsidP="007E0D17">
            <w:pPr>
              <w:pStyle w:val="SCVtablerowhead"/>
              <w:rPr>
                <w:sz w:val="20"/>
                <w:szCs w:val="20"/>
              </w:rPr>
            </w:pPr>
            <w:r w:rsidRPr="00B07E02">
              <w:rPr>
                <w:sz w:val="20"/>
                <w:szCs w:val="20"/>
              </w:rPr>
              <w:t>History of falls</w:t>
            </w:r>
          </w:p>
        </w:tc>
        <w:tc>
          <w:tcPr>
            <w:tcW w:w="1329" w:type="pct"/>
          </w:tcPr>
          <w:p w14:paraId="14C13C9B" w14:textId="53B7F9D9" w:rsidR="00035442" w:rsidRPr="007E0D17" w:rsidRDefault="00035442" w:rsidP="002D0991">
            <w:pPr>
              <w:pStyle w:val="SCVbody"/>
              <w:rPr>
                <w:rStyle w:val="normaltextrun"/>
                <w:i/>
                <w:iCs/>
                <w:color w:val="FF0000"/>
              </w:rPr>
            </w:pPr>
            <w:r w:rsidRPr="007E0D17">
              <w:rPr>
                <w:rStyle w:val="normaltextrun"/>
                <w:i/>
                <w:iCs/>
                <w:color w:val="FF0000"/>
              </w:rPr>
              <w:t>EXAMPLE</w:t>
            </w:r>
            <w:r w:rsidR="007E0D17">
              <w:rPr>
                <w:rStyle w:val="normaltextrun"/>
                <w:i/>
                <w:iCs/>
                <w:color w:val="FF0000"/>
              </w:rPr>
              <w:t>:</w:t>
            </w:r>
            <w:r w:rsidRPr="007E0D17">
              <w:rPr>
                <w:rStyle w:val="normaltextrun"/>
                <w:i/>
                <w:iCs/>
                <w:color w:val="FF0000"/>
              </w:rPr>
              <w:t xml:space="preserve"> Patient had previously fallen in hospital</w:t>
            </w:r>
          </w:p>
        </w:tc>
        <w:tc>
          <w:tcPr>
            <w:tcW w:w="1290" w:type="pct"/>
          </w:tcPr>
          <w:p w14:paraId="543EC58C" w14:textId="77777777" w:rsidR="00035442" w:rsidRPr="002D0991" w:rsidRDefault="7632330D" w:rsidP="002D0991">
            <w:pPr>
              <w:pStyle w:val="SCVbody"/>
              <w:rPr>
                <w:rStyle w:val="normaltextrun"/>
              </w:rPr>
            </w:pPr>
            <w:r w:rsidRPr="002D0991">
              <w:rPr>
                <w:rStyle w:val="normaltextrun"/>
              </w:rPr>
              <w:t>Any fall could involve a multidisciplinary “post fall huddle” to ensure falls prevention strategies are in place and effective</w:t>
            </w:r>
          </w:p>
        </w:tc>
        <w:sdt>
          <w:sdtPr>
            <w:rPr>
              <w:rStyle w:val="normaltextrun"/>
            </w:rPr>
            <w:id w:val="-220989027"/>
            <w14:checkbox>
              <w14:checked w14:val="0"/>
              <w14:checkedState w14:val="2612" w14:font="MS Gothic"/>
              <w14:uncheckedState w14:val="2610" w14:font="MS Gothic"/>
            </w14:checkbox>
          </w:sdtPr>
          <w:sdtEndPr>
            <w:rPr>
              <w:rStyle w:val="normaltextrun"/>
            </w:rPr>
          </w:sdtEndPr>
          <w:sdtContent>
            <w:tc>
              <w:tcPr>
                <w:tcW w:w="270" w:type="pct"/>
              </w:tcPr>
              <w:p w14:paraId="072D7164" w14:textId="09176612" w:rsidR="00035442" w:rsidRPr="002D0991" w:rsidRDefault="00652403"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42790792"/>
            <w14:checkbox>
              <w14:checked w14:val="0"/>
              <w14:checkedState w14:val="2612" w14:font="MS Gothic"/>
              <w14:uncheckedState w14:val="2610" w14:font="MS Gothic"/>
            </w14:checkbox>
          </w:sdtPr>
          <w:sdtEndPr>
            <w:rPr>
              <w:rStyle w:val="normaltextrun"/>
            </w:rPr>
          </w:sdtEndPr>
          <w:sdtContent>
            <w:tc>
              <w:tcPr>
                <w:tcW w:w="200" w:type="pct"/>
              </w:tcPr>
              <w:p w14:paraId="7563C185"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750347839"/>
            <w14:checkbox>
              <w14:checked w14:val="0"/>
              <w14:checkedState w14:val="2612" w14:font="MS Gothic"/>
              <w14:uncheckedState w14:val="2610" w14:font="MS Gothic"/>
            </w14:checkbox>
          </w:sdtPr>
          <w:sdtEndPr>
            <w:rPr>
              <w:rStyle w:val="normaltextrun"/>
            </w:rPr>
          </w:sdtEndPr>
          <w:sdtContent>
            <w:tc>
              <w:tcPr>
                <w:tcW w:w="202" w:type="pct"/>
              </w:tcPr>
              <w:p w14:paraId="0F04145D"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953710796"/>
            <w14:checkbox>
              <w14:checked w14:val="1"/>
              <w14:checkedState w14:val="2612" w14:font="MS Gothic"/>
              <w14:uncheckedState w14:val="2610" w14:font="MS Gothic"/>
            </w14:checkbox>
          </w:sdtPr>
          <w:sdtEndPr>
            <w:rPr>
              <w:rStyle w:val="normaltextrun"/>
            </w:rPr>
          </w:sdtEndPr>
          <w:sdtContent>
            <w:tc>
              <w:tcPr>
                <w:tcW w:w="202" w:type="pct"/>
              </w:tcPr>
              <w:p w14:paraId="2A8DEFCE"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371231167"/>
            <w14:checkbox>
              <w14:checked w14:val="1"/>
              <w14:checkedState w14:val="2612" w14:font="MS Gothic"/>
              <w14:uncheckedState w14:val="2610" w14:font="MS Gothic"/>
            </w14:checkbox>
          </w:sdtPr>
          <w:sdtEndPr>
            <w:rPr>
              <w:rStyle w:val="normaltextrun"/>
            </w:rPr>
          </w:sdtEndPr>
          <w:sdtContent>
            <w:tc>
              <w:tcPr>
                <w:tcW w:w="202" w:type="pct"/>
              </w:tcPr>
              <w:p w14:paraId="22357845"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737364411"/>
            <w14:checkbox>
              <w14:checked w14:val="1"/>
              <w14:checkedState w14:val="2612" w14:font="MS Gothic"/>
              <w14:uncheckedState w14:val="2610" w14:font="MS Gothic"/>
            </w14:checkbox>
          </w:sdtPr>
          <w:sdtEndPr>
            <w:rPr>
              <w:rStyle w:val="normaltextrun"/>
            </w:rPr>
          </w:sdtEndPr>
          <w:sdtContent>
            <w:tc>
              <w:tcPr>
                <w:tcW w:w="168" w:type="pct"/>
              </w:tcPr>
              <w:p w14:paraId="7853BF03"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310825396"/>
            <w14:checkbox>
              <w14:checked w14:val="0"/>
              <w14:checkedState w14:val="2612" w14:font="MS Gothic"/>
              <w14:uncheckedState w14:val="2610" w14:font="MS Gothic"/>
            </w14:checkbox>
          </w:sdtPr>
          <w:sdtEndPr>
            <w:rPr>
              <w:rStyle w:val="normaltextrun"/>
            </w:rPr>
          </w:sdtEndPr>
          <w:sdtContent>
            <w:tc>
              <w:tcPr>
                <w:tcW w:w="198" w:type="pct"/>
              </w:tcPr>
              <w:p w14:paraId="3FD3CF0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r w:rsidR="00C46B0E" w:rsidRPr="00B07E02" w14:paraId="27C895BA" w14:textId="77777777" w:rsidTr="007E0D17">
        <w:trPr>
          <w:trHeight w:val="823"/>
        </w:trPr>
        <w:tc>
          <w:tcPr>
            <w:tcW w:w="939" w:type="pct"/>
          </w:tcPr>
          <w:p w14:paraId="68A9CD1B" w14:textId="77777777" w:rsidR="00035442" w:rsidRPr="00B07E02" w:rsidRDefault="00035442" w:rsidP="007E0D17">
            <w:pPr>
              <w:pStyle w:val="SCVtablerowhead"/>
              <w:rPr>
                <w:sz w:val="20"/>
                <w:szCs w:val="20"/>
              </w:rPr>
            </w:pPr>
            <w:r w:rsidRPr="00B07E02">
              <w:rPr>
                <w:sz w:val="20"/>
                <w:szCs w:val="20"/>
              </w:rPr>
              <w:t>Medications</w:t>
            </w:r>
          </w:p>
          <w:p w14:paraId="552E732D" w14:textId="77777777" w:rsidR="00035442" w:rsidRPr="00B07E02" w:rsidRDefault="00035442" w:rsidP="007E0D17">
            <w:pPr>
              <w:pStyle w:val="SCVtablerowhead"/>
              <w:rPr>
                <w:sz w:val="20"/>
                <w:szCs w:val="20"/>
              </w:rPr>
            </w:pPr>
          </w:p>
          <w:p w14:paraId="7205748A" w14:textId="77777777" w:rsidR="00035442" w:rsidRPr="00B07E02" w:rsidRDefault="00035442" w:rsidP="007E0D17">
            <w:pPr>
              <w:pStyle w:val="SCVtablerowhead"/>
              <w:rPr>
                <w:sz w:val="20"/>
                <w:szCs w:val="20"/>
              </w:rPr>
            </w:pPr>
            <w:r w:rsidRPr="00B07E02">
              <w:rPr>
                <w:sz w:val="20"/>
                <w:szCs w:val="20"/>
              </w:rPr>
              <w:t>(Consider Narcotics, Benzodiazepines, Antidepressants, Antipsychotics, Beta Blockers, ACE Inhibitors, Anticoagulants, Diuretics)</w:t>
            </w:r>
          </w:p>
        </w:tc>
        <w:tc>
          <w:tcPr>
            <w:tcW w:w="1329" w:type="pct"/>
          </w:tcPr>
          <w:p w14:paraId="5654C140" w14:textId="3731E701" w:rsidR="00035442" w:rsidRPr="007E0D17" w:rsidRDefault="00035442" w:rsidP="002D0991">
            <w:pPr>
              <w:pStyle w:val="SCVbody"/>
              <w:rPr>
                <w:rStyle w:val="normaltextrun"/>
                <w:i/>
                <w:iCs/>
                <w:color w:val="FF0000"/>
              </w:rPr>
            </w:pPr>
            <w:r w:rsidRPr="007E0D17">
              <w:rPr>
                <w:rStyle w:val="normaltextrun"/>
                <w:i/>
                <w:iCs/>
                <w:color w:val="FF0000"/>
              </w:rPr>
              <w:t>EXAMPLE</w:t>
            </w:r>
            <w:r w:rsidR="007E0D17">
              <w:rPr>
                <w:rStyle w:val="normaltextrun"/>
                <w:i/>
                <w:iCs/>
                <w:color w:val="FF0000"/>
              </w:rPr>
              <w:t>:</w:t>
            </w:r>
            <w:r w:rsidRPr="007E0D17">
              <w:rPr>
                <w:rStyle w:val="normaltextrun"/>
                <w:i/>
                <w:iCs/>
                <w:color w:val="FF0000"/>
              </w:rPr>
              <w:t xml:space="preserve"> Patient was on medications that increased the likelihood of falling</w:t>
            </w:r>
          </w:p>
        </w:tc>
        <w:tc>
          <w:tcPr>
            <w:tcW w:w="1290" w:type="pct"/>
          </w:tcPr>
          <w:p w14:paraId="0C869C7B" w14:textId="77777777" w:rsidR="00035442" w:rsidRPr="002D0991" w:rsidRDefault="00035442" w:rsidP="002D0991">
            <w:pPr>
              <w:pStyle w:val="SCVbody"/>
              <w:rPr>
                <w:rStyle w:val="normaltextrun"/>
              </w:rPr>
            </w:pPr>
            <w:r w:rsidRPr="002D0991">
              <w:rPr>
                <w:rStyle w:val="normaltextrun"/>
              </w:rPr>
              <w:t>A medication reconciliation could be completed by a pharmacist within 24 hours of admission</w:t>
            </w:r>
          </w:p>
        </w:tc>
        <w:sdt>
          <w:sdtPr>
            <w:rPr>
              <w:rStyle w:val="normaltextrun"/>
            </w:rPr>
            <w:id w:val="1967158584"/>
            <w14:checkbox>
              <w14:checked w14:val="1"/>
              <w14:checkedState w14:val="2612" w14:font="MS Gothic"/>
              <w14:uncheckedState w14:val="2610" w14:font="MS Gothic"/>
            </w14:checkbox>
          </w:sdtPr>
          <w:sdtEndPr>
            <w:rPr>
              <w:rStyle w:val="normaltextrun"/>
            </w:rPr>
          </w:sdtEndPr>
          <w:sdtContent>
            <w:tc>
              <w:tcPr>
                <w:tcW w:w="270" w:type="pct"/>
              </w:tcPr>
              <w:p w14:paraId="232DC133"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296444216"/>
            <w14:checkbox>
              <w14:checked w14:val="1"/>
              <w14:checkedState w14:val="2612" w14:font="MS Gothic"/>
              <w14:uncheckedState w14:val="2610" w14:font="MS Gothic"/>
            </w14:checkbox>
          </w:sdtPr>
          <w:sdtEndPr>
            <w:rPr>
              <w:rStyle w:val="normaltextrun"/>
            </w:rPr>
          </w:sdtEndPr>
          <w:sdtContent>
            <w:tc>
              <w:tcPr>
                <w:tcW w:w="200" w:type="pct"/>
              </w:tcPr>
              <w:p w14:paraId="2D5982F1"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240916860"/>
            <w14:checkbox>
              <w14:checked w14:val="0"/>
              <w14:checkedState w14:val="2612" w14:font="MS Gothic"/>
              <w14:uncheckedState w14:val="2610" w14:font="MS Gothic"/>
            </w14:checkbox>
          </w:sdtPr>
          <w:sdtEndPr>
            <w:rPr>
              <w:rStyle w:val="normaltextrun"/>
            </w:rPr>
          </w:sdtEndPr>
          <w:sdtContent>
            <w:tc>
              <w:tcPr>
                <w:tcW w:w="202" w:type="pct"/>
              </w:tcPr>
              <w:p w14:paraId="5E0120FB"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784778204"/>
            <w14:checkbox>
              <w14:checked w14:val="1"/>
              <w14:checkedState w14:val="2612" w14:font="MS Gothic"/>
              <w14:uncheckedState w14:val="2610" w14:font="MS Gothic"/>
            </w14:checkbox>
          </w:sdtPr>
          <w:sdtEndPr>
            <w:rPr>
              <w:rStyle w:val="normaltextrun"/>
            </w:rPr>
          </w:sdtEndPr>
          <w:sdtContent>
            <w:tc>
              <w:tcPr>
                <w:tcW w:w="202" w:type="pct"/>
              </w:tcPr>
              <w:p w14:paraId="6C5B1752"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604249159"/>
            <w14:checkbox>
              <w14:checked w14:val="1"/>
              <w14:checkedState w14:val="2612" w14:font="MS Gothic"/>
              <w14:uncheckedState w14:val="2610" w14:font="MS Gothic"/>
            </w14:checkbox>
          </w:sdtPr>
          <w:sdtEndPr>
            <w:rPr>
              <w:rStyle w:val="normaltextrun"/>
            </w:rPr>
          </w:sdtEndPr>
          <w:sdtContent>
            <w:tc>
              <w:tcPr>
                <w:tcW w:w="202" w:type="pct"/>
              </w:tcPr>
              <w:p w14:paraId="7D9A9255"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589959157"/>
            <w14:checkbox>
              <w14:checked w14:val="1"/>
              <w14:checkedState w14:val="2612" w14:font="MS Gothic"/>
              <w14:uncheckedState w14:val="2610" w14:font="MS Gothic"/>
            </w14:checkbox>
          </w:sdtPr>
          <w:sdtEndPr>
            <w:rPr>
              <w:rStyle w:val="normaltextrun"/>
            </w:rPr>
          </w:sdtEndPr>
          <w:sdtContent>
            <w:tc>
              <w:tcPr>
                <w:tcW w:w="168" w:type="pct"/>
              </w:tcPr>
              <w:p w14:paraId="2DECB64C"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567252857"/>
            <w14:checkbox>
              <w14:checked w14:val="0"/>
              <w14:checkedState w14:val="2612" w14:font="MS Gothic"/>
              <w14:uncheckedState w14:val="2610" w14:font="MS Gothic"/>
            </w14:checkbox>
          </w:sdtPr>
          <w:sdtEndPr>
            <w:rPr>
              <w:rStyle w:val="normaltextrun"/>
            </w:rPr>
          </w:sdtEndPr>
          <w:sdtContent>
            <w:tc>
              <w:tcPr>
                <w:tcW w:w="198" w:type="pct"/>
              </w:tcPr>
              <w:p w14:paraId="6D1A5F58"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r w:rsidR="00C46B0E" w:rsidRPr="00B07E02" w14:paraId="3A95461D" w14:textId="77777777" w:rsidTr="007E0D17">
        <w:trPr>
          <w:trHeight w:val="823"/>
        </w:trPr>
        <w:tc>
          <w:tcPr>
            <w:tcW w:w="939" w:type="pct"/>
          </w:tcPr>
          <w:p w14:paraId="5524C3A1" w14:textId="77777777" w:rsidR="00035442" w:rsidRPr="00B07E02" w:rsidRDefault="00035442" w:rsidP="007E0D17">
            <w:pPr>
              <w:pStyle w:val="SCVtablerowhead"/>
              <w:rPr>
                <w:sz w:val="20"/>
                <w:szCs w:val="20"/>
              </w:rPr>
            </w:pPr>
            <w:r w:rsidRPr="00B07E02">
              <w:rPr>
                <w:sz w:val="20"/>
                <w:szCs w:val="20"/>
              </w:rPr>
              <w:t>Medical history</w:t>
            </w:r>
          </w:p>
        </w:tc>
        <w:tc>
          <w:tcPr>
            <w:tcW w:w="1329" w:type="pct"/>
          </w:tcPr>
          <w:p w14:paraId="7E71E721" w14:textId="1BC1A0BC" w:rsidR="00035442" w:rsidRPr="00B07E02" w:rsidRDefault="00035442" w:rsidP="002D0991"/>
        </w:tc>
        <w:tc>
          <w:tcPr>
            <w:tcW w:w="1290" w:type="pct"/>
          </w:tcPr>
          <w:p w14:paraId="72BCCF8D" w14:textId="77777777" w:rsidR="00035442" w:rsidRPr="00B07E02" w:rsidRDefault="00035442" w:rsidP="002D0991"/>
        </w:tc>
        <w:sdt>
          <w:sdtPr>
            <w:rPr>
              <w:rStyle w:val="normaltextrun"/>
            </w:rPr>
            <w:id w:val="2114779009"/>
            <w14:checkbox>
              <w14:checked w14:val="0"/>
              <w14:checkedState w14:val="2612" w14:font="MS Gothic"/>
              <w14:uncheckedState w14:val="2610" w14:font="MS Gothic"/>
            </w14:checkbox>
          </w:sdtPr>
          <w:sdtEndPr>
            <w:rPr>
              <w:rStyle w:val="normaltextrun"/>
            </w:rPr>
          </w:sdtEndPr>
          <w:sdtContent>
            <w:tc>
              <w:tcPr>
                <w:tcW w:w="270" w:type="pct"/>
              </w:tcPr>
              <w:p w14:paraId="50734A1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456758757"/>
            <w14:checkbox>
              <w14:checked w14:val="0"/>
              <w14:checkedState w14:val="2612" w14:font="MS Gothic"/>
              <w14:uncheckedState w14:val="2610" w14:font="MS Gothic"/>
            </w14:checkbox>
          </w:sdtPr>
          <w:sdtEndPr>
            <w:rPr>
              <w:rStyle w:val="normaltextrun"/>
            </w:rPr>
          </w:sdtEndPr>
          <w:sdtContent>
            <w:tc>
              <w:tcPr>
                <w:tcW w:w="200" w:type="pct"/>
              </w:tcPr>
              <w:p w14:paraId="71EDFD30"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791974188"/>
            <w14:checkbox>
              <w14:checked w14:val="0"/>
              <w14:checkedState w14:val="2612" w14:font="MS Gothic"/>
              <w14:uncheckedState w14:val="2610" w14:font="MS Gothic"/>
            </w14:checkbox>
          </w:sdtPr>
          <w:sdtEndPr>
            <w:rPr>
              <w:rStyle w:val="normaltextrun"/>
            </w:rPr>
          </w:sdtEndPr>
          <w:sdtContent>
            <w:tc>
              <w:tcPr>
                <w:tcW w:w="202" w:type="pct"/>
              </w:tcPr>
              <w:p w14:paraId="52171A6A"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800682790"/>
            <w14:checkbox>
              <w14:checked w14:val="0"/>
              <w14:checkedState w14:val="2612" w14:font="MS Gothic"/>
              <w14:uncheckedState w14:val="2610" w14:font="MS Gothic"/>
            </w14:checkbox>
          </w:sdtPr>
          <w:sdtEndPr>
            <w:rPr>
              <w:rStyle w:val="normaltextrun"/>
            </w:rPr>
          </w:sdtEndPr>
          <w:sdtContent>
            <w:tc>
              <w:tcPr>
                <w:tcW w:w="202" w:type="pct"/>
              </w:tcPr>
              <w:p w14:paraId="5B5D37A3"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324440110"/>
            <w14:checkbox>
              <w14:checked w14:val="0"/>
              <w14:checkedState w14:val="2612" w14:font="MS Gothic"/>
              <w14:uncheckedState w14:val="2610" w14:font="MS Gothic"/>
            </w14:checkbox>
          </w:sdtPr>
          <w:sdtEndPr>
            <w:rPr>
              <w:rStyle w:val="normaltextrun"/>
            </w:rPr>
          </w:sdtEndPr>
          <w:sdtContent>
            <w:tc>
              <w:tcPr>
                <w:tcW w:w="202" w:type="pct"/>
              </w:tcPr>
              <w:p w14:paraId="222C4DF8"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811978226"/>
            <w14:checkbox>
              <w14:checked w14:val="0"/>
              <w14:checkedState w14:val="2612" w14:font="MS Gothic"/>
              <w14:uncheckedState w14:val="2610" w14:font="MS Gothic"/>
            </w14:checkbox>
          </w:sdtPr>
          <w:sdtEndPr>
            <w:rPr>
              <w:rStyle w:val="normaltextrun"/>
            </w:rPr>
          </w:sdtEndPr>
          <w:sdtContent>
            <w:tc>
              <w:tcPr>
                <w:tcW w:w="168" w:type="pct"/>
              </w:tcPr>
              <w:p w14:paraId="18B7F033"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467776931"/>
            <w14:checkbox>
              <w14:checked w14:val="0"/>
              <w14:checkedState w14:val="2612" w14:font="MS Gothic"/>
              <w14:uncheckedState w14:val="2610" w14:font="MS Gothic"/>
            </w14:checkbox>
          </w:sdtPr>
          <w:sdtEndPr>
            <w:rPr>
              <w:rStyle w:val="normaltextrun"/>
            </w:rPr>
          </w:sdtEndPr>
          <w:sdtContent>
            <w:tc>
              <w:tcPr>
                <w:tcW w:w="198" w:type="pct"/>
              </w:tcPr>
              <w:p w14:paraId="6386847B"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r w:rsidR="00C46B0E" w:rsidRPr="00B07E02" w14:paraId="693C3A74" w14:textId="77777777" w:rsidTr="007E0D17">
        <w:trPr>
          <w:trHeight w:val="823"/>
        </w:trPr>
        <w:tc>
          <w:tcPr>
            <w:tcW w:w="939" w:type="pct"/>
          </w:tcPr>
          <w:p w14:paraId="0BAFA1CD" w14:textId="77777777" w:rsidR="00035442" w:rsidRPr="00B07E02" w:rsidRDefault="00035442" w:rsidP="007E0D17">
            <w:pPr>
              <w:pStyle w:val="SCVtablerowhead"/>
              <w:rPr>
                <w:sz w:val="20"/>
                <w:szCs w:val="20"/>
              </w:rPr>
            </w:pPr>
            <w:r w:rsidRPr="00B07E02">
              <w:rPr>
                <w:sz w:val="20"/>
                <w:szCs w:val="20"/>
              </w:rPr>
              <w:t>Cognition</w:t>
            </w:r>
          </w:p>
          <w:p w14:paraId="6BDEF216" w14:textId="77777777" w:rsidR="00035442" w:rsidRPr="00B07E02" w:rsidRDefault="00035442" w:rsidP="007E0D17">
            <w:pPr>
              <w:pStyle w:val="SCVtablerowhead"/>
              <w:rPr>
                <w:sz w:val="20"/>
                <w:szCs w:val="20"/>
              </w:rPr>
            </w:pPr>
            <w:r w:rsidRPr="00B07E02">
              <w:rPr>
                <w:sz w:val="20"/>
                <w:szCs w:val="20"/>
              </w:rPr>
              <w:t>(Delirium, Dementia, Hypoxia, Short term memory loss, Impulsive behaviour)</w:t>
            </w:r>
          </w:p>
        </w:tc>
        <w:tc>
          <w:tcPr>
            <w:tcW w:w="1329" w:type="pct"/>
          </w:tcPr>
          <w:p w14:paraId="62FA342B" w14:textId="3E140B56" w:rsidR="00035442" w:rsidRPr="00B07E02" w:rsidRDefault="00035442" w:rsidP="002D0991"/>
        </w:tc>
        <w:tc>
          <w:tcPr>
            <w:tcW w:w="1290" w:type="pct"/>
          </w:tcPr>
          <w:p w14:paraId="33B05154" w14:textId="77777777" w:rsidR="00035442" w:rsidRPr="00B07E02" w:rsidRDefault="00035442" w:rsidP="002D0991"/>
        </w:tc>
        <w:sdt>
          <w:sdtPr>
            <w:rPr>
              <w:rStyle w:val="normaltextrun"/>
            </w:rPr>
            <w:id w:val="891702888"/>
            <w14:checkbox>
              <w14:checked w14:val="0"/>
              <w14:checkedState w14:val="2612" w14:font="MS Gothic"/>
              <w14:uncheckedState w14:val="2610" w14:font="MS Gothic"/>
            </w14:checkbox>
          </w:sdtPr>
          <w:sdtEndPr>
            <w:rPr>
              <w:rStyle w:val="normaltextrun"/>
            </w:rPr>
          </w:sdtEndPr>
          <w:sdtContent>
            <w:tc>
              <w:tcPr>
                <w:tcW w:w="270" w:type="pct"/>
              </w:tcPr>
              <w:p w14:paraId="0E2CD91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221830612"/>
            <w14:checkbox>
              <w14:checked w14:val="0"/>
              <w14:checkedState w14:val="2612" w14:font="MS Gothic"/>
              <w14:uncheckedState w14:val="2610" w14:font="MS Gothic"/>
            </w14:checkbox>
          </w:sdtPr>
          <w:sdtEndPr>
            <w:rPr>
              <w:rStyle w:val="normaltextrun"/>
            </w:rPr>
          </w:sdtEndPr>
          <w:sdtContent>
            <w:tc>
              <w:tcPr>
                <w:tcW w:w="200" w:type="pct"/>
              </w:tcPr>
              <w:p w14:paraId="6990E51A"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384331905"/>
            <w14:checkbox>
              <w14:checked w14:val="0"/>
              <w14:checkedState w14:val="2612" w14:font="MS Gothic"/>
              <w14:uncheckedState w14:val="2610" w14:font="MS Gothic"/>
            </w14:checkbox>
          </w:sdtPr>
          <w:sdtEndPr>
            <w:rPr>
              <w:rStyle w:val="normaltextrun"/>
            </w:rPr>
          </w:sdtEndPr>
          <w:sdtContent>
            <w:tc>
              <w:tcPr>
                <w:tcW w:w="202" w:type="pct"/>
              </w:tcPr>
              <w:p w14:paraId="76B1F48D"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513409857"/>
            <w14:checkbox>
              <w14:checked w14:val="0"/>
              <w14:checkedState w14:val="2612" w14:font="MS Gothic"/>
              <w14:uncheckedState w14:val="2610" w14:font="MS Gothic"/>
            </w14:checkbox>
          </w:sdtPr>
          <w:sdtEndPr>
            <w:rPr>
              <w:rStyle w:val="normaltextrun"/>
            </w:rPr>
          </w:sdtEndPr>
          <w:sdtContent>
            <w:tc>
              <w:tcPr>
                <w:tcW w:w="202" w:type="pct"/>
              </w:tcPr>
              <w:p w14:paraId="23FFCAD2"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420984172"/>
            <w14:checkbox>
              <w14:checked w14:val="0"/>
              <w14:checkedState w14:val="2612" w14:font="MS Gothic"/>
              <w14:uncheckedState w14:val="2610" w14:font="MS Gothic"/>
            </w14:checkbox>
          </w:sdtPr>
          <w:sdtEndPr>
            <w:rPr>
              <w:rStyle w:val="normaltextrun"/>
            </w:rPr>
          </w:sdtEndPr>
          <w:sdtContent>
            <w:tc>
              <w:tcPr>
                <w:tcW w:w="202" w:type="pct"/>
              </w:tcPr>
              <w:p w14:paraId="2714AF09"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215616973"/>
            <w14:checkbox>
              <w14:checked w14:val="0"/>
              <w14:checkedState w14:val="2612" w14:font="MS Gothic"/>
              <w14:uncheckedState w14:val="2610" w14:font="MS Gothic"/>
            </w14:checkbox>
          </w:sdtPr>
          <w:sdtEndPr>
            <w:rPr>
              <w:rStyle w:val="normaltextrun"/>
            </w:rPr>
          </w:sdtEndPr>
          <w:sdtContent>
            <w:tc>
              <w:tcPr>
                <w:tcW w:w="168" w:type="pct"/>
              </w:tcPr>
              <w:p w14:paraId="5F8BB074"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634785007"/>
            <w14:checkbox>
              <w14:checked w14:val="0"/>
              <w14:checkedState w14:val="2612" w14:font="MS Gothic"/>
              <w14:uncheckedState w14:val="2610" w14:font="MS Gothic"/>
            </w14:checkbox>
          </w:sdtPr>
          <w:sdtEndPr>
            <w:rPr>
              <w:rStyle w:val="normaltextrun"/>
            </w:rPr>
          </w:sdtEndPr>
          <w:sdtContent>
            <w:tc>
              <w:tcPr>
                <w:tcW w:w="198" w:type="pct"/>
              </w:tcPr>
              <w:p w14:paraId="0CFD3739"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r w:rsidR="00C46B0E" w:rsidRPr="00B07E02" w14:paraId="113F4A8A" w14:textId="77777777" w:rsidTr="007E0D17">
        <w:trPr>
          <w:trHeight w:val="823"/>
        </w:trPr>
        <w:tc>
          <w:tcPr>
            <w:tcW w:w="939" w:type="pct"/>
          </w:tcPr>
          <w:p w14:paraId="469B6F8C" w14:textId="77777777" w:rsidR="00035442" w:rsidRPr="00B07E02" w:rsidRDefault="00035442" w:rsidP="007E0D17">
            <w:pPr>
              <w:pStyle w:val="SCVtablerowhead"/>
              <w:rPr>
                <w:sz w:val="20"/>
                <w:szCs w:val="20"/>
              </w:rPr>
            </w:pPr>
            <w:r w:rsidRPr="00B07E02">
              <w:rPr>
                <w:sz w:val="20"/>
                <w:szCs w:val="20"/>
              </w:rPr>
              <w:t>Continence and toileting</w:t>
            </w:r>
          </w:p>
        </w:tc>
        <w:tc>
          <w:tcPr>
            <w:tcW w:w="1329" w:type="pct"/>
          </w:tcPr>
          <w:p w14:paraId="54132DEB" w14:textId="1D6F860D" w:rsidR="00035442" w:rsidRPr="007E0D17" w:rsidRDefault="00035442" w:rsidP="002D0991">
            <w:pPr>
              <w:pStyle w:val="SCVbody"/>
              <w:rPr>
                <w:rStyle w:val="normaltextrun"/>
                <w:i/>
                <w:iCs/>
              </w:rPr>
            </w:pPr>
            <w:r w:rsidRPr="007E0D17">
              <w:rPr>
                <w:rStyle w:val="normaltextrun"/>
                <w:i/>
                <w:iCs/>
              </w:rPr>
              <w:t>EXAMPLE</w:t>
            </w:r>
            <w:r w:rsidR="007E0D17" w:rsidRPr="007E0D17">
              <w:rPr>
                <w:rStyle w:val="normaltextrun"/>
                <w:i/>
                <w:iCs/>
              </w:rPr>
              <w:t>:</w:t>
            </w:r>
            <w:r w:rsidRPr="007E0D17">
              <w:rPr>
                <w:rStyle w:val="normaltextrun"/>
                <w:i/>
                <w:iCs/>
              </w:rPr>
              <w:t xml:space="preserve"> </w:t>
            </w:r>
            <w:r w:rsidR="007E0D17" w:rsidRPr="007E0D17">
              <w:rPr>
                <w:rStyle w:val="normaltextrun"/>
                <w:i/>
                <w:iCs/>
              </w:rPr>
              <w:t>P</w:t>
            </w:r>
            <w:r w:rsidRPr="007E0D17">
              <w:rPr>
                <w:rStyle w:val="normaltextrun"/>
                <w:i/>
                <w:iCs/>
              </w:rPr>
              <w:t>atient had urge incontinence that increased the likelihood of falling</w:t>
            </w:r>
          </w:p>
        </w:tc>
        <w:tc>
          <w:tcPr>
            <w:tcW w:w="1290" w:type="pct"/>
          </w:tcPr>
          <w:p w14:paraId="3BFF15C7" w14:textId="51114516" w:rsidR="007E0D17" w:rsidRDefault="00035442" w:rsidP="002D0991">
            <w:pPr>
              <w:pStyle w:val="SCVbody"/>
              <w:rPr>
                <w:rStyle w:val="normaltextrun"/>
              </w:rPr>
            </w:pPr>
            <w:r w:rsidRPr="002D0991">
              <w:rPr>
                <w:rStyle w:val="normaltextrun"/>
              </w:rPr>
              <w:t xml:space="preserve">Explore a business case for an in-reach </w:t>
            </w:r>
          </w:p>
          <w:p w14:paraId="7ED564F6" w14:textId="480DE8F6" w:rsidR="00035442" w:rsidRPr="002D0991" w:rsidRDefault="007E0D17" w:rsidP="002D0991">
            <w:pPr>
              <w:pStyle w:val="SCVbody"/>
              <w:rPr>
                <w:rStyle w:val="normaltextrun"/>
              </w:rPr>
            </w:pPr>
            <w:r>
              <w:rPr>
                <w:rStyle w:val="normaltextrun"/>
              </w:rPr>
              <w:t>C</w:t>
            </w:r>
            <w:r w:rsidR="00035442" w:rsidRPr="002D0991">
              <w:rPr>
                <w:rStyle w:val="normaltextrun"/>
              </w:rPr>
              <w:t>ontinence Nurse to assist patients and staff with continence management plans</w:t>
            </w:r>
          </w:p>
        </w:tc>
        <w:sdt>
          <w:sdtPr>
            <w:rPr>
              <w:rStyle w:val="normaltextrun"/>
            </w:rPr>
            <w:id w:val="1646158938"/>
            <w14:checkbox>
              <w14:checked w14:val="1"/>
              <w14:checkedState w14:val="2612" w14:font="MS Gothic"/>
              <w14:uncheckedState w14:val="2610" w14:font="MS Gothic"/>
            </w14:checkbox>
          </w:sdtPr>
          <w:sdtEndPr>
            <w:rPr>
              <w:rStyle w:val="normaltextrun"/>
            </w:rPr>
          </w:sdtEndPr>
          <w:sdtContent>
            <w:tc>
              <w:tcPr>
                <w:tcW w:w="270" w:type="pct"/>
              </w:tcPr>
              <w:p w14:paraId="5B8F3457"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442924178"/>
            <w14:checkbox>
              <w14:checked w14:val="0"/>
              <w14:checkedState w14:val="2612" w14:font="MS Gothic"/>
              <w14:uncheckedState w14:val="2610" w14:font="MS Gothic"/>
            </w14:checkbox>
          </w:sdtPr>
          <w:sdtEndPr>
            <w:rPr>
              <w:rStyle w:val="normaltextrun"/>
            </w:rPr>
          </w:sdtEndPr>
          <w:sdtContent>
            <w:tc>
              <w:tcPr>
                <w:tcW w:w="200" w:type="pct"/>
              </w:tcPr>
              <w:p w14:paraId="1FD7DAEE"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452142254"/>
            <w14:checkbox>
              <w14:checked w14:val="0"/>
              <w14:checkedState w14:val="2612" w14:font="MS Gothic"/>
              <w14:uncheckedState w14:val="2610" w14:font="MS Gothic"/>
            </w14:checkbox>
          </w:sdtPr>
          <w:sdtEndPr>
            <w:rPr>
              <w:rStyle w:val="normaltextrun"/>
            </w:rPr>
          </w:sdtEndPr>
          <w:sdtContent>
            <w:tc>
              <w:tcPr>
                <w:tcW w:w="202" w:type="pct"/>
              </w:tcPr>
              <w:p w14:paraId="36F6907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2081662015"/>
            <w14:checkbox>
              <w14:checked w14:val="1"/>
              <w14:checkedState w14:val="2612" w14:font="MS Gothic"/>
              <w14:uncheckedState w14:val="2610" w14:font="MS Gothic"/>
            </w14:checkbox>
          </w:sdtPr>
          <w:sdtEndPr>
            <w:rPr>
              <w:rStyle w:val="normaltextrun"/>
            </w:rPr>
          </w:sdtEndPr>
          <w:sdtContent>
            <w:tc>
              <w:tcPr>
                <w:tcW w:w="202" w:type="pct"/>
              </w:tcPr>
              <w:p w14:paraId="2C10DAF5"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388297305"/>
            <w14:checkbox>
              <w14:checked w14:val="0"/>
              <w14:checkedState w14:val="2612" w14:font="MS Gothic"/>
              <w14:uncheckedState w14:val="2610" w14:font="MS Gothic"/>
            </w14:checkbox>
          </w:sdtPr>
          <w:sdtEndPr>
            <w:rPr>
              <w:rStyle w:val="normaltextrun"/>
            </w:rPr>
          </w:sdtEndPr>
          <w:sdtContent>
            <w:tc>
              <w:tcPr>
                <w:tcW w:w="202" w:type="pct"/>
              </w:tcPr>
              <w:p w14:paraId="1DACA58C"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845022425"/>
            <w14:checkbox>
              <w14:checked w14:val="0"/>
              <w14:checkedState w14:val="2612" w14:font="MS Gothic"/>
              <w14:uncheckedState w14:val="2610" w14:font="MS Gothic"/>
            </w14:checkbox>
          </w:sdtPr>
          <w:sdtEndPr>
            <w:rPr>
              <w:rStyle w:val="normaltextrun"/>
            </w:rPr>
          </w:sdtEndPr>
          <w:sdtContent>
            <w:tc>
              <w:tcPr>
                <w:tcW w:w="168" w:type="pct"/>
              </w:tcPr>
              <w:p w14:paraId="0357BCB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248382900"/>
            <w14:checkbox>
              <w14:checked w14:val="0"/>
              <w14:checkedState w14:val="2612" w14:font="MS Gothic"/>
              <w14:uncheckedState w14:val="2610" w14:font="MS Gothic"/>
            </w14:checkbox>
          </w:sdtPr>
          <w:sdtEndPr>
            <w:rPr>
              <w:rStyle w:val="normaltextrun"/>
            </w:rPr>
          </w:sdtEndPr>
          <w:sdtContent>
            <w:tc>
              <w:tcPr>
                <w:tcW w:w="198" w:type="pct"/>
              </w:tcPr>
              <w:p w14:paraId="57EF4538"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r w:rsidR="00C46B0E" w:rsidRPr="00B07E02" w14:paraId="0693A07A" w14:textId="77777777" w:rsidTr="007E0D17">
        <w:trPr>
          <w:trHeight w:val="823"/>
        </w:trPr>
        <w:tc>
          <w:tcPr>
            <w:tcW w:w="939" w:type="pct"/>
          </w:tcPr>
          <w:p w14:paraId="441B57C4" w14:textId="77777777" w:rsidR="00035442" w:rsidRPr="00B07E02" w:rsidRDefault="00035442" w:rsidP="007E0D17">
            <w:pPr>
              <w:pStyle w:val="SCVtablerowhead"/>
              <w:rPr>
                <w:sz w:val="20"/>
                <w:szCs w:val="20"/>
              </w:rPr>
            </w:pPr>
            <w:r w:rsidRPr="00B07E02">
              <w:rPr>
                <w:sz w:val="20"/>
                <w:szCs w:val="20"/>
              </w:rPr>
              <w:t>Communication</w:t>
            </w:r>
          </w:p>
        </w:tc>
        <w:tc>
          <w:tcPr>
            <w:tcW w:w="1329" w:type="pct"/>
          </w:tcPr>
          <w:p w14:paraId="6802C68E" w14:textId="77777777" w:rsidR="00035442" w:rsidRPr="00B07E02" w:rsidRDefault="00035442" w:rsidP="002D0991"/>
        </w:tc>
        <w:tc>
          <w:tcPr>
            <w:tcW w:w="1290" w:type="pct"/>
          </w:tcPr>
          <w:p w14:paraId="4D8812F2" w14:textId="77777777" w:rsidR="00035442" w:rsidRPr="00B07E02" w:rsidRDefault="00035442" w:rsidP="002D0991"/>
        </w:tc>
        <w:sdt>
          <w:sdtPr>
            <w:rPr>
              <w:rStyle w:val="normaltextrun"/>
            </w:rPr>
            <w:id w:val="428244794"/>
            <w14:checkbox>
              <w14:checked w14:val="0"/>
              <w14:checkedState w14:val="2612" w14:font="MS Gothic"/>
              <w14:uncheckedState w14:val="2610" w14:font="MS Gothic"/>
            </w14:checkbox>
          </w:sdtPr>
          <w:sdtEndPr>
            <w:rPr>
              <w:rStyle w:val="normaltextrun"/>
            </w:rPr>
          </w:sdtEndPr>
          <w:sdtContent>
            <w:tc>
              <w:tcPr>
                <w:tcW w:w="270" w:type="pct"/>
              </w:tcPr>
              <w:p w14:paraId="784BB430"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036470853"/>
            <w14:checkbox>
              <w14:checked w14:val="0"/>
              <w14:checkedState w14:val="2612" w14:font="MS Gothic"/>
              <w14:uncheckedState w14:val="2610" w14:font="MS Gothic"/>
            </w14:checkbox>
          </w:sdtPr>
          <w:sdtEndPr>
            <w:rPr>
              <w:rStyle w:val="normaltextrun"/>
            </w:rPr>
          </w:sdtEndPr>
          <w:sdtContent>
            <w:tc>
              <w:tcPr>
                <w:tcW w:w="200" w:type="pct"/>
              </w:tcPr>
              <w:p w14:paraId="0B4C9352"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846170687"/>
            <w14:checkbox>
              <w14:checked w14:val="0"/>
              <w14:checkedState w14:val="2612" w14:font="MS Gothic"/>
              <w14:uncheckedState w14:val="2610" w14:font="MS Gothic"/>
            </w14:checkbox>
          </w:sdtPr>
          <w:sdtEndPr>
            <w:rPr>
              <w:rStyle w:val="normaltextrun"/>
            </w:rPr>
          </w:sdtEndPr>
          <w:sdtContent>
            <w:tc>
              <w:tcPr>
                <w:tcW w:w="202" w:type="pct"/>
              </w:tcPr>
              <w:p w14:paraId="13BC6A43"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904024814"/>
            <w14:checkbox>
              <w14:checked w14:val="0"/>
              <w14:checkedState w14:val="2612" w14:font="MS Gothic"/>
              <w14:uncheckedState w14:val="2610" w14:font="MS Gothic"/>
            </w14:checkbox>
          </w:sdtPr>
          <w:sdtEndPr>
            <w:rPr>
              <w:rStyle w:val="normaltextrun"/>
            </w:rPr>
          </w:sdtEndPr>
          <w:sdtContent>
            <w:tc>
              <w:tcPr>
                <w:tcW w:w="202" w:type="pct"/>
              </w:tcPr>
              <w:p w14:paraId="3E454C08"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408727112"/>
            <w14:checkbox>
              <w14:checked w14:val="0"/>
              <w14:checkedState w14:val="2612" w14:font="MS Gothic"/>
              <w14:uncheckedState w14:val="2610" w14:font="MS Gothic"/>
            </w14:checkbox>
          </w:sdtPr>
          <w:sdtEndPr>
            <w:rPr>
              <w:rStyle w:val="normaltextrun"/>
            </w:rPr>
          </w:sdtEndPr>
          <w:sdtContent>
            <w:tc>
              <w:tcPr>
                <w:tcW w:w="202" w:type="pct"/>
              </w:tcPr>
              <w:p w14:paraId="0382918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43969125"/>
            <w14:checkbox>
              <w14:checked w14:val="0"/>
              <w14:checkedState w14:val="2612" w14:font="MS Gothic"/>
              <w14:uncheckedState w14:val="2610" w14:font="MS Gothic"/>
            </w14:checkbox>
          </w:sdtPr>
          <w:sdtEndPr>
            <w:rPr>
              <w:rStyle w:val="normaltextrun"/>
            </w:rPr>
          </w:sdtEndPr>
          <w:sdtContent>
            <w:tc>
              <w:tcPr>
                <w:tcW w:w="168" w:type="pct"/>
              </w:tcPr>
              <w:p w14:paraId="4315612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478214582"/>
            <w14:checkbox>
              <w14:checked w14:val="0"/>
              <w14:checkedState w14:val="2612" w14:font="MS Gothic"/>
              <w14:uncheckedState w14:val="2610" w14:font="MS Gothic"/>
            </w14:checkbox>
          </w:sdtPr>
          <w:sdtEndPr>
            <w:rPr>
              <w:rStyle w:val="normaltextrun"/>
            </w:rPr>
          </w:sdtEndPr>
          <w:sdtContent>
            <w:tc>
              <w:tcPr>
                <w:tcW w:w="198" w:type="pct"/>
              </w:tcPr>
              <w:p w14:paraId="263CD3BC"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r w:rsidR="00C46B0E" w:rsidRPr="00B07E02" w14:paraId="5EE29A08" w14:textId="77777777" w:rsidTr="007E0D17">
        <w:trPr>
          <w:trHeight w:val="823"/>
        </w:trPr>
        <w:tc>
          <w:tcPr>
            <w:tcW w:w="939" w:type="pct"/>
          </w:tcPr>
          <w:p w14:paraId="68801F3E" w14:textId="77777777" w:rsidR="00035442" w:rsidRPr="00B07E02" w:rsidRDefault="00035442" w:rsidP="007E0D17">
            <w:pPr>
              <w:pStyle w:val="SCVtablerowhead"/>
              <w:rPr>
                <w:sz w:val="20"/>
                <w:szCs w:val="20"/>
              </w:rPr>
            </w:pPr>
            <w:r w:rsidRPr="00B07E02">
              <w:rPr>
                <w:sz w:val="20"/>
                <w:szCs w:val="20"/>
              </w:rPr>
              <w:t>Vision</w:t>
            </w:r>
          </w:p>
        </w:tc>
        <w:tc>
          <w:tcPr>
            <w:tcW w:w="1329" w:type="pct"/>
          </w:tcPr>
          <w:p w14:paraId="163B6CD6" w14:textId="7E751673" w:rsidR="00035442" w:rsidRPr="007E0D17" w:rsidRDefault="00035442" w:rsidP="002D0991">
            <w:pPr>
              <w:pStyle w:val="SCVbody"/>
              <w:rPr>
                <w:rStyle w:val="normaltextrun"/>
                <w:i/>
                <w:iCs/>
              </w:rPr>
            </w:pPr>
            <w:r w:rsidRPr="007E0D17">
              <w:rPr>
                <w:rStyle w:val="normaltextrun"/>
                <w:i/>
                <w:iCs/>
              </w:rPr>
              <w:t>EXAMPLE</w:t>
            </w:r>
            <w:r w:rsidR="007E0D17" w:rsidRPr="007E0D17">
              <w:rPr>
                <w:rStyle w:val="normaltextrun"/>
                <w:i/>
                <w:iCs/>
              </w:rPr>
              <w:t>:</w:t>
            </w:r>
            <w:r w:rsidRPr="007E0D17">
              <w:rPr>
                <w:rStyle w:val="normaltextrun"/>
                <w:i/>
                <w:iCs/>
              </w:rPr>
              <w:t xml:space="preserve"> </w:t>
            </w:r>
            <w:r w:rsidR="007E0D17" w:rsidRPr="007E0D17">
              <w:rPr>
                <w:rStyle w:val="normaltextrun"/>
                <w:i/>
                <w:iCs/>
              </w:rPr>
              <w:t>P</w:t>
            </w:r>
            <w:r w:rsidRPr="007E0D17">
              <w:rPr>
                <w:rStyle w:val="normaltextrun"/>
                <w:i/>
                <w:iCs/>
              </w:rPr>
              <w:t>atient had no deficits in vision</w:t>
            </w:r>
          </w:p>
        </w:tc>
        <w:tc>
          <w:tcPr>
            <w:tcW w:w="1290" w:type="pct"/>
          </w:tcPr>
          <w:p w14:paraId="00CB0305" w14:textId="77777777" w:rsidR="00035442" w:rsidRPr="002D0991" w:rsidRDefault="00035442" w:rsidP="002D0991">
            <w:pPr>
              <w:pStyle w:val="SCVbody"/>
              <w:rPr>
                <w:rStyle w:val="normaltextrun"/>
              </w:rPr>
            </w:pPr>
            <w:r w:rsidRPr="002D0991">
              <w:rPr>
                <w:rStyle w:val="normaltextrun"/>
              </w:rPr>
              <w:t>N/A</w:t>
            </w:r>
          </w:p>
        </w:tc>
        <w:sdt>
          <w:sdtPr>
            <w:rPr>
              <w:rStyle w:val="normaltextrun"/>
            </w:rPr>
            <w:id w:val="-632326660"/>
            <w14:checkbox>
              <w14:checked w14:val="0"/>
              <w14:checkedState w14:val="2612" w14:font="MS Gothic"/>
              <w14:uncheckedState w14:val="2610" w14:font="MS Gothic"/>
            </w14:checkbox>
          </w:sdtPr>
          <w:sdtEndPr>
            <w:rPr>
              <w:rStyle w:val="normaltextrun"/>
            </w:rPr>
          </w:sdtEndPr>
          <w:sdtContent>
            <w:tc>
              <w:tcPr>
                <w:tcW w:w="270" w:type="pct"/>
              </w:tcPr>
              <w:p w14:paraId="073F8FEA"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909604610"/>
            <w14:checkbox>
              <w14:checked w14:val="0"/>
              <w14:checkedState w14:val="2612" w14:font="MS Gothic"/>
              <w14:uncheckedState w14:val="2610" w14:font="MS Gothic"/>
            </w14:checkbox>
          </w:sdtPr>
          <w:sdtEndPr>
            <w:rPr>
              <w:rStyle w:val="normaltextrun"/>
            </w:rPr>
          </w:sdtEndPr>
          <w:sdtContent>
            <w:tc>
              <w:tcPr>
                <w:tcW w:w="200" w:type="pct"/>
              </w:tcPr>
              <w:p w14:paraId="2C80C739"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859231423"/>
            <w14:checkbox>
              <w14:checked w14:val="0"/>
              <w14:checkedState w14:val="2612" w14:font="MS Gothic"/>
              <w14:uncheckedState w14:val="2610" w14:font="MS Gothic"/>
            </w14:checkbox>
          </w:sdtPr>
          <w:sdtEndPr>
            <w:rPr>
              <w:rStyle w:val="normaltextrun"/>
            </w:rPr>
          </w:sdtEndPr>
          <w:sdtContent>
            <w:tc>
              <w:tcPr>
                <w:tcW w:w="202" w:type="pct"/>
              </w:tcPr>
              <w:p w14:paraId="6367920F"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718190723"/>
            <w14:checkbox>
              <w14:checked w14:val="0"/>
              <w14:checkedState w14:val="2612" w14:font="MS Gothic"/>
              <w14:uncheckedState w14:val="2610" w14:font="MS Gothic"/>
            </w14:checkbox>
          </w:sdtPr>
          <w:sdtEndPr>
            <w:rPr>
              <w:rStyle w:val="normaltextrun"/>
            </w:rPr>
          </w:sdtEndPr>
          <w:sdtContent>
            <w:tc>
              <w:tcPr>
                <w:tcW w:w="202" w:type="pct"/>
              </w:tcPr>
              <w:p w14:paraId="175B426C"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2037269994"/>
            <w14:checkbox>
              <w14:checked w14:val="0"/>
              <w14:checkedState w14:val="2612" w14:font="MS Gothic"/>
              <w14:uncheckedState w14:val="2610" w14:font="MS Gothic"/>
            </w14:checkbox>
          </w:sdtPr>
          <w:sdtEndPr>
            <w:rPr>
              <w:rStyle w:val="normaltextrun"/>
            </w:rPr>
          </w:sdtEndPr>
          <w:sdtContent>
            <w:tc>
              <w:tcPr>
                <w:tcW w:w="202" w:type="pct"/>
              </w:tcPr>
              <w:p w14:paraId="230FF9DC"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40580814"/>
            <w14:checkbox>
              <w14:checked w14:val="0"/>
              <w14:checkedState w14:val="2612" w14:font="MS Gothic"/>
              <w14:uncheckedState w14:val="2610" w14:font="MS Gothic"/>
            </w14:checkbox>
          </w:sdtPr>
          <w:sdtEndPr>
            <w:rPr>
              <w:rStyle w:val="normaltextrun"/>
            </w:rPr>
          </w:sdtEndPr>
          <w:sdtContent>
            <w:tc>
              <w:tcPr>
                <w:tcW w:w="168" w:type="pct"/>
              </w:tcPr>
              <w:p w14:paraId="36F1317B"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85903004"/>
            <w14:checkbox>
              <w14:checked w14:val="0"/>
              <w14:checkedState w14:val="2612" w14:font="MS Gothic"/>
              <w14:uncheckedState w14:val="2610" w14:font="MS Gothic"/>
            </w14:checkbox>
          </w:sdtPr>
          <w:sdtEndPr>
            <w:rPr>
              <w:rStyle w:val="normaltextrun"/>
            </w:rPr>
          </w:sdtEndPr>
          <w:sdtContent>
            <w:tc>
              <w:tcPr>
                <w:tcW w:w="198" w:type="pct"/>
              </w:tcPr>
              <w:p w14:paraId="5E041D3D"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r w:rsidR="007E0D17" w:rsidRPr="00B07E02" w14:paraId="5FA384EF" w14:textId="77777777" w:rsidTr="007E0D17">
        <w:trPr>
          <w:trHeight w:val="823"/>
        </w:trPr>
        <w:tc>
          <w:tcPr>
            <w:tcW w:w="939" w:type="pct"/>
            <w:shd w:val="clear" w:color="auto" w:fill="FFFFFF" w:themeFill="background1"/>
          </w:tcPr>
          <w:p w14:paraId="481E5EBE" w14:textId="77777777" w:rsidR="00035442" w:rsidRPr="00B07E02" w:rsidRDefault="007D2639" w:rsidP="007E0D17">
            <w:pPr>
              <w:pStyle w:val="SCVtablerowhead"/>
              <w:rPr>
                <w:sz w:val="20"/>
                <w:szCs w:val="20"/>
              </w:rPr>
            </w:pPr>
            <w:bookmarkStart w:id="102" w:name="_Hlk93477620"/>
            <w:r w:rsidRPr="00B07E02">
              <w:rPr>
                <w:sz w:val="20"/>
                <w:szCs w:val="20"/>
              </w:rPr>
              <w:t>Mobility and Gait Aides</w:t>
            </w:r>
          </w:p>
          <w:p w14:paraId="363BFBD3" w14:textId="04CC4512" w:rsidR="007D2639" w:rsidRPr="00B07E02" w:rsidRDefault="007D2639" w:rsidP="007E0D17">
            <w:pPr>
              <w:pStyle w:val="SCVtablerowhead"/>
              <w:rPr>
                <w:sz w:val="20"/>
                <w:szCs w:val="20"/>
              </w:rPr>
            </w:pPr>
            <w:r w:rsidRPr="00B07E02">
              <w:rPr>
                <w:sz w:val="20"/>
                <w:szCs w:val="20"/>
              </w:rPr>
              <w:t>(</w:t>
            </w:r>
            <w:r w:rsidR="00C908A5" w:rsidRPr="00B07E02">
              <w:rPr>
                <w:sz w:val="20"/>
                <w:szCs w:val="20"/>
              </w:rPr>
              <w:t>Ambulation status, aides, footwear)</w:t>
            </w:r>
          </w:p>
        </w:tc>
        <w:tc>
          <w:tcPr>
            <w:tcW w:w="1329" w:type="pct"/>
            <w:shd w:val="clear" w:color="auto" w:fill="FFFFFF" w:themeFill="background1"/>
          </w:tcPr>
          <w:p w14:paraId="36389C1A" w14:textId="77777777" w:rsidR="00035442" w:rsidRPr="00B07E02" w:rsidRDefault="00035442" w:rsidP="002D0991"/>
        </w:tc>
        <w:tc>
          <w:tcPr>
            <w:tcW w:w="1290" w:type="pct"/>
            <w:shd w:val="clear" w:color="auto" w:fill="FFFFFF" w:themeFill="background1"/>
          </w:tcPr>
          <w:p w14:paraId="34C9721B" w14:textId="77777777" w:rsidR="00035442" w:rsidRPr="00B07E02" w:rsidRDefault="00035442" w:rsidP="002D0991"/>
        </w:tc>
        <w:sdt>
          <w:sdtPr>
            <w:rPr>
              <w:rStyle w:val="normaltextrun"/>
            </w:rPr>
            <w:id w:val="-1758821229"/>
            <w14:checkbox>
              <w14:checked w14:val="0"/>
              <w14:checkedState w14:val="2612" w14:font="MS Gothic"/>
              <w14:uncheckedState w14:val="2610" w14:font="MS Gothic"/>
            </w14:checkbox>
          </w:sdtPr>
          <w:sdtEndPr>
            <w:rPr>
              <w:rStyle w:val="normaltextrun"/>
            </w:rPr>
          </w:sdtEndPr>
          <w:sdtContent>
            <w:tc>
              <w:tcPr>
                <w:tcW w:w="270" w:type="pct"/>
                <w:shd w:val="clear" w:color="auto" w:fill="FFFFFF" w:themeFill="background1"/>
              </w:tcPr>
              <w:p w14:paraId="2F2B356D"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316919746"/>
            <w14:checkbox>
              <w14:checked w14:val="0"/>
              <w14:checkedState w14:val="2612" w14:font="MS Gothic"/>
              <w14:uncheckedState w14:val="2610" w14:font="MS Gothic"/>
            </w14:checkbox>
          </w:sdtPr>
          <w:sdtEndPr>
            <w:rPr>
              <w:rStyle w:val="normaltextrun"/>
            </w:rPr>
          </w:sdtEndPr>
          <w:sdtContent>
            <w:tc>
              <w:tcPr>
                <w:tcW w:w="200" w:type="pct"/>
                <w:shd w:val="clear" w:color="auto" w:fill="FFFFFF" w:themeFill="background1"/>
              </w:tcPr>
              <w:p w14:paraId="27AD523E"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27829684"/>
            <w14:checkbox>
              <w14:checked w14:val="0"/>
              <w14:checkedState w14:val="2612" w14:font="MS Gothic"/>
              <w14:uncheckedState w14:val="2610" w14:font="MS Gothic"/>
            </w14:checkbox>
          </w:sdtPr>
          <w:sdtEndPr>
            <w:rPr>
              <w:rStyle w:val="normaltextrun"/>
            </w:rPr>
          </w:sdtEndPr>
          <w:sdtContent>
            <w:tc>
              <w:tcPr>
                <w:tcW w:w="202" w:type="pct"/>
                <w:shd w:val="clear" w:color="auto" w:fill="FFFFFF" w:themeFill="background1"/>
              </w:tcPr>
              <w:p w14:paraId="3F38DE7A"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025326064"/>
            <w14:checkbox>
              <w14:checked w14:val="0"/>
              <w14:checkedState w14:val="2612" w14:font="MS Gothic"/>
              <w14:uncheckedState w14:val="2610" w14:font="MS Gothic"/>
            </w14:checkbox>
          </w:sdtPr>
          <w:sdtEndPr>
            <w:rPr>
              <w:rStyle w:val="normaltextrun"/>
            </w:rPr>
          </w:sdtEndPr>
          <w:sdtContent>
            <w:tc>
              <w:tcPr>
                <w:tcW w:w="202" w:type="pct"/>
                <w:shd w:val="clear" w:color="auto" w:fill="FFFFFF" w:themeFill="background1"/>
              </w:tcPr>
              <w:p w14:paraId="03BBD2E1"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23623447"/>
            <w14:checkbox>
              <w14:checked w14:val="0"/>
              <w14:checkedState w14:val="2612" w14:font="MS Gothic"/>
              <w14:uncheckedState w14:val="2610" w14:font="MS Gothic"/>
            </w14:checkbox>
          </w:sdtPr>
          <w:sdtEndPr>
            <w:rPr>
              <w:rStyle w:val="normaltextrun"/>
            </w:rPr>
          </w:sdtEndPr>
          <w:sdtContent>
            <w:tc>
              <w:tcPr>
                <w:tcW w:w="202" w:type="pct"/>
                <w:shd w:val="clear" w:color="auto" w:fill="FFFFFF" w:themeFill="background1"/>
              </w:tcPr>
              <w:p w14:paraId="5795AC12"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224640409"/>
            <w14:checkbox>
              <w14:checked w14:val="0"/>
              <w14:checkedState w14:val="2612" w14:font="MS Gothic"/>
              <w14:uncheckedState w14:val="2610" w14:font="MS Gothic"/>
            </w14:checkbox>
          </w:sdtPr>
          <w:sdtEndPr>
            <w:rPr>
              <w:rStyle w:val="normaltextrun"/>
            </w:rPr>
          </w:sdtEndPr>
          <w:sdtContent>
            <w:tc>
              <w:tcPr>
                <w:tcW w:w="168" w:type="pct"/>
                <w:shd w:val="clear" w:color="auto" w:fill="FFFFFF" w:themeFill="background1"/>
              </w:tcPr>
              <w:p w14:paraId="23F7206F"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872578924"/>
            <w14:checkbox>
              <w14:checked w14:val="0"/>
              <w14:checkedState w14:val="2612" w14:font="MS Gothic"/>
              <w14:uncheckedState w14:val="2610" w14:font="MS Gothic"/>
            </w14:checkbox>
          </w:sdtPr>
          <w:sdtEndPr>
            <w:rPr>
              <w:rStyle w:val="normaltextrun"/>
            </w:rPr>
          </w:sdtEndPr>
          <w:sdtContent>
            <w:tc>
              <w:tcPr>
                <w:tcW w:w="198" w:type="pct"/>
                <w:shd w:val="clear" w:color="auto" w:fill="FFFFFF" w:themeFill="background1"/>
              </w:tcPr>
              <w:p w14:paraId="5AA3F965"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bookmarkEnd w:id="102"/>
      <w:tr w:rsidR="00C46B0E" w:rsidRPr="00B07E02" w14:paraId="5128D92E" w14:textId="77777777" w:rsidTr="007E0D17">
        <w:trPr>
          <w:trHeight w:val="823"/>
        </w:trPr>
        <w:tc>
          <w:tcPr>
            <w:tcW w:w="939" w:type="pct"/>
          </w:tcPr>
          <w:p w14:paraId="20874FA1" w14:textId="502D81F2" w:rsidR="00035442" w:rsidRPr="00B07E02" w:rsidRDefault="7632330D" w:rsidP="007E0D17">
            <w:pPr>
              <w:pStyle w:val="SCVtablerowhead"/>
              <w:rPr>
                <w:sz w:val="20"/>
                <w:szCs w:val="20"/>
              </w:rPr>
            </w:pPr>
            <w:r w:rsidRPr="00B07E02">
              <w:rPr>
                <w:sz w:val="20"/>
                <w:szCs w:val="20"/>
              </w:rPr>
              <w:t>Other</w:t>
            </w:r>
            <w:r w:rsidR="6F3464D3" w:rsidRPr="00B07E02">
              <w:rPr>
                <w:sz w:val="20"/>
                <w:szCs w:val="20"/>
              </w:rPr>
              <w:t xml:space="preserve"> </w:t>
            </w:r>
          </w:p>
          <w:p w14:paraId="1F2FBE96" w14:textId="09B97B4D" w:rsidR="00035442" w:rsidRPr="00B07E02" w:rsidRDefault="6F3464D3" w:rsidP="007E0D17">
            <w:pPr>
              <w:pStyle w:val="SCVtablerowhead"/>
              <w:rPr>
                <w:sz w:val="20"/>
                <w:szCs w:val="20"/>
              </w:rPr>
            </w:pPr>
            <w:r w:rsidRPr="00B07E02">
              <w:rPr>
                <w:sz w:val="20"/>
                <w:szCs w:val="20"/>
              </w:rPr>
              <w:t>(You can add additional rows if required)</w:t>
            </w:r>
          </w:p>
        </w:tc>
        <w:tc>
          <w:tcPr>
            <w:tcW w:w="1329" w:type="pct"/>
          </w:tcPr>
          <w:p w14:paraId="05AF3A57" w14:textId="77777777" w:rsidR="00035442" w:rsidRPr="00B07E02" w:rsidRDefault="00035442" w:rsidP="002D0991"/>
        </w:tc>
        <w:tc>
          <w:tcPr>
            <w:tcW w:w="1290" w:type="pct"/>
          </w:tcPr>
          <w:p w14:paraId="2E5DD7C6" w14:textId="77777777" w:rsidR="00035442" w:rsidRPr="00B07E02" w:rsidRDefault="00035442" w:rsidP="002D0991"/>
        </w:tc>
        <w:sdt>
          <w:sdtPr>
            <w:rPr>
              <w:rStyle w:val="normaltextrun"/>
            </w:rPr>
            <w:id w:val="339273809"/>
            <w14:checkbox>
              <w14:checked w14:val="0"/>
              <w14:checkedState w14:val="2612" w14:font="MS Gothic"/>
              <w14:uncheckedState w14:val="2610" w14:font="MS Gothic"/>
            </w14:checkbox>
          </w:sdtPr>
          <w:sdtEndPr>
            <w:rPr>
              <w:rStyle w:val="normaltextrun"/>
            </w:rPr>
          </w:sdtEndPr>
          <w:sdtContent>
            <w:tc>
              <w:tcPr>
                <w:tcW w:w="270" w:type="pct"/>
              </w:tcPr>
              <w:p w14:paraId="612B9B4C"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913620272"/>
            <w14:checkbox>
              <w14:checked w14:val="0"/>
              <w14:checkedState w14:val="2612" w14:font="MS Gothic"/>
              <w14:uncheckedState w14:val="2610" w14:font="MS Gothic"/>
            </w14:checkbox>
          </w:sdtPr>
          <w:sdtEndPr>
            <w:rPr>
              <w:rStyle w:val="normaltextrun"/>
            </w:rPr>
          </w:sdtEndPr>
          <w:sdtContent>
            <w:tc>
              <w:tcPr>
                <w:tcW w:w="200" w:type="pct"/>
              </w:tcPr>
              <w:p w14:paraId="60F1A0AD"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908257002"/>
            <w14:checkbox>
              <w14:checked w14:val="0"/>
              <w14:checkedState w14:val="2612" w14:font="MS Gothic"/>
              <w14:uncheckedState w14:val="2610" w14:font="MS Gothic"/>
            </w14:checkbox>
          </w:sdtPr>
          <w:sdtEndPr>
            <w:rPr>
              <w:rStyle w:val="normaltextrun"/>
            </w:rPr>
          </w:sdtEndPr>
          <w:sdtContent>
            <w:tc>
              <w:tcPr>
                <w:tcW w:w="202" w:type="pct"/>
              </w:tcPr>
              <w:p w14:paraId="30AE0688"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989357004"/>
            <w14:checkbox>
              <w14:checked w14:val="0"/>
              <w14:checkedState w14:val="2612" w14:font="MS Gothic"/>
              <w14:uncheckedState w14:val="2610" w14:font="MS Gothic"/>
            </w14:checkbox>
          </w:sdtPr>
          <w:sdtEndPr>
            <w:rPr>
              <w:rStyle w:val="normaltextrun"/>
            </w:rPr>
          </w:sdtEndPr>
          <w:sdtContent>
            <w:tc>
              <w:tcPr>
                <w:tcW w:w="202" w:type="pct"/>
              </w:tcPr>
              <w:p w14:paraId="1F3D68A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140768003"/>
            <w14:checkbox>
              <w14:checked w14:val="0"/>
              <w14:checkedState w14:val="2612" w14:font="MS Gothic"/>
              <w14:uncheckedState w14:val="2610" w14:font="MS Gothic"/>
            </w14:checkbox>
          </w:sdtPr>
          <w:sdtEndPr>
            <w:rPr>
              <w:rStyle w:val="normaltextrun"/>
            </w:rPr>
          </w:sdtEndPr>
          <w:sdtContent>
            <w:tc>
              <w:tcPr>
                <w:tcW w:w="202" w:type="pct"/>
              </w:tcPr>
              <w:p w14:paraId="11E46899"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887371884"/>
            <w14:checkbox>
              <w14:checked w14:val="0"/>
              <w14:checkedState w14:val="2612" w14:font="MS Gothic"/>
              <w14:uncheckedState w14:val="2610" w14:font="MS Gothic"/>
            </w14:checkbox>
          </w:sdtPr>
          <w:sdtEndPr>
            <w:rPr>
              <w:rStyle w:val="normaltextrun"/>
            </w:rPr>
          </w:sdtEndPr>
          <w:sdtContent>
            <w:tc>
              <w:tcPr>
                <w:tcW w:w="168" w:type="pct"/>
              </w:tcPr>
              <w:p w14:paraId="028D6338"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sdt>
          <w:sdtPr>
            <w:rPr>
              <w:rStyle w:val="normaltextrun"/>
            </w:rPr>
            <w:id w:val="1038007316"/>
            <w14:checkbox>
              <w14:checked w14:val="0"/>
              <w14:checkedState w14:val="2612" w14:font="MS Gothic"/>
              <w14:uncheckedState w14:val="2610" w14:font="MS Gothic"/>
            </w14:checkbox>
          </w:sdtPr>
          <w:sdtEndPr>
            <w:rPr>
              <w:rStyle w:val="normaltextrun"/>
            </w:rPr>
          </w:sdtEndPr>
          <w:sdtContent>
            <w:tc>
              <w:tcPr>
                <w:tcW w:w="198" w:type="pct"/>
              </w:tcPr>
              <w:p w14:paraId="05240036" w14:textId="77777777" w:rsidR="00035442" w:rsidRPr="002D0991" w:rsidRDefault="00035442" w:rsidP="002D0991">
                <w:pPr>
                  <w:pStyle w:val="SCVbody"/>
                  <w:rPr>
                    <w:rStyle w:val="normaltextrun"/>
                  </w:rPr>
                </w:pPr>
                <w:r w:rsidRPr="002D0991">
                  <w:rPr>
                    <w:rStyle w:val="normaltextrun"/>
                    <w:rFonts w:ascii="Segoe UI Symbol" w:hAnsi="Segoe UI Symbol" w:cs="Segoe UI Symbol"/>
                  </w:rPr>
                  <w:t>☐</w:t>
                </w:r>
              </w:p>
            </w:tc>
          </w:sdtContent>
        </w:sdt>
      </w:tr>
    </w:tbl>
    <w:p w14:paraId="2ADC9A73" w14:textId="460603D3" w:rsidR="00035442" w:rsidRDefault="00035442" w:rsidP="002D0991">
      <w:pPr>
        <w:pStyle w:val="SCVbody"/>
      </w:pPr>
      <w:r w:rsidRPr="27CE07CA">
        <w:t>Using the timeline and other data that you have, analyse the information, and identify contributing factors</w:t>
      </w:r>
      <w:r>
        <w:t>.</w:t>
      </w:r>
    </w:p>
    <w:p w14:paraId="66FD8E5A" w14:textId="6FCD91A9" w:rsidR="007E0D17" w:rsidRDefault="00C46B0E" w:rsidP="007E0D17">
      <w:pPr>
        <w:pStyle w:val="SCVbody"/>
      </w:pPr>
      <w:r>
        <w:rPr>
          <w:noProof/>
        </w:rPr>
        <mc:AlternateContent>
          <mc:Choice Requires="wps">
            <w:drawing>
              <wp:anchor distT="45720" distB="45720" distL="114300" distR="114300" simplePos="0" relativeHeight="251657215" behindDoc="1" locked="0" layoutInCell="1" allowOverlap="1" wp14:anchorId="7255FD12" wp14:editId="4E99EDBE">
                <wp:simplePos x="0" y="0"/>
                <wp:positionH relativeFrom="column">
                  <wp:posOffset>2540</wp:posOffset>
                </wp:positionH>
                <wp:positionV relativeFrom="paragraph">
                  <wp:posOffset>22860</wp:posOffset>
                </wp:positionV>
                <wp:extent cx="2360930" cy="645795"/>
                <wp:effectExtent l="0" t="0" r="317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5795"/>
                        </a:xfrm>
                        <a:prstGeom prst="rect">
                          <a:avLst/>
                        </a:prstGeom>
                        <a:solidFill>
                          <a:srgbClr val="FFFFFF"/>
                        </a:solidFill>
                        <a:ln w="9525">
                          <a:noFill/>
                          <a:miter lim="800000"/>
                          <a:headEnd/>
                          <a:tailEnd/>
                        </a:ln>
                      </wps:spPr>
                      <wps:txbx>
                        <w:txbxContent>
                          <w:p w14:paraId="175D2131" w14:textId="660ED561" w:rsidR="00C46B0E" w:rsidRDefault="00C46B0E" w:rsidP="00C46B0E">
                            <w:pPr>
                              <w:pStyle w:val="Heading3"/>
                            </w:pPr>
                            <w:r>
                              <w:rPr>
                                <w:noProof/>
                              </w:rPr>
                              <w:drawing>
                                <wp:inline distT="0" distB="0" distL="0" distR="0" wp14:anchorId="2779CF8E" wp14:editId="071C4EE2">
                                  <wp:extent cx="180000" cy="180000"/>
                                  <wp:effectExtent l="0" t="0" r="0" b="0"/>
                                  <wp:docPr id="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t xml:space="preserve"> </w:t>
                            </w:r>
                            <w:r w:rsidRPr="00E66B90">
                              <w:t>Template 2: When a fall occurs – Patient factors</w:t>
                            </w:r>
                            <w:r w:rsidRPr="00B07E02">
                              <w:t xml:space="preserve"> </w:t>
                            </w:r>
                          </w:p>
                          <w:p w14:paraId="0059AF73" w14:textId="5977DAB9" w:rsidR="00C46B0E" w:rsidRDefault="00C46B0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255FD12" id="_x0000_t202" coordsize="21600,21600" o:spt="202" path="m,l,21600r21600,l21600,xe">
                <v:stroke joinstyle="miter"/>
                <v:path gradientshapeok="t" o:connecttype="rect"/>
              </v:shapetype>
              <v:shape id="Text Box 2" o:spid="_x0000_s1026" type="#_x0000_t202" style="position:absolute;margin-left:.2pt;margin-top:1.8pt;width:185.9pt;height:50.85pt;z-index:-25165926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1DQIAAPYDAAAOAAAAZHJzL2Uyb0RvYy54bWysU9tu2zAMfR+wfxD0vthJk6w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" stroked="f">
                <v:textbox>
                  <w:txbxContent>
                    <w:p w14:paraId="175D2131" w14:textId="660ED561" w:rsidR="00C46B0E" w:rsidRDefault="00C46B0E" w:rsidP="00C46B0E">
                      <w:pPr>
                        <w:pStyle w:val="Heading3"/>
                      </w:pPr>
                      <w:r>
                        <w:rPr>
                          <w:noProof/>
                        </w:rPr>
                        <w:drawing>
                          <wp:inline distT="0" distB="0" distL="0" distR="0" wp14:anchorId="2779CF8E" wp14:editId="071C4EE2">
                            <wp:extent cx="180000" cy="180000"/>
                            <wp:effectExtent l="0" t="0" r="0" b="0"/>
                            <wp:docPr id="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t xml:space="preserve"> </w:t>
                      </w:r>
                      <w:r w:rsidRPr="00E66B90">
                        <w:t>Template 2: When a fall occurs – Patient factors</w:t>
                      </w:r>
                      <w:r w:rsidRPr="00B07E02">
                        <w:t xml:space="preserve"> </w:t>
                      </w:r>
                    </w:p>
                    <w:p w14:paraId="0059AF73" w14:textId="5977DAB9" w:rsidR="00C46B0E" w:rsidRDefault="00C46B0E"/>
                  </w:txbxContent>
                </v:textbox>
              </v:shape>
            </w:pict>
          </mc:Fallback>
        </mc:AlternateContent>
      </w:r>
      <w:r w:rsidR="00035442" w:rsidRPr="005C6331">
        <w:rPr>
          <w:noProof/>
          <w:color w:val="2B579A"/>
          <w:shd w:val="clear" w:color="auto" w:fill="E6E6E6"/>
        </w:rPr>
        <w:drawing>
          <wp:anchor distT="0" distB="0" distL="114300" distR="114300" simplePos="0" relativeHeight="251658241" behindDoc="1" locked="0" layoutInCell="1" allowOverlap="1" wp14:anchorId="1BCFA29E" wp14:editId="079E55DA">
            <wp:simplePos x="0" y="0"/>
            <wp:positionH relativeFrom="margin">
              <wp:align>left</wp:align>
            </wp:positionH>
            <wp:positionV relativeFrom="paragraph">
              <wp:posOffset>17780</wp:posOffset>
            </wp:positionV>
            <wp:extent cx="228600" cy="22860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035442" w:rsidRPr="005C6331">
        <w:t>Could we mitigate Patient Factors that contributed to the fall?</w:t>
      </w:r>
    </w:p>
    <w:p w14:paraId="6E7AC2A2" w14:textId="07BF9456" w:rsidR="00035442" w:rsidRPr="00B07E02" w:rsidRDefault="00A51F43" w:rsidP="002D0991">
      <w:pPr>
        <w:pStyle w:val="Heading4"/>
      </w:pPr>
      <w:bookmarkStart w:id="103" w:name="_Step_6:_complete"/>
      <w:bookmarkStart w:id="104" w:name="_Toc101343297"/>
      <w:bookmarkEnd w:id="103"/>
      <w:r w:rsidRPr="00B07E02">
        <w:lastRenderedPageBreak/>
        <w:drawing>
          <wp:inline distT="0" distB="0" distL="0" distR="0" wp14:anchorId="7D96CA2B" wp14:editId="5C873977">
            <wp:extent cx="180000" cy="180000"/>
            <wp:effectExtent l="0" t="0" r="0" b="0"/>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B07E02">
        <w:t xml:space="preserve"> </w:t>
      </w:r>
      <w:r w:rsidR="00035442" w:rsidRPr="002D0991">
        <w:rPr>
          <w:rStyle w:val="Heading3Char"/>
        </w:rPr>
        <w:t>Step 6:</w:t>
      </w:r>
      <w:bookmarkEnd w:id="104"/>
      <w:r w:rsidR="00035442" w:rsidRPr="002D0991">
        <w:rPr>
          <w:rStyle w:val="Heading3Char"/>
        </w:rPr>
        <w:t xml:space="preserve"> </w:t>
      </w:r>
      <w:r w:rsidR="00697FDE" w:rsidRPr="002D0991">
        <w:rPr>
          <w:rStyle w:val="Heading3Char"/>
        </w:rPr>
        <w:t>complete</w:t>
      </w:r>
      <w:r w:rsidR="00035442" w:rsidRPr="002D0991">
        <w:rPr>
          <w:rStyle w:val="Heading3Char"/>
        </w:rPr>
        <w:t xml:space="preserve"> System Factors </w:t>
      </w:r>
    </w:p>
    <w:p w14:paraId="7689ADDF" w14:textId="4063D1CE" w:rsidR="00035442" w:rsidRPr="005C6331" w:rsidRDefault="00035442" w:rsidP="002D0991">
      <w:pPr>
        <w:pStyle w:val="SCVbody"/>
      </w:pPr>
      <w:r w:rsidRPr="005C6331">
        <w:t xml:space="preserve">Using the information from your timeline and other sources, answer the questions below and document in the right-hand column. These will form the basis for the contributing factors. Were processes followed as they should have been? If not- why not? Are policies and procedures fit for purpose? </w:t>
      </w:r>
      <w:r w:rsidRPr="0051180B">
        <w:rPr>
          <w:b/>
          <w:bCs/>
        </w:rPr>
        <w:t>Identify any contributing factors</w:t>
      </w:r>
      <w:r w:rsidRPr="005C6331">
        <w:t xml:space="preserve"> that influenced the fall event and use the free text column to document them. Also document the care that successfully made the </w:t>
      </w:r>
      <w:r w:rsidR="008B50A4">
        <w:t>consumer</w:t>
      </w:r>
      <w:r w:rsidR="008B50A4" w:rsidRPr="005C6331">
        <w:t xml:space="preserve"> </w:t>
      </w:r>
      <w:r w:rsidRPr="005C6331">
        <w:t xml:space="preserve">less likely to fall or supported the </w:t>
      </w:r>
      <w:r w:rsidR="008B50A4">
        <w:t>consumer</w:t>
      </w:r>
      <w:r w:rsidR="008B50A4" w:rsidRPr="005C6331">
        <w:t xml:space="preserve"> </w:t>
      </w:r>
      <w:r w:rsidRPr="005C6331">
        <w:t>to make informed choices about their risk taking in relation to their likelihood of serious injury or death.</w:t>
      </w:r>
    </w:p>
    <w:p w14:paraId="49A1559D" w14:textId="544E76C2" w:rsidR="00AE73EC" w:rsidRDefault="00035442" w:rsidP="002D0991">
      <w:pPr>
        <w:pStyle w:val="SCVbody"/>
      </w:pPr>
      <w:r w:rsidRPr="005C6331">
        <w:rPr>
          <w:noProof/>
          <w:color w:val="2B579A"/>
          <w:shd w:val="clear" w:color="auto" w:fill="E6E6E6"/>
        </w:rPr>
        <w:drawing>
          <wp:anchor distT="0" distB="0" distL="114300" distR="114300" simplePos="0" relativeHeight="251658245" behindDoc="1" locked="0" layoutInCell="1" allowOverlap="1" wp14:anchorId="6050467D" wp14:editId="2391A092">
            <wp:simplePos x="0" y="0"/>
            <wp:positionH relativeFrom="margin">
              <wp:posOffset>0</wp:posOffset>
            </wp:positionH>
            <wp:positionV relativeFrom="paragraph">
              <wp:posOffset>-635</wp:posOffset>
            </wp:positionV>
            <wp:extent cx="228600" cy="228600"/>
            <wp:effectExtent l="0" t="0" r="0"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C46B0E">
        <w:t xml:space="preserve">        </w:t>
      </w:r>
      <w:r w:rsidRPr="005C6331">
        <w:t>What System Factors contributed to the fall?</w:t>
      </w:r>
    </w:p>
    <w:p w14:paraId="1057EA99" w14:textId="77777777" w:rsidR="007E0D17" w:rsidRDefault="007E0D17">
      <w:r>
        <w:br w:type="page"/>
      </w:r>
    </w:p>
    <w:p w14:paraId="4E7309AD" w14:textId="2977CA40" w:rsidR="00CC1683" w:rsidRPr="00E66B90" w:rsidRDefault="00CC1683" w:rsidP="00E66B90">
      <w:pPr>
        <w:pStyle w:val="Heading3"/>
      </w:pPr>
      <w:r>
        <w:rPr>
          <w:noProof/>
        </w:rPr>
        <w:lastRenderedPageBreak/>
        <w:drawing>
          <wp:inline distT="0" distB="0" distL="0" distR="0" wp14:anchorId="18331FE4" wp14:editId="7C5B32AF">
            <wp:extent cx="180000" cy="18000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t xml:space="preserve"> </w:t>
      </w:r>
      <w:r w:rsidR="007E0D17" w:rsidRPr="00E66B90">
        <w:t>Template 3</w:t>
      </w:r>
      <w:r w:rsidRPr="00E66B90">
        <w:t xml:space="preserve">: When a fall occurs – System </w:t>
      </w:r>
      <w:r w:rsidR="007E0D17" w:rsidRPr="00E66B90">
        <w:t>f</w:t>
      </w:r>
      <w:r w:rsidRPr="00E66B90">
        <w:t xml:space="preserve">actors </w:t>
      </w:r>
    </w:p>
    <w:tbl>
      <w:tblPr>
        <w:tblStyle w:val="TableGrid"/>
        <w:tblW w:w="21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2122"/>
        <w:gridCol w:w="6945"/>
        <w:gridCol w:w="12330"/>
      </w:tblGrid>
      <w:tr w:rsidR="00035442" w:rsidRPr="007E0D17" w14:paraId="2DD8367D" w14:textId="77777777" w:rsidTr="002B63EB">
        <w:trPr>
          <w:cnfStyle w:val="100000000000" w:firstRow="1" w:lastRow="0" w:firstColumn="0" w:lastColumn="0" w:oddVBand="0" w:evenVBand="0" w:oddHBand="0" w:evenHBand="0" w:firstRowFirstColumn="0" w:firstRowLastColumn="0" w:lastRowFirstColumn="0" w:lastRowLastColumn="0"/>
          <w:trHeight w:val="326"/>
        </w:trPr>
        <w:tc>
          <w:tcPr>
            <w:tcW w:w="2122" w:type="dxa"/>
            <w:tcBorders>
              <w:top w:val="single" w:sz="4" w:space="0" w:color="auto"/>
              <w:left w:val="single" w:sz="4" w:space="0" w:color="auto"/>
              <w:bottom w:val="single" w:sz="24" w:space="0" w:color="A6A6A6" w:themeColor="background1" w:themeShade="A6"/>
              <w:right w:val="single" w:sz="4" w:space="0" w:color="auto"/>
            </w:tcBorders>
          </w:tcPr>
          <w:p w14:paraId="248F72CE" w14:textId="4C13F5C0" w:rsidR="00035442" w:rsidRPr="007E0D17" w:rsidRDefault="00035442" w:rsidP="000A3700">
            <w:pPr>
              <w:pStyle w:val="SCVtablecolhead"/>
              <w:rPr>
                <w:sz w:val="20"/>
                <w:szCs w:val="20"/>
              </w:rPr>
            </w:pPr>
            <w:bookmarkStart w:id="105" w:name="_Hlk93067597"/>
            <w:bookmarkStart w:id="106" w:name="_Hlk93070127"/>
            <w:r w:rsidRPr="007E0D17">
              <w:rPr>
                <w:sz w:val="20"/>
                <w:szCs w:val="20"/>
              </w:rPr>
              <w:t xml:space="preserve">Contributing </w:t>
            </w:r>
            <w:r w:rsidR="00D25FEF" w:rsidRPr="007E0D17">
              <w:rPr>
                <w:sz w:val="20"/>
                <w:szCs w:val="20"/>
              </w:rPr>
              <w:t>system</w:t>
            </w:r>
            <w:r w:rsidR="00CC5674" w:rsidRPr="007E0D17">
              <w:rPr>
                <w:sz w:val="20"/>
                <w:szCs w:val="20"/>
              </w:rPr>
              <w:t>s</w:t>
            </w:r>
            <w:r w:rsidR="00D25FEF" w:rsidRPr="007E0D17">
              <w:rPr>
                <w:sz w:val="20"/>
                <w:szCs w:val="20"/>
              </w:rPr>
              <w:t xml:space="preserve"> f</w:t>
            </w:r>
            <w:r w:rsidRPr="007E0D17">
              <w:rPr>
                <w:sz w:val="20"/>
                <w:szCs w:val="20"/>
              </w:rPr>
              <w:t xml:space="preserve">actors </w:t>
            </w:r>
            <w:r w:rsidR="00D25FEF" w:rsidRPr="007E0D17">
              <w:rPr>
                <w:sz w:val="20"/>
                <w:szCs w:val="20"/>
              </w:rPr>
              <w:t>l</w:t>
            </w:r>
            <w:r w:rsidRPr="007E0D17">
              <w:rPr>
                <w:sz w:val="20"/>
                <w:szCs w:val="20"/>
              </w:rPr>
              <w:t>evels</w:t>
            </w:r>
          </w:p>
        </w:tc>
        <w:tc>
          <w:tcPr>
            <w:tcW w:w="6945" w:type="dxa"/>
            <w:tcBorders>
              <w:top w:val="single" w:sz="4" w:space="0" w:color="auto"/>
              <w:left w:val="single" w:sz="4" w:space="0" w:color="auto"/>
              <w:bottom w:val="single" w:sz="24" w:space="0" w:color="A6A6A6" w:themeColor="background1" w:themeShade="A6"/>
              <w:right w:val="single" w:sz="4" w:space="0" w:color="auto"/>
            </w:tcBorders>
          </w:tcPr>
          <w:p w14:paraId="2E3406BA" w14:textId="2C33C3FE" w:rsidR="00035442" w:rsidRPr="007E0D17" w:rsidRDefault="6586CEB7" w:rsidP="000A3700">
            <w:pPr>
              <w:pStyle w:val="SCVtablecolhead"/>
              <w:rPr>
                <w:sz w:val="20"/>
                <w:szCs w:val="20"/>
              </w:rPr>
            </w:pPr>
            <w:r w:rsidRPr="007E0D17">
              <w:rPr>
                <w:sz w:val="20"/>
                <w:szCs w:val="20"/>
              </w:rPr>
              <w:t>Questions to prompt thinking</w:t>
            </w:r>
            <w:r w:rsidR="2B3D2B62" w:rsidRPr="007E0D17">
              <w:rPr>
                <w:sz w:val="20"/>
                <w:szCs w:val="20"/>
              </w:rPr>
              <w:t xml:space="preserve">- </w:t>
            </w:r>
            <w:r w:rsidR="7E228957" w:rsidRPr="007E0D17">
              <w:rPr>
                <w:sz w:val="20"/>
                <w:szCs w:val="20"/>
              </w:rPr>
              <w:t xml:space="preserve">not all questions need answering, keep your thinking to the context of the fall being reviewed. </w:t>
            </w:r>
            <w:r w:rsidR="57EB7B3F" w:rsidRPr="007E0D17">
              <w:rPr>
                <w:sz w:val="20"/>
                <w:szCs w:val="20"/>
              </w:rPr>
              <w:t xml:space="preserve">Some system levels may not have contributing factors for </w:t>
            </w:r>
            <w:r w:rsidR="0E9C20C3" w:rsidRPr="007E0D17">
              <w:rPr>
                <w:sz w:val="20"/>
                <w:szCs w:val="20"/>
              </w:rPr>
              <w:t xml:space="preserve">the fall </w:t>
            </w:r>
            <w:r w:rsidR="7336F55B" w:rsidRPr="007E0D17">
              <w:rPr>
                <w:sz w:val="20"/>
                <w:szCs w:val="20"/>
              </w:rPr>
              <w:t>being reviewed.</w:t>
            </w:r>
            <w:r w:rsidR="57EB7B3F" w:rsidRPr="007E0D17">
              <w:rPr>
                <w:sz w:val="20"/>
                <w:szCs w:val="20"/>
              </w:rPr>
              <w:t xml:space="preserve"> </w:t>
            </w:r>
          </w:p>
        </w:tc>
        <w:tc>
          <w:tcPr>
            <w:tcW w:w="12330" w:type="dxa"/>
            <w:tcBorders>
              <w:top w:val="single" w:sz="4" w:space="0" w:color="auto"/>
              <w:left w:val="single" w:sz="4" w:space="0" w:color="auto"/>
              <w:bottom w:val="single" w:sz="24" w:space="0" w:color="A6A6A6" w:themeColor="background1" w:themeShade="A6"/>
              <w:right w:val="single" w:sz="4" w:space="0" w:color="auto"/>
            </w:tcBorders>
          </w:tcPr>
          <w:p w14:paraId="1CF2E8C3" w14:textId="77777777" w:rsidR="00035442" w:rsidRPr="007E0D17" w:rsidRDefault="00035442" w:rsidP="000A3700">
            <w:pPr>
              <w:pStyle w:val="SCVtablecolhead"/>
              <w:rPr>
                <w:sz w:val="20"/>
                <w:szCs w:val="20"/>
              </w:rPr>
            </w:pPr>
            <w:r w:rsidRPr="007E0D17">
              <w:rPr>
                <w:sz w:val="20"/>
                <w:szCs w:val="20"/>
              </w:rPr>
              <w:t>Free text (use this to identify contributing factors or provide evidence of good care)</w:t>
            </w:r>
          </w:p>
        </w:tc>
      </w:tr>
      <w:bookmarkEnd w:id="106"/>
      <w:tr w:rsidR="00035442" w:rsidRPr="007E0D17" w14:paraId="15BC0188" w14:textId="77777777" w:rsidTr="002B63EB">
        <w:trPr>
          <w:trHeight w:val="1026"/>
        </w:trPr>
        <w:tc>
          <w:tcPr>
            <w:tcW w:w="2122" w:type="dxa"/>
            <w:tcBorders>
              <w:top w:val="single" w:sz="24" w:space="0" w:color="A6A6A6" w:themeColor="background1" w:themeShade="A6"/>
              <w:left w:val="single" w:sz="4" w:space="0" w:color="auto"/>
            </w:tcBorders>
            <w:hideMark/>
          </w:tcPr>
          <w:p w14:paraId="5AAF3559" w14:textId="77777777" w:rsidR="00035442" w:rsidRPr="007E0D17" w:rsidRDefault="00035442" w:rsidP="000A3700">
            <w:pPr>
              <w:pStyle w:val="SCVtablerowhead"/>
              <w:rPr>
                <w:sz w:val="20"/>
                <w:szCs w:val="20"/>
              </w:rPr>
            </w:pPr>
            <w:r w:rsidRPr="007E0D17">
              <w:rPr>
                <w:sz w:val="20"/>
                <w:szCs w:val="20"/>
              </w:rPr>
              <w:t xml:space="preserve">Government, regulators, and external influences </w:t>
            </w:r>
          </w:p>
        </w:tc>
        <w:tc>
          <w:tcPr>
            <w:tcW w:w="6945" w:type="dxa"/>
            <w:tcBorders>
              <w:top w:val="single" w:sz="24" w:space="0" w:color="A6A6A6" w:themeColor="background1" w:themeShade="A6"/>
              <w:right w:val="single" w:sz="4" w:space="0" w:color="auto"/>
            </w:tcBorders>
          </w:tcPr>
          <w:p w14:paraId="0E9E6C4E" w14:textId="2872DC2B" w:rsidR="00035442" w:rsidRPr="007E0D17" w:rsidRDefault="00035442" w:rsidP="000A3700">
            <w:pPr>
              <w:pStyle w:val="SCVtablebody"/>
              <w:rPr>
                <w:sz w:val="20"/>
                <w:szCs w:val="20"/>
              </w:rPr>
            </w:pPr>
            <w:r w:rsidRPr="007E0D17">
              <w:rPr>
                <w:sz w:val="20"/>
                <w:szCs w:val="20"/>
              </w:rPr>
              <w:t xml:space="preserve">Were external factors that may influence falls prevention a factor? </w:t>
            </w:r>
            <w:r w:rsidR="00775420" w:rsidRPr="007E0D17">
              <w:rPr>
                <w:sz w:val="20"/>
                <w:szCs w:val="20"/>
              </w:rPr>
              <w:t>E.g.</w:t>
            </w:r>
            <w:r w:rsidRPr="007E0D17">
              <w:rPr>
                <w:sz w:val="20"/>
                <w:szCs w:val="20"/>
              </w:rPr>
              <w:t xml:space="preserve"> funding, standards, staffing ratios, regulations?</w:t>
            </w:r>
          </w:p>
        </w:tc>
        <w:tc>
          <w:tcPr>
            <w:tcW w:w="12330" w:type="dxa"/>
            <w:tcBorders>
              <w:top w:val="single" w:sz="24" w:space="0" w:color="A6A6A6" w:themeColor="background1" w:themeShade="A6"/>
              <w:left w:val="single" w:sz="4" w:space="0" w:color="auto"/>
            </w:tcBorders>
          </w:tcPr>
          <w:p w14:paraId="6EAD9F0F" w14:textId="00B8D464" w:rsidR="00035442" w:rsidRPr="007E0D17" w:rsidRDefault="00035442" w:rsidP="000A3700">
            <w:pPr>
              <w:pStyle w:val="SCVtablebody"/>
              <w:rPr>
                <w:color w:val="000000" w:themeColor="text1"/>
                <w:sz w:val="20"/>
                <w:szCs w:val="20"/>
              </w:rPr>
            </w:pPr>
          </w:p>
        </w:tc>
      </w:tr>
      <w:tr w:rsidR="00035442" w:rsidRPr="007E0D17" w14:paraId="6E5E3790" w14:textId="77777777" w:rsidTr="002B63EB">
        <w:trPr>
          <w:trHeight w:val="885"/>
        </w:trPr>
        <w:tc>
          <w:tcPr>
            <w:tcW w:w="2122" w:type="dxa"/>
            <w:hideMark/>
          </w:tcPr>
          <w:p w14:paraId="68937447" w14:textId="77777777" w:rsidR="00035442" w:rsidRPr="007E0D17" w:rsidRDefault="00035442" w:rsidP="000A3700">
            <w:pPr>
              <w:pStyle w:val="SCVtablerowhead"/>
              <w:rPr>
                <w:sz w:val="20"/>
                <w:szCs w:val="20"/>
              </w:rPr>
            </w:pPr>
            <w:r w:rsidRPr="007E0D17">
              <w:rPr>
                <w:sz w:val="20"/>
                <w:szCs w:val="20"/>
              </w:rPr>
              <w:t xml:space="preserve">Organisational and management factors </w:t>
            </w:r>
          </w:p>
        </w:tc>
        <w:tc>
          <w:tcPr>
            <w:tcW w:w="6945" w:type="dxa"/>
          </w:tcPr>
          <w:p w14:paraId="7BE0B8A2" w14:textId="143C060D" w:rsidR="00035442" w:rsidRPr="007E0D17" w:rsidRDefault="00035442" w:rsidP="000A3700">
            <w:pPr>
              <w:pStyle w:val="SCVtablebody"/>
              <w:rPr>
                <w:sz w:val="20"/>
                <w:szCs w:val="20"/>
              </w:rPr>
            </w:pPr>
            <w:r w:rsidRPr="007E0D17">
              <w:rPr>
                <w:sz w:val="20"/>
                <w:szCs w:val="20"/>
              </w:rPr>
              <w:t>Were falls procedures/policy/processes followed (</w:t>
            </w:r>
            <w:r w:rsidR="00775420" w:rsidRPr="007E0D17">
              <w:rPr>
                <w:sz w:val="20"/>
                <w:szCs w:val="20"/>
              </w:rPr>
              <w:t>e.g.</w:t>
            </w:r>
            <w:r w:rsidRPr="007E0D17">
              <w:rPr>
                <w:sz w:val="20"/>
                <w:szCs w:val="20"/>
              </w:rPr>
              <w:t xml:space="preserve"> falls prevention, falls risk screening, deteriorating patient, post fall huddles, advanced care planning, dignity of risk, handover)</w:t>
            </w:r>
            <w:r w:rsidR="002D0991" w:rsidRPr="007E0D17">
              <w:rPr>
                <w:sz w:val="20"/>
                <w:szCs w:val="20"/>
              </w:rPr>
              <w:t xml:space="preserve">? </w:t>
            </w:r>
          </w:p>
          <w:p w14:paraId="77180DD1" w14:textId="43585132" w:rsidR="00035442" w:rsidRPr="007E0D17" w:rsidRDefault="00035442" w:rsidP="000A3700">
            <w:pPr>
              <w:pStyle w:val="SCVtablebody"/>
              <w:rPr>
                <w:sz w:val="20"/>
                <w:szCs w:val="20"/>
              </w:rPr>
            </w:pPr>
            <w:r w:rsidRPr="007E0D17">
              <w:rPr>
                <w:sz w:val="20"/>
                <w:szCs w:val="20"/>
              </w:rPr>
              <w:t xml:space="preserve">Is there a strong culture of falls prevention on ward x? </w:t>
            </w:r>
          </w:p>
          <w:p w14:paraId="70D70B93" w14:textId="77777777" w:rsidR="00035442" w:rsidRPr="007E0D17" w:rsidRDefault="00035442" w:rsidP="000A3700">
            <w:pPr>
              <w:pStyle w:val="SCVtablebody"/>
              <w:rPr>
                <w:sz w:val="20"/>
                <w:szCs w:val="20"/>
              </w:rPr>
            </w:pPr>
            <w:r w:rsidRPr="007E0D17">
              <w:rPr>
                <w:sz w:val="20"/>
                <w:szCs w:val="20"/>
              </w:rPr>
              <w:t xml:space="preserve">Are falls outcomes and measure reported on ward x? </w:t>
            </w:r>
          </w:p>
          <w:p w14:paraId="04E401F7" w14:textId="159A4B57" w:rsidR="00035442" w:rsidRPr="007E0D17" w:rsidRDefault="00035442" w:rsidP="000A3700">
            <w:pPr>
              <w:pStyle w:val="SCVtablebody"/>
              <w:rPr>
                <w:sz w:val="20"/>
                <w:szCs w:val="20"/>
              </w:rPr>
            </w:pPr>
            <w:r w:rsidRPr="007E0D17">
              <w:rPr>
                <w:sz w:val="20"/>
                <w:szCs w:val="20"/>
              </w:rPr>
              <w:t xml:space="preserve"> Was equipment available that was required for patient care</w:t>
            </w:r>
            <w:r w:rsidR="002D0991" w:rsidRPr="007E0D17">
              <w:rPr>
                <w:sz w:val="20"/>
                <w:szCs w:val="20"/>
              </w:rPr>
              <w:t>?</w:t>
            </w:r>
            <w:r w:rsidRPr="007E0D17">
              <w:rPr>
                <w:sz w:val="20"/>
                <w:szCs w:val="20"/>
              </w:rPr>
              <w:t xml:space="preserve"> </w:t>
            </w:r>
          </w:p>
          <w:p w14:paraId="3A2C0213" w14:textId="77777777" w:rsidR="00035442" w:rsidRPr="007E0D17" w:rsidRDefault="00035442" w:rsidP="000A3700">
            <w:pPr>
              <w:pStyle w:val="SCVtablebody"/>
              <w:rPr>
                <w:sz w:val="20"/>
                <w:szCs w:val="20"/>
              </w:rPr>
            </w:pPr>
            <w:r w:rsidRPr="007E0D17">
              <w:rPr>
                <w:sz w:val="20"/>
                <w:szCs w:val="20"/>
              </w:rPr>
              <w:t xml:space="preserve"> Was the patient involved in their own care planning? </w:t>
            </w:r>
          </w:p>
        </w:tc>
        <w:tc>
          <w:tcPr>
            <w:tcW w:w="12330" w:type="dxa"/>
          </w:tcPr>
          <w:p w14:paraId="45586639" w14:textId="1736D568" w:rsidR="00035442" w:rsidRPr="007E0D17" w:rsidRDefault="00035442" w:rsidP="000A3700">
            <w:pPr>
              <w:pStyle w:val="SCVtablebody"/>
              <w:rPr>
                <w:color w:val="000000" w:themeColor="text1"/>
                <w:sz w:val="20"/>
                <w:szCs w:val="20"/>
              </w:rPr>
            </w:pPr>
            <w:r w:rsidRPr="007E0D17">
              <w:rPr>
                <w:i/>
                <w:iCs/>
                <w:color w:val="FF0000"/>
                <w:sz w:val="20"/>
                <w:szCs w:val="20"/>
              </w:rPr>
              <w:t>EXAMPLE: The orientation manual had not been updated for 2 years and did not include new processes for risk screening</w:t>
            </w:r>
          </w:p>
          <w:p w14:paraId="6B5671F2" w14:textId="77777777" w:rsidR="00035442" w:rsidRPr="007E0D17" w:rsidRDefault="00035442" w:rsidP="000A3700">
            <w:pPr>
              <w:pStyle w:val="SCVtablebody"/>
              <w:rPr>
                <w:color w:val="000000" w:themeColor="text1"/>
                <w:sz w:val="20"/>
                <w:szCs w:val="20"/>
              </w:rPr>
            </w:pPr>
          </w:p>
        </w:tc>
      </w:tr>
      <w:tr w:rsidR="00035442" w:rsidRPr="007E0D17" w14:paraId="280BD3FD" w14:textId="77777777" w:rsidTr="002B63EB">
        <w:trPr>
          <w:trHeight w:val="885"/>
        </w:trPr>
        <w:tc>
          <w:tcPr>
            <w:tcW w:w="2122" w:type="dxa"/>
            <w:hideMark/>
          </w:tcPr>
          <w:p w14:paraId="2F8689D2" w14:textId="77777777" w:rsidR="00035442" w:rsidRPr="007E0D17" w:rsidRDefault="00035442" w:rsidP="000A3700">
            <w:pPr>
              <w:pStyle w:val="SCVtablerowhead"/>
              <w:rPr>
                <w:sz w:val="20"/>
                <w:szCs w:val="20"/>
              </w:rPr>
            </w:pPr>
            <w:r w:rsidRPr="007E0D17">
              <w:rPr>
                <w:sz w:val="20"/>
                <w:szCs w:val="20"/>
              </w:rPr>
              <w:t xml:space="preserve">Work environmental factors – physical </w:t>
            </w:r>
          </w:p>
        </w:tc>
        <w:tc>
          <w:tcPr>
            <w:tcW w:w="6945" w:type="dxa"/>
          </w:tcPr>
          <w:p w14:paraId="57621687" w14:textId="369A7CD3" w:rsidR="00035442" w:rsidRPr="007E0D17" w:rsidRDefault="00035442" w:rsidP="000A3700">
            <w:pPr>
              <w:pStyle w:val="SCVtablebody"/>
              <w:rPr>
                <w:sz w:val="20"/>
                <w:szCs w:val="20"/>
              </w:rPr>
            </w:pPr>
            <w:r w:rsidRPr="007E0D17">
              <w:rPr>
                <w:sz w:val="20"/>
                <w:szCs w:val="20"/>
              </w:rPr>
              <w:t>Was the area where the fall occurred free from hazards? E.g. linen skips, cords, waste bins</w:t>
            </w:r>
            <w:r w:rsidR="002D0991" w:rsidRPr="007E0D17">
              <w:rPr>
                <w:sz w:val="20"/>
                <w:szCs w:val="20"/>
              </w:rPr>
              <w:t>,</w:t>
            </w:r>
            <w:r w:rsidRPr="007E0D17">
              <w:rPr>
                <w:sz w:val="20"/>
                <w:szCs w:val="20"/>
              </w:rPr>
              <w:t xml:space="preserve"> etc. </w:t>
            </w:r>
          </w:p>
          <w:p w14:paraId="69071FB1" w14:textId="77777777" w:rsidR="00035442" w:rsidRPr="007E0D17" w:rsidRDefault="00035442" w:rsidP="000A3700">
            <w:pPr>
              <w:pStyle w:val="SCVtablebody"/>
              <w:rPr>
                <w:sz w:val="20"/>
                <w:szCs w:val="20"/>
              </w:rPr>
            </w:pPr>
            <w:r w:rsidRPr="007E0D17">
              <w:rPr>
                <w:sz w:val="20"/>
                <w:szCs w:val="20"/>
              </w:rPr>
              <w:t xml:space="preserve">Were the appropriate assistive devices available to the patient at the time of the fall? </w:t>
            </w:r>
          </w:p>
          <w:p w14:paraId="5157C3A8" w14:textId="77777777" w:rsidR="00035442" w:rsidRPr="007E0D17" w:rsidRDefault="00035442" w:rsidP="000A3700">
            <w:pPr>
              <w:pStyle w:val="SCVtablebody"/>
              <w:rPr>
                <w:sz w:val="20"/>
                <w:szCs w:val="20"/>
              </w:rPr>
            </w:pPr>
            <w:r w:rsidRPr="007E0D17">
              <w:rPr>
                <w:sz w:val="20"/>
                <w:szCs w:val="20"/>
              </w:rPr>
              <w:t xml:space="preserve">If a sensor device was used, was it effective? </w:t>
            </w:r>
          </w:p>
          <w:p w14:paraId="2EF9F5A0" w14:textId="77777777" w:rsidR="00035442" w:rsidRPr="007E0D17" w:rsidRDefault="00035442" w:rsidP="000A3700">
            <w:pPr>
              <w:pStyle w:val="SCVtablebody"/>
              <w:rPr>
                <w:sz w:val="20"/>
                <w:szCs w:val="20"/>
              </w:rPr>
            </w:pPr>
            <w:r w:rsidRPr="007E0D17">
              <w:rPr>
                <w:sz w:val="20"/>
                <w:szCs w:val="20"/>
              </w:rPr>
              <w:t xml:space="preserve">If the patient was a high falls risk – were they placed in a room that was visible? </w:t>
            </w:r>
          </w:p>
          <w:p w14:paraId="4650BCB0" w14:textId="3C1BEF9D" w:rsidR="00035442" w:rsidRPr="007E0D17" w:rsidRDefault="00035442" w:rsidP="000A3700">
            <w:pPr>
              <w:pStyle w:val="SCVtablebody"/>
              <w:rPr>
                <w:sz w:val="20"/>
                <w:szCs w:val="20"/>
              </w:rPr>
            </w:pPr>
            <w:r w:rsidRPr="007E0D17">
              <w:rPr>
                <w:sz w:val="20"/>
                <w:szCs w:val="20"/>
              </w:rPr>
              <w:t>Were the required ambulating devices available? (</w:t>
            </w:r>
            <w:r w:rsidR="00775420" w:rsidRPr="007E0D17">
              <w:rPr>
                <w:sz w:val="20"/>
                <w:szCs w:val="20"/>
              </w:rPr>
              <w:t>e.g.</w:t>
            </w:r>
            <w:r w:rsidRPr="007E0D17">
              <w:rPr>
                <w:sz w:val="20"/>
                <w:szCs w:val="20"/>
              </w:rPr>
              <w:t xml:space="preserve"> Gait aid within reach?)</w:t>
            </w:r>
          </w:p>
          <w:p w14:paraId="2263834E" w14:textId="77777777" w:rsidR="00035442" w:rsidRPr="007E0D17" w:rsidRDefault="00035442" w:rsidP="000A3700">
            <w:pPr>
              <w:pStyle w:val="SCVtablebody"/>
              <w:rPr>
                <w:sz w:val="20"/>
                <w:szCs w:val="20"/>
              </w:rPr>
            </w:pPr>
            <w:r w:rsidRPr="007E0D17">
              <w:rPr>
                <w:sz w:val="20"/>
                <w:szCs w:val="20"/>
              </w:rPr>
              <w:t xml:space="preserve">Did the patient have access to a call bell? </w:t>
            </w:r>
          </w:p>
          <w:p w14:paraId="5EB1193B" w14:textId="77777777" w:rsidR="00035442" w:rsidRPr="007E0D17" w:rsidRDefault="00035442" w:rsidP="000A3700">
            <w:pPr>
              <w:pStyle w:val="SCVtablebody"/>
              <w:rPr>
                <w:sz w:val="20"/>
                <w:szCs w:val="20"/>
              </w:rPr>
            </w:pPr>
            <w:r w:rsidRPr="007E0D17">
              <w:rPr>
                <w:sz w:val="20"/>
                <w:szCs w:val="20"/>
              </w:rPr>
              <w:t xml:space="preserve">Was the lighting adequate at the time of the fall? </w:t>
            </w:r>
          </w:p>
          <w:p w14:paraId="4B21DABA" w14:textId="77777777" w:rsidR="00035442" w:rsidRPr="007E0D17" w:rsidRDefault="00035442" w:rsidP="000A3700">
            <w:pPr>
              <w:pStyle w:val="SCVtablebody"/>
              <w:rPr>
                <w:sz w:val="20"/>
                <w:szCs w:val="20"/>
              </w:rPr>
            </w:pPr>
            <w:r w:rsidRPr="007E0D17">
              <w:rPr>
                <w:sz w:val="20"/>
                <w:szCs w:val="20"/>
              </w:rPr>
              <w:t>Were bed rails used appropriately?</w:t>
            </w:r>
          </w:p>
        </w:tc>
        <w:tc>
          <w:tcPr>
            <w:tcW w:w="12330" w:type="dxa"/>
          </w:tcPr>
          <w:p w14:paraId="6CD0F9CB" w14:textId="77777777" w:rsidR="00035442" w:rsidRPr="007E0D17" w:rsidRDefault="00035442" w:rsidP="000A3700">
            <w:pPr>
              <w:pStyle w:val="SCVtablebody"/>
              <w:rPr>
                <w:color w:val="000000" w:themeColor="text1"/>
                <w:sz w:val="20"/>
                <w:szCs w:val="20"/>
              </w:rPr>
            </w:pPr>
          </w:p>
        </w:tc>
      </w:tr>
      <w:tr w:rsidR="00035442" w:rsidRPr="007E0D17" w14:paraId="64235412" w14:textId="77777777" w:rsidTr="002B63EB">
        <w:trPr>
          <w:trHeight w:val="885"/>
        </w:trPr>
        <w:tc>
          <w:tcPr>
            <w:tcW w:w="2122" w:type="dxa"/>
            <w:hideMark/>
          </w:tcPr>
          <w:p w14:paraId="68D05278" w14:textId="77777777" w:rsidR="00035442" w:rsidRPr="007E0D17" w:rsidRDefault="00035442" w:rsidP="000A3700">
            <w:pPr>
              <w:pStyle w:val="SCVtablerowhead"/>
              <w:rPr>
                <w:sz w:val="20"/>
                <w:szCs w:val="20"/>
              </w:rPr>
            </w:pPr>
            <w:r w:rsidRPr="007E0D17">
              <w:rPr>
                <w:sz w:val="20"/>
                <w:szCs w:val="20"/>
              </w:rPr>
              <w:t xml:space="preserve">Work environmental factors – workforce </w:t>
            </w:r>
          </w:p>
        </w:tc>
        <w:tc>
          <w:tcPr>
            <w:tcW w:w="6945" w:type="dxa"/>
          </w:tcPr>
          <w:p w14:paraId="1AF8C353" w14:textId="7440A3C5" w:rsidR="00035442" w:rsidRPr="007E0D17" w:rsidRDefault="00035442" w:rsidP="000A3700">
            <w:pPr>
              <w:pStyle w:val="SCVtablebody"/>
              <w:rPr>
                <w:sz w:val="20"/>
                <w:szCs w:val="20"/>
              </w:rPr>
            </w:pPr>
            <w:bookmarkStart w:id="107" w:name="_Int_3wpUBAT5"/>
            <w:r w:rsidRPr="007E0D17">
              <w:rPr>
                <w:sz w:val="20"/>
                <w:szCs w:val="20"/>
              </w:rPr>
              <w:t>Were</w:t>
            </w:r>
            <w:bookmarkEnd w:id="107"/>
            <w:r w:rsidRPr="007E0D17">
              <w:rPr>
                <w:sz w:val="20"/>
                <w:szCs w:val="20"/>
              </w:rPr>
              <w:t xml:space="preserve"> staffing levels/mix adequate for supervision of patients? </w:t>
            </w:r>
            <w:bookmarkStart w:id="108" w:name="_Int_NQtVedrT"/>
            <w:r w:rsidR="003A5794" w:rsidRPr="007E0D17">
              <w:rPr>
                <w:sz w:val="20"/>
                <w:szCs w:val="20"/>
              </w:rPr>
              <w:t>E.g.</w:t>
            </w:r>
            <w:bookmarkEnd w:id="108"/>
            <w:r w:rsidR="003A5794" w:rsidRPr="007E0D17">
              <w:rPr>
                <w:sz w:val="20"/>
                <w:szCs w:val="20"/>
              </w:rPr>
              <w:t xml:space="preserve"> mealtimes and </w:t>
            </w:r>
            <w:r w:rsidR="009660D3" w:rsidRPr="007E0D17">
              <w:rPr>
                <w:sz w:val="20"/>
                <w:szCs w:val="20"/>
              </w:rPr>
              <w:t>handover</w:t>
            </w:r>
            <w:r w:rsidR="003A5794" w:rsidRPr="007E0D17">
              <w:rPr>
                <w:sz w:val="20"/>
                <w:szCs w:val="20"/>
              </w:rPr>
              <w:t xml:space="preserve"> times</w:t>
            </w:r>
          </w:p>
          <w:p w14:paraId="546A190C" w14:textId="77777777" w:rsidR="00035442" w:rsidRPr="007E0D17" w:rsidRDefault="00035442" w:rsidP="000A3700">
            <w:pPr>
              <w:pStyle w:val="SCVtablebody"/>
              <w:rPr>
                <w:sz w:val="20"/>
                <w:szCs w:val="20"/>
              </w:rPr>
            </w:pPr>
            <w:r w:rsidRPr="007E0D17">
              <w:rPr>
                <w:sz w:val="20"/>
                <w:szCs w:val="20"/>
              </w:rPr>
              <w:t xml:space="preserve">Did the patient have the right type of assistance or supervision at the time of the fall? </w:t>
            </w:r>
          </w:p>
          <w:p w14:paraId="054FCFA8" w14:textId="77777777" w:rsidR="00035442" w:rsidRPr="007E0D17" w:rsidRDefault="00035442" w:rsidP="000A3700">
            <w:pPr>
              <w:pStyle w:val="SCVtablebody"/>
              <w:rPr>
                <w:sz w:val="20"/>
                <w:szCs w:val="20"/>
              </w:rPr>
            </w:pPr>
            <w:r w:rsidRPr="007E0D17">
              <w:rPr>
                <w:sz w:val="20"/>
                <w:szCs w:val="20"/>
              </w:rPr>
              <w:t xml:space="preserve">Were meal breaks </w:t>
            </w:r>
            <w:bookmarkStart w:id="109" w:name="_Int_IjRTLbNf"/>
            <w:r w:rsidRPr="007E0D17">
              <w:rPr>
                <w:sz w:val="20"/>
                <w:szCs w:val="20"/>
              </w:rPr>
              <w:t>adequately covered</w:t>
            </w:r>
            <w:bookmarkEnd w:id="109"/>
            <w:r w:rsidRPr="007E0D17">
              <w:rPr>
                <w:sz w:val="20"/>
                <w:szCs w:val="20"/>
              </w:rPr>
              <w:t xml:space="preserve"> if fall happened during this time?</w:t>
            </w:r>
          </w:p>
          <w:p w14:paraId="61DE21E4" w14:textId="77777777" w:rsidR="00035442" w:rsidRPr="007E0D17" w:rsidRDefault="00035442" w:rsidP="000A3700">
            <w:pPr>
              <w:pStyle w:val="SCVtablebody"/>
              <w:rPr>
                <w:sz w:val="20"/>
                <w:szCs w:val="20"/>
              </w:rPr>
            </w:pPr>
            <w:r w:rsidRPr="007E0D17">
              <w:rPr>
                <w:sz w:val="20"/>
                <w:szCs w:val="20"/>
              </w:rPr>
              <w:t>If the fall happened during a staff meal break did adequate handover occur?</w:t>
            </w:r>
          </w:p>
          <w:p w14:paraId="21C71B12" w14:textId="77777777" w:rsidR="00035442" w:rsidRPr="007E0D17" w:rsidRDefault="00035442" w:rsidP="000A3700">
            <w:pPr>
              <w:pStyle w:val="SCVtablebody"/>
              <w:rPr>
                <w:sz w:val="20"/>
                <w:szCs w:val="20"/>
              </w:rPr>
            </w:pPr>
            <w:r w:rsidRPr="007E0D17">
              <w:rPr>
                <w:sz w:val="20"/>
                <w:szCs w:val="20"/>
              </w:rPr>
              <w:t>If the patient required close observation was this in place?</w:t>
            </w:r>
          </w:p>
        </w:tc>
        <w:tc>
          <w:tcPr>
            <w:tcW w:w="12330" w:type="dxa"/>
          </w:tcPr>
          <w:p w14:paraId="6E6642F3" w14:textId="5D674F0A" w:rsidR="00035442" w:rsidRPr="007E0D17" w:rsidRDefault="00035442" w:rsidP="000A3700">
            <w:pPr>
              <w:pStyle w:val="SCVtablebody"/>
              <w:rPr>
                <w:color w:val="000000" w:themeColor="text1"/>
                <w:sz w:val="20"/>
                <w:szCs w:val="20"/>
              </w:rPr>
            </w:pPr>
            <w:r w:rsidRPr="007E0D17">
              <w:rPr>
                <w:i/>
                <w:iCs/>
                <w:color w:val="FF0000"/>
                <w:sz w:val="20"/>
                <w:szCs w:val="20"/>
              </w:rPr>
              <w:t>EXAMPLE: There were two new staff members working in the same section</w:t>
            </w:r>
          </w:p>
        </w:tc>
      </w:tr>
      <w:tr w:rsidR="00035442" w:rsidRPr="007E0D17" w14:paraId="415F280E" w14:textId="77777777" w:rsidTr="002B63EB">
        <w:trPr>
          <w:trHeight w:val="819"/>
        </w:trPr>
        <w:tc>
          <w:tcPr>
            <w:tcW w:w="2122" w:type="dxa"/>
            <w:hideMark/>
          </w:tcPr>
          <w:p w14:paraId="3A5D10AE" w14:textId="77777777" w:rsidR="00035442" w:rsidRPr="007E0D17" w:rsidRDefault="00035442" w:rsidP="000A3700">
            <w:pPr>
              <w:pStyle w:val="SCVtablerowhead"/>
              <w:rPr>
                <w:sz w:val="20"/>
                <w:szCs w:val="20"/>
              </w:rPr>
            </w:pPr>
            <w:r w:rsidRPr="007E0D17">
              <w:rPr>
                <w:sz w:val="20"/>
                <w:szCs w:val="20"/>
              </w:rPr>
              <w:t xml:space="preserve">Task and technology factors </w:t>
            </w:r>
          </w:p>
        </w:tc>
        <w:tc>
          <w:tcPr>
            <w:tcW w:w="6945" w:type="dxa"/>
          </w:tcPr>
          <w:p w14:paraId="1F55AA65" w14:textId="77777777" w:rsidR="00035442" w:rsidRPr="007E0D17" w:rsidRDefault="00035442" w:rsidP="000A3700">
            <w:pPr>
              <w:pStyle w:val="SCVtablebody"/>
              <w:rPr>
                <w:sz w:val="20"/>
                <w:szCs w:val="20"/>
              </w:rPr>
            </w:pPr>
            <w:r w:rsidRPr="007E0D17">
              <w:rPr>
                <w:sz w:val="20"/>
                <w:szCs w:val="20"/>
              </w:rPr>
              <w:t xml:space="preserve">Was an accurate falls risk assessment completed? </w:t>
            </w:r>
          </w:p>
          <w:p w14:paraId="3476AD99" w14:textId="77777777" w:rsidR="00035442" w:rsidRPr="007E0D17" w:rsidRDefault="00035442" w:rsidP="000A3700">
            <w:pPr>
              <w:pStyle w:val="SCVtablebody"/>
              <w:rPr>
                <w:sz w:val="20"/>
                <w:szCs w:val="20"/>
              </w:rPr>
            </w:pPr>
            <w:r w:rsidRPr="007E0D17">
              <w:rPr>
                <w:sz w:val="20"/>
                <w:szCs w:val="20"/>
              </w:rPr>
              <w:t xml:space="preserve">Were the actions from the falls risk assessments implemented? </w:t>
            </w:r>
          </w:p>
          <w:p w14:paraId="47EE964E" w14:textId="77777777" w:rsidR="00035442" w:rsidRPr="007E0D17" w:rsidRDefault="00035442" w:rsidP="000A3700">
            <w:pPr>
              <w:pStyle w:val="SCVtablebody"/>
              <w:rPr>
                <w:sz w:val="20"/>
                <w:szCs w:val="20"/>
              </w:rPr>
            </w:pPr>
            <w:r w:rsidRPr="007E0D17">
              <w:rPr>
                <w:sz w:val="20"/>
                <w:szCs w:val="20"/>
              </w:rPr>
              <w:t>Was hourly rounding in place at the time of the fall?</w:t>
            </w:r>
          </w:p>
          <w:p w14:paraId="2709125E" w14:textId="77777777" w:rsidR="00035442" w:rsidRPr="007E0D17" w:rsidRDefault="00035442" w:rsidP="000A3700">
            <w:pPr>
              <w:pStyle w:val="SCVtablebody"/>
              <w:rPr>
                <w:sz w:val="20"/>
                <w:szCs w:val="20"/>
              </w:rPr>
            </w:pPr>
            <w:r w:rsidRPr="007E0D17">
              <w:rPr>
                <w:sz w:val="20"/>
                <w:szCs w:val="20"/>
              </w:rPr>
              <w:t xml:space="preserve">Was the patient’s toileting managed appropriately? </w:t>
            </w:r>
          </w:p>
          <w:p w14:paraId="2212666F" w14:textId="77777777" w:rsidR="00035442" w:rsidRPr="007E0D17" w:rsidRDefault="00035442" w:rsidP="000A3700">
            <w:pPr>
              <w:pStyle w:val="SCVtablebody"/>
              <w:rPr>
                <w:sz w:val="20"/>
                <w:szCs w:val="20"/>
              </w:rPr>
            </w:pPr>
            <w:r w:rsidRPr="007E0D17">
              <w:rPr>
                <w:sz w:val="20"/>
                <w:szCs w:val="20"/>
              </w:rPr>
              <w:t>Was the patient’s medication reviewed to decrease the risk of falling?</w:t>
            </w:r>
          </w:p>
        </w:tc>
        <w:tc>
          <w:tcPr>
            <w:tcW w:w="12330" w:type="dxa"/>
          </w:tcPr>
          <w:p w14:paraId="36F07256" w14:textId="7E204BC9" w:rsidR="00035442" w:rsidRPr="007E0D17" w:rsidRDefault="00035442" w:rsidP="000A3700">
            <w:pPr>
              <w:pStyle w:val="SCVtablebody"/>
              <w:rPr>
                <w:color w:val="FF0000"/>
                <w:sz w:val="20"/>
                <w:szCs w:val="20"/>
              </w:rPr>
            </w:pPr>
            <w:r w:rsidRPr="007E0D17">
              <w:rPr>
                <w:i/>
                <w:iCs/>
                <w:color w:val="FF0000"/>
                <w:sz w:val="20"/>
                <w:szCs w:val="20"/>
              </w:rPr>
              <w:t>EXAMPLE: The patient did not have an updated risk screen at the time of the fall.</w:t>
            </w:r>
          </w:p>
        </w:tc>
      </w:tr>
    </w:tbl>
    <w:p w14:paraId="7A90809E" w14:textId="77777777" w:rsidR="00035442" w:rsidRPr="002D0991" w:rsidRDefault="00035442" w:rsidP="002D0991">
      <w:pPr>
        <w:pStyle w:val="SCVbody"/>
        <w:rPr>
          <w:rStyle w:val="normaltextrun"/>
        </w:rPr>
      </w:pPr>
    </w:p>
    <w:tbl>
      <w:tblPr>
        <w:tblStyle w:val="TableGrid"/>
        <w:tblW w:w="214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00" w:firstRow="0" w:lastRow="0" w:firstColumn="0" w:lastColumn="0" w:noHBand="0" w:noVBand="1"/>
      </w:tblPr>
      <w:tblGrid>
        <w:gridCol w:w="1547"/>
        <w:gridCol w:w="6393"/>
        <w:gridCol w:w="13457"/>
        <w:gridCol w:w="16"/>
      </w:tblGrid>
      <w:tr w:rsidR="00035442" w:rsidRPr="007E0D17" w14:paraId="4A33C0DA" w14:textId="77777777" w:rsidTr="56274201">
        <w:trPr>
          <w:gridAfter w:val="1"/>
          <w:wAfter w:w="16" w:type="dxa"/>
          <w:trHeight w:val="765"/>
        </w:trPr>
        <w:tc>
          <w:tcPr>
            <w:tcW w:w="1547" w:type="dxa"/>
            <w:hideMark/>
          </w:tcPr>
          <w:p w14:paraId="14A31DF2" w14:textId="77777777" w:rsidR="00035442" w:rsidRPr="007E0D17" w:rsidRDefault="00035442" w:rsidP="000A3700">
            <w:pPr>
              <w:pStyle w:val="SCVtablerowhead"/>
              <w:rPr>
                <w:sz w:val="20"/>
                <w:szCs w:val="20"/>
              </w:rPr>
            </w:pPr>
            <w:r w:rsidRPr="007E0D17">
              <w:rPr>
                <w:sz w:val="20"/>
                <w:szCs w:val="20"/>
              </w:rPr>
              <w:t>Teamwork</w:t>
            </w:r>
          </w:p>
        </w:tc>
        <w:tc>
          <w:tcPr>
            <w:tcW w:w="6393" w:type="dxa"/>
          </w:tcPr>
          <w:p w14:paraId="50C079CC" w14:textId="77777777" w:rsidR="00035442" w:rsidRPr="007E0D17" w:rsidRDefault="00035442" w:rsidP="000A3700">
            <w:pPr>
              <w:pStyle w:val="SCVtablebody"/>
              <w:rPr>
                <w:sz w:val="20"/>
                <w:szCs w:val="20"/>
              </w:rPr>
            </w:pPr>
            <w:r w:rsidRPr="007E0D17">
              <w:rPr>
                <w:sz w:val="20"/>
                <w:szCs w:val="20"/>
              </w:rPr>
              <w:t xml:space="preserve">Was the multidisciplinary team involved in this patient’s plan for falls prevention? </w:t>
            </w:r>
          </w:p>
          <w:p w14:paraId="030D5962" w14:textId="77777777" w:rsidR="00035442" w:rsidRPr="007E0D17" w:rsidRDefault="00035442" w:rsidP="000A3700">
            <w:pPr>
              <w:pStyle w:val="SCVtablebody"/>
              <w:rPr>
                <w:sz w:val="20"/>
                <w:szCs w:val="20"/>
              </w:rPr>
            </w:pPr>
            <w:r w:rsidRPr="007E0D17">
              <w:rPr>
                <w:sz w:val="20"/>
                <w:szCs w:val="20"/>
              </w:rPr>
              <w:t>Were the recommended strategies from the plan in place?</w:t>
            </w:r>
          </w:p>
          <w:p w14:paraId="322AC903" w14:textId="77777777" w:rsidR="00035442" w:rsidRPr="007E0D17" w:rsidRDefault="00035442" w:rsidP="000A3700">
            <w:pPr>
              <w:pStyle w:val="SCVtablebody"/>
              <w:rPr>
                <w:sz w:val="20"/>
                <w:szCs w:val="20"/>
              </w:rPr>
            </w:pPr>
            <w:r w:rsidRPr="007E0D17">
              <w:rPr>
                <w:sz w:val="20"/>
                <w:szCs w:val="20"/>
              </w:rPr>
              <w:t xml:space="preserve">Was the risk of falling communicated to clinical staff? </w:t>
            </w:r>
          </w:p>
          <w:p w14:paraId="2E6E4BB7" w14:textId="77777777" w:rsidR="00035442" w:rsidRPr="007E0D17" w:rsidRDefault="00035442" w:rsidP="000A3700">
            <w:pPr>
              <w:pStyle w:val="SCVtablebody"/>
              <w:rPr>
                <w:sz w:val="20"/>
                <w:szCs w:val="20"/>
              </w:rPr>
            </w:pPr>
            <w:r w:rsidRPr="007E0D17">
              <w:rPr>
                <w:sz w:val="20"/>
                <w:szCs w:val="20"/>
              </w:rPr>
              <w:t>(Consider handover, patient journey boards, over bed boards,</w:t>
            </w:r>
          </w:p>
          <w:p w14:paraId="585B6ADE" w14:textId="77777777" w:rsidR="00035442" w:rsidRPr="007E0D17" w:rsidRDefault="00035442" w:rsidP="000A3700">
            <w:pPr>
              <w:pStyle w:val="SCVtablebody"/>
              <w:rPr>
                <w:sz w:val="20"/>
                <w:szCs w:val="20"/>
              </w:rPr>
            </w:pPr>
            <w:r w:rsidRPr="007E0D17">
              <w:rPr>
                <w:sz w:val="20"/>
                <w:szCs w:val="20"/>
              </w:rPr>
              <w:t>multidisciplinary meetings, family meetings, care plans, discharge documentation)</w:t>
            </w:r>
          </w:p>
        </w:tc>
        <w:tc>
          <w:tcPr>
            <w:tcW w:w="13457" w:type="dxa"/>
          </w:tcPr>
          <w:p w14:paraId="461FBA1D" w14:textId="77777777" w:rsidR="00035442" w:rsidRPr="007E0D17" w:rsidRDefault="00035442" w:rsidP="000A3700">
            <w:pPr>
              <w:pStyle w:val="SCVtablebody"/>
              <w:rPr>
                <w:color w:val="000000" w:themeColor="text1"/>
                <w:sz w:val="20"/>
                <w:szCs w:val="20"/>
              </w:rPr>
            </w:pPr>
          </w:p>
        </w:tc>
      </w:tr>
      <w:tr w:rsidR="00035442" w:rsidRPr="00B41C88" w14:paraId="0D12B6CF" w14:textId="77777777" w:rsidTr="56274201">
        <w:trPr>
          <w:trHeight w:val="553"/>
        </w:trPr>
        <w:tc>
          <w:tcPr>
            <w:tcW w:w="1547" w:type="dxa"/>
            <w:hideMark/>
          </w:tcPr>
          <w:p w14:paraId="3E7A4EA0" w14:textId="77777777" w:rsidR="00035442" w:rsidRPr="007E0D17" w:rsidRDefault="00035442" w:rsidP="000A3700">
            <w:pPr>
              <w:pStyle w:val="SCVtablerowhead"/>
              <w:rPr>
                <w:sz w:val="20"/>
                <w:szCs w:val="20"/>
              </w:rPr>
            </w:pPr>
            <w:r w:rsidRPr="007E0D17">
              <w:rPr>
                <w:sz w:val="20"/>
                <w:szCs w:val="20"/>
              </w:rPr>
              <w:t>Staff Factors (individual)</w:t>
            </w:r>
          </w:p>
        </w:tc>
        <w:tc>
          <w:tcPr>
            <w:tcW w:w="6393" w:type="dxa"/>
          </w:tcPr>
          <w:p w14:paraId="75272B62" w14:textId="77777777" w:rsidR="00035442" w:rsidRPr="007E0D17" w:rsidRDefault="00035442" w:rsidP="000A3700">
            <w:pPr>
              <w:pStyle w:val="SCVtablebody"/>
              <w:rPr>
                <w:sz w:val="20"/>
                <w:szCs w:val="20"/>
              </w:rPr>
            </w:pPr>
            <w:r w:rsidRPr="007E0D17">
              <w:rPr>
                <w:sz w:val="20"/>
                <w:szCs w:val="20"/>
              </w:rPr>
              <w:t xml:space="preserve">Did staff involved in care at the time of the fall have training in falls prevention? </w:t>
            </w:r>
          </w:p>
        </w:tc>
        <w:tc>
          <w:tcPr>
            <w:tcW w:w="13473" w:type="dxa"/>
            <w:gridSpan w:val="2"/>
          </w:tcPr>
          <w:p w14:paraId="7AB857F1" w14:textId="241AAE27" w:rsidR="00035442" w:rsidRPr="007E0D17" w:rsidRDefault="00035442" w:rsidP="000A3700">
            <w:pPr>
              <w:pStyle w:val="SCVtablebody"/>
              <w:rPr>
                <w:color w:val="000000" w:themeColor="text1"/>
                <w:sz w:val="20"/>
                <w:szCs w:val="20"/>
              </w:rPr>
            </w:pPr>
            <w:r w:rsidRPr="007E0D17">
              <w:rPr>
                <w:i/>
                <w:iCs/>
                <w:color w:val="FF0000"/>
                <w:sz w:val="20"/>
                <w:szCs w:val="20"/>
              </w:rPr>
              <w:t>EXAMPLE: New staff were unaware of the need to update the risk screening when a patient’s condition changes because it was not included in the orientation package</w:t>
            </w:r>
          </w:p>
        </w:tc>
      </w:tr>
      <w:tr w:rsidR="00035442" w:rsidRPr="00B41C88" w14:paraId="3953A1FC" w14:textId="77777777" w:rsidTr="56274201">
        <w:trPr>
          <w:trHeight w:val="831"/>
        </w:trPr>
        <w:tc>
          <w:tcPr>
            <w:tcW w:w="1547" w:type="dxa"/>
            <w:hideMark/>
          </w:tcPr>
          <w:p w14:paraId="21FBD93A" w14:textId="77777777" w:rsidR="00035442" w:rsidRPr="007E0D17" w:rsidRDefault="00035442" w:rsidP="000A3700">
            <w:pPr>
              <w:pStyle w:val="SCVtablerowhead"/>
              <w:rPr>
                <w:sz w:val="20"/>
                <w:szCs w:val="20"/>
              </w:rPr>
            </w:pPr>
            <w:r w:rsidRPr="007E0D17">
              <w:rPr>
                <w:sz w:val="20"/>
                <w:szCs w:val="20"/>
              </w:rPr>
              <w:t>Family/Next of Kin</w:t>
            </w:r>
          </w:p>
        </w:tc>
        <w:tc>
          <w:tcPr>
            <w:tcW w:w="6393" w:type="dxa"/>
          </w:tcPr>
          <w:p w14:paraId="55C9381F" w14:textId="77777777" w:rsidR="00035442" w:rsidRPr="007E0D17" w:rsidRDefault="00035442" w:rsidP="000A3700">
            <w:pPr>
              <w:pStyle w:val="SCVtablebody"/>
              <w:rPr>
                <w:sz w:val="20"/>
                <w:szCs w:val="20"/>
              </w:rPr>
            </w:pPr>
            <w:r w:rsidRPr="007E0D17">
              <w:rPr>
                <w:sz w:val="20"/>
                <w:szCs w:val="20"/>
              </w:rPr>
              <w:t>Did we enable the family able to contribute to falls prevention strategies?</w:t>
            </w:r>
          </w:p>
          <w:p w14:paraId="237AE3FE" w14:textId="77777777" w:rsidR="00035442" w:rsidRPr="007E0D17" w:rsidRDefault="00035442" w:rsidP="000A3700">
            <w:pPr>
              <w:pStyle w:val="SCVtablebody"/>
              <w:rPr>
                <w:sz w:val="20"/>
                <w:szCs w:val="20"/>
              </w:rPr>
            </w:pPr>
            <w:r w:rsidRPr="007E0D17">
              <w:rPr>
                <w:sz w:val="20"/>
                <w:szCs w:val="20"/>
              </w:rPr>
              <w:t xml:space="preserve">Did we enable family involvement in the care planning process? </w:t>
            </w:r>
          </w:p>
          <w:p w14:paraId="3C893BE0" w14:textId="77777777" w:rsidR="00035442" w:rsidRPr="007E0D17" w:rsidRDefault="00035442" w:rsidP="000A3700">
            <w:pPr>
              <w:pStyle w:val="SCVtablebody"/>
              <w:rPr>
                <w:sz w:val="20"/>
                <w:szCs w:val="20"/>
              </w:rPr>
            </w:pPr>
            <w:r w:rsidRPr="007E0D17">
              <w:rPr>
                <w:sz w:val="20"/>
                <w:szCs w:val="20"/>
              </w:rPr>
              <w:t xml:space="preserve">Was open disclosure followed? </w:t>
            </w:r>
          </w:p>
        </w:tc>
        <w:tc>
          <w:tcPr>
            <w:tcW w:w="13473" w:type="dxa"/>
            <w:gridSpan w:val="2"/>
          </w:tcPr>
          <w:p w14:paraId="77CAC77B" w14:textId="77777777" w:rsidR="00035442" w:rsidRPr="007E0D17" w:rsidRDefault="00035442" w:rsidP="000A3700">
            <w:pPr>
              <w:pStyle w:val="SCVtablebody"/>
              <w:rPr>
                <w:color w:val="000000" w:themeColor="text1"/>
                <w:sz w:val="20"/>
                <w:szCs w:val="20"/>
              </w:rPr>
            </w:pPr>
          </w:p>
        </w:tc>
      </w:tr>
      <w:tr w:rsidR="00035442" w:rsidRPr="00B41C88" w14:paraId="50ED0750" w14:textId="77777777" w:rsidTr="56274201">
        <w:trPr>
          <w:trHeight w:val="831"/>
        </w:trPr>
        <w:tc>
          <w:tcPr>
            <w:tcW w:w="1547" w:type="dxa"/>
          </w:tcPr>
          <w:p w14:paraId="587A1464" w14:textId="77777777" w:rsidR="00035442" w:rsidRPr="007E0D17" w:rsidRDefault="00035442" w:rsidP="000A3700">
            <w:pPr>
              <w:pStyle w:val="SCVtablerowhead"/>
              <w:rPr>
                <w:sz w:val="20"/>
                <w:szCs w:val="20"/>
              </w:rPr>
            </w:pPr>
            <w:r w:rsidRPr="007E0D17">
              <w:rPr>
                <w:sz w:val="20"/>
                <w:szCs w:val="20"/>
              </w:rPr>
              <w:t>Other Factors</w:t>
            </w:r>
          </w:p>
        </w:tc>
        <w:tc>
          <w:tcPr>
            <w:tcW w:w="6393" w:type="dxa"/>
          </w:tcPr>
          <w:p w14:paraId="5E6D23FB" w14:textId="77777777" w:rsidR="00035442" w:rsidRPr="007E0D17" w:rsidRDefault="00035442" w:rsidP="000A3700">
            <w:pPr>
              <w:pStyle w:val="SCVtablebody"/>
              <w:rPr>
                <w:sz w:val="20"/>
                <w:szCs w:val="20"/>
              </w:rPr>
            </w:pPr>
          </w:p>
        </w:tc>
        <w:tc>
          <w:tcPr>
            <w:tcW w:w="13473" w:type="dxa"/>
            <w:gridSpan w:val="2"/>
          </w:tcPr>
          <w:p w14:paraId="1C0A445B" w14:textId="77777777" w:rsidR="00035442" w:rsidRPr="007E0D17" w:rsidRDefault="00035442" w:rsidP="000A3700">
            <w:pPr>
              <w:pStyle w:val="SCVtablebody"/>
              <w:rPr>
                <w:color w:val="000000" w:themeColor="text1"/>
                <w:sz w:val="20"/>
                <w:szCs w:val="20"/>
              </w:rPr>
            </w:pPr>
          </w:p>
        </w:tc>
      </w:tr>
    </w:tbl>
    <w:p w14:paraId="5F1955A2" w14:textId="23D76363" w:rsidR="007A3797" w:rsidRPr="00B07E02" w:rsidRDefault="007A3797" w:rsidP="002D0991">
      <w:pPr>
        <w:pStyle w:val="SCVbody"/>
        <w:rPr>
          <w:rStyle w:val="Heading4Char"/>
          <w:sz w:val="23"/>
          <w:szCs w:val="23"/>
        </w:rPr>
      </w:pPr>
      <w:bookmarkStart w:id="110" w:name="_Toc101343299"/>
      <w:bookmarkEnd w:id="105"/>
    </w:p>
    <w:p w14:paraId="60B4D54D" w14:textId="77777777" w:rsidR="00E855F4" w:rsidRPr="00B07E02" w:rsidRDefault="00E855F4" w:rsidP="002D0991">
      <w:pPr>
        <w:pStyle w:val="SCVbody"/>
        <w:rPr>
          <w:rStyle w:val="Heading4Char"/>
          <w:sz w:val="23"/>
          <w:szCs w:val="23"/>
        </w:rPr>
      </w:pPr>
    </w:p>
    <w:p w14:paraId="42D0FCC2" w14:textId="77777777" w:rsidR="00E855F4" w:rsidRPr="00B07E02" w:rsidRDefault="00E855F4" w:rsidP="002D0991">
      <w:pPr>
        <w:pStyle w:val="SCVbody"/>
        <w:rPr>
          <w:rStyle w:val="Heading4Char"/>
          <w:sz w:val="23"/>
          <w:szCs w:val="23"/>
        </w:rPr>
      </w:pPr>
    </w:p>
    <w:p w14:paraId="57AABE7A" w14:textId="77777777" w:rsidR="00E855F4" w:rsidRPr="00B07E02" w:rsidRDefault="00E855F4" w:rsidP="002D0991">
      <w:pPr>
        <w:pStyle w:val="SCVbody"/>
        <w:rPr>
          <w:rStyle w:val="Heading4Char"/>
          <w:sz w:val="23"/>
          <w:szCs w:val="23"/>
        </w:rPr>
      </w:pPr>
    </w:p>
    <w:p w14:paraId="106F4F61" w14:textId="77777777" w:rsidR="00E855F4" w:rsidRPr="00B07E02" w:rsidRDefault="00E855F4" w:rsidP="002D0991">
      <w:pPr>
        <w:pStyle w:val="SCVbody"/>
        <w:rPr>
          <w:rStyle w:val="Heading4Char"/>
          <w:sz w:val="23"/>
          <w:szCs w:val="23"/>
        </w:rPr>
      </w:pPr>
    </w:p>
    <w:p w14:paraId="0C34227D" w14:textId="77777777" w:rsidR="00E855F4" w:rsidRPr="00B07E02" w:rsidRDefault="00E855F4" w:rsidP="002D0991">
      <w:pPr>
        <w:pStyle w:val="SCVbody"/>
        <w:rPr>
          <w:rStyle w:val="Heading4Char"/>
          <w:sz w:val="23"/>
          <w:szCs w:val="23"/>
        </w:rPr>
      </w:pPr>
    </w:p>
    <w:p w14:paraId="76AAA68E" w14:textId="77777777" w:rsidR="00E855F4" w:rsidRPr="00B07E02" w:rsidRDefault="00E855F4" w:rsidP="002D0991">
      <w:pPr>
        <w:pStyle w:val="SCVbody"/>
        <w:rPr>
          <w:rStyle w:val="Heading4Char"/>
          <w:sz w:val="23"/>
          <w:szCs w:val="23"/>
        </w:rPr>
      </w:pPr>
    </w:p>
    <w:p w14:paraId="20A106B7" w14:textId="77777777" w:rsidR="00E855F4" w:rsidRPr="00B07E02" w:rsidRDefault="00E855F4" w:rsidP="002D0991">
      <w:pPr>
        <w:pStyle w:val="SCVbody"/>
        <w:rPr>
          <w:rStyle w:val="Heading4Char"/>
          <w:sz w:val="23"/>
          <w:szCs w:val="23"/>
        </w:rPr>
      </w:pPr>
    </w:p>
    <w:p w14:paraId="31846CF5" w14:textId="77777777" w:rsidR="00E855F4" w:rsidRPr="00B07E02" w:rsidRDefault="00E855F4" w:rsidP="002D0991">
      <w:pPr>
        <w:pStyle w:val="SCVbody"/>
        <w:rPr>
          <w:rStyle w:val="Heading4Char"/>
          <w:sz w:val="23"/>
          <w:szCs w:val="23"/>
        </w:rPr>
      </w:pPr>
    </w:p>
    <w:p w14:paraId="7C837BBA" w14:textId="77777777" w:rsidR="00E855F4" w:rsidRPr="00B07E02" w:rsidRDefault="00E855F4" w:rsidP="002D0991">
      <w:pPr>
        <w:pStyle w:val="SCVbody"/>
        <w:rPr>
          <w:rStyle w:val="Heading4Char"/>
          <w:sz w:val="23"/>
          <w:szCs w:val="23"/>
        </w:rPr>
      </w:pPr>
    </w:p>
    <w:p w14:paraId="304645C5" w14:textId="77777777" w:rsidR="00E855F4" w:rsidRPr="00B07E02" w:rsidRDefault="00E855F4" w:rsidP="002D0991">
      <w:pPr>
        <w:pStyle w:val="SCVbody"/>
        <w:rPr>
          <w:rStyle w:val="Heading4Char"/>
          <w:sz w:val="23"/>
          <w:szCs w:val="23"/>
        </w:rPr>
      </w:pPr>
    </w:p>
    <w:p w14:paraId="5C2D5B82" w14:textId="77777777" w:rsidR="00E855F4" w:rsidRPr="00B07E02" w:rsidRDefault="00E855F4" w:rsidP="002D0991">
      <w:pPr>
        <w:pStyle w:val="SCVbody"/>
        <w:rPr>
          <w:rStyle w:val="Heading4Char"/>
          <w:sz w:val="23"/>
          <w:szCs w:val="23"/>
        </w:rPr>
      </w:pPr>
    </w:p>
    <w:p w14:paraId="435ECF6A" w14:textId="77777777" w:rsidR="00E855F4" w:rsidRPr="00B07E02" w:rsidRDefault="00E855F4" w:rsidP="002D0991">
      <w:pPr>
        <w:pStyle w:val="SCVbody"/>
        <w:rPr>
          <w:rStyle w:val="Heading4Char"/>
          <w:sz w:val="23"/>
          <w:szCs w:val="23"/>
        </w:rPr>
      </w:pPr>
    </w:p>
    <w:p w14:paraId="4F62D9D6" w14:textId="77777777" w:rsidR="00E855F4" w:rsidRPr="00B07E02" w:rsidRDefault="00E855F4" w:rsidP="002D0991">
      <w:pPr>
        <w:pStyle w:val="SCVbody"/>
        <w:rPr>
          <w:rStyle w:val="Heading4Char"/>
          <w:sz w:val="23"/>
          <w:szCs w:val="23"/>
        </w:rPr>
      </w:pPr>
    </w:p>
    <w:p w14:paraId="1E35F331" w14:textId="77777777" w:rsidR="00E855F4" w:rsidRPr="00B07E02" w:rsidRDefault="00E855F4" w:rsidP="002D0991">
      <w:pPr>
        <w:pStyle w:val="SCVbody"/>
        <w:rPr>
          <w:rStyle w:val="Heading4Char"/>
          <w:sz w:val="23"/>
          <w:szCs w:val="23"/>
        </w:rPr>
      </w:pPr>
    </w:p>
    <w:p w14:paraId="4070DB37" w14:textId="77777777" w:rsidR="00E855F4" w:rsidRPr="00B07E02" w:rsidRDefault="00E855F4" w:rsidP="002D0991">
      <w:pPr>
        <w:pStyle w:val="SCVbody"/>
        <w:rPr>
          <w:rStyle w:val="Heading4Char"/>
          <w:sz w:val="23"/>
          <w:szCs w:val="23"/>
        </w:rPr>
      </w:pPr>
    </w:p>
    <w:p w14:paraId="645657D2" w14:textId="77777777" w:rsidR="00E855F4" w:rsidRPr="00B07E02" w:rsidRDefault="00E855F4" w:rsidP="002D0991">
      <w:pPr>
        <w:pStyle w:val="SCVbody"/>
        <w:rPr>
          <w:rStyle w:val="Heading4Char"/>
          <w:sz w:val="23"/>
          <w:szCs w:val="23"/>
        </w:rPr>
      </w:pPr>
    </w:p>
    <w:p w14:paraId="39D0A01A" w14:textId="77777777" w:rsidR="00E855F4" w:rsidRPr="00B07E02" w:rsidRDefault="00E855F4" w:rsidP="002D0991">
      <w:pPr>
        <w:pStyle w:val="SCVbody"/>
        <w:rPr>
          <w:rStyle w:val="Heading4Char"/>
          <w:sz w:val="23"/>
          <w:szCs w:val="23"/>
        </w:rPr>
      </w:pPr>
    </w:p>
    <w:p w14:paraId="22327D2B" w14:textId="77777777" w:rsidR="00E855F4" w:rsidRPr="00B07E02" w:rsidRDefault="00E855F4" w:rsidP="002D0991">
      <w:pPr>
        <w:pStyle w:val="SCVbody"/>
        <w:rPr>
          <w:rStyle w:val="Heading4Char"/>
          <w:sz w:val="23"/>
          <w:szCs w:val="23"/>
        </w:rPr>
      </w:pPr>
    </w:p>
    <w:p w14:paraId="3A729BCD" w14:textId="77777777" w:rsidR="00E855F4" w:rsidRPr="00B07E02" w:rsidRDefault="00E855F4" w:rsidP="002D0991">
      <w:pPr>
        <w:pStyle w:val="SCVbody"/>
        <w:rPr>
          <w:rStyle w:val="Heading4Char"/>
          <w:sz w:val="23"/>
          <w:szCs w:val="23"/>
        </w:rPr>
      </w:pPr>
    </w:p>
    <w:p w14:paraId="47E260F8" w14:textId="77777777" w:rsidR="00E855F4" w:rsidRPr="00B07E02" w:rsidRDefault="00E855F4" w:rsidP="002D0991">
      <w:pPr>
        <w:pStyle w:val="SCVbody"/>
        <w:rPr>
          <w:rStyle w:val="Heading4Char"/>
          <w:sz w:val="23"/>
          <w:szCs w:val="23"/>
        </w:rPr>
      </w:pPr>
    </w:p>
    <w:p w14:paraId="6434F660" w14:textId="4C73FB8A" w:rsidR="000676C2" w:rsidRDefault="007C721D" w:rsidP="002D0991">
      <w:pPr>
        <w:pStyle w:val="Heading3"/>
      </w:pPr>
      <w:bookmarkStart w:id="111" w:name="_Step_7:_compare"/>
      <w:bookmarkEnd w:id="111"/>
      <w:r>
        <w:rPr>
          <w:noProof/>
        </w:rPr>
        <w:drawing>
          <wp:inline distT="0" distB="0" distL="0" distR="0" wp14:anchorId="7D2676E5" wp14:editId="37BA2236">
            <wp:extent cx="194400" cy="144000"/>
            <wp:effectExtent l="0" t="0" r="0" b="8890"/>
            <wp:docPr id="74" name="Picture 9" descr="C:\Users\60273422\AppData\Local\Microsoft\Windows\INetCache\Content.Word\icon-compa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60273422\AppData\Local\Microsoft\Windows\INetCache\Content.Word\icon-compare-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400" cy="144000"/>
                    </a:xfrm>
                    <a:prstGeom prst="rect">
                      <a:avLst/>
                    </a:prstGeom>
                    <a:noFill/>
                    <a:ln>
                      <a:noFill/>
                    </a:ln>
                  </pic:spPr>
                </pic:pic>
              </a:graphicData>
            </a:graphic>
          </wp:inline>
        </w:drawing>
      </w:r>
      <w:r w:rsidRPr="00B07E02">
        <w:rPr>
          <w:rStyle w:val="Heading4Char"/>
          <w:color w:val="007586" w:themeColor="accent2"/>
        </w:rPr>
        <w:t xml:space="preserve"> </w:t>
      </w:r>
      <w:r w:rsidR="2CDEB6D9" w:rsidRPr="00B07E02">
        <w:rPr>
          <w:rStyle w:val="Heading4Char"/>
          <w:color w:val="007586" w:themeColor="accent2"/>
        </w:rPr>
        <w:t>Step 7:</w:t>
      </w:r>
      <w:bookmarkEnd w:id="110"/>
      <w:r w:rsidR="2CDEB6D9" w:rsidRPr="3CD5E517">
        <w:rPr>
          <w:color w:val="007586" w:themeColor="accent2"/>
        </w:rPr>
        <w:t xml:space="preserve"> </w:t>
      </w:r>
      <w:r w:rsidR="002B63EB">
        <w:t>C</w:t>
      </w:r>
      <w:r w:rsidR="7E8E25E5">
        <w:t xml:space="preserve">ompare what did happen with what should have happened </w:t>
      </w:r>
    </w:p>
    <w:p w14:paraId="641C2E24" w14:textId="0AF3AF8F" w:rsidR="00035442" w:rsidRPr="007A3797" w:rsidRDefault="59A694D0" w:rsidP="002D0991">
      <w:pPr>
        <w:pStyle w:val="SCVbody"/>
        <w:rPr>
          <w:rStyle w:val="SCVbodyChar"/>
        </w:rPr>
      </w:pPr>
      <w:r w:rsidRPr="76A31DA4">
        <w:rPr>
          <w:rStyle w:val="SCVbodyChar"/>
        </w:rPr>
        <w:t xml:space="preserve">Now compare the information of what happened in this instance to what should have happened (using Part </w:t>
      </w:r>
      <w:r w:rsidR="00F30631">
        <w:rPr>
          <w:rStyle w:val="SCVbodyChar"/>
        </w:rPr>
        <w:t>One</w:t>
      </w:r>
      <w:r w:rsidRPr="76A31DA4">
        <w:rPr>
          <w:rStyle w:val="SCVbodyChar"/>
        </w:rPr>
        <w:t xml:space="preserve"> Organisation review: Template 1 that has previously been completed). You do not need to document this </w:t>
      </w:r>
      <w:r w:rsidR="24B7BC27" w:rsidRPr="76A31DA4">
        <w:rPr>
          <w:rStyle w:val="SCVbodyChar"/>
        </w:rPr>
        <w:t>as part of the tool</w:t>
      </w:r>
      <w:r w:rsidRPr="76A31DA4">
        <w:rPr>
          <w:rStyle w:val="SCVbodyChar"/>
        </w:rPr>
        <w:t xml:space="preserve">. This step is a prompt to think. See the questions below you can ask when comparing what occurred to what should have happened. </w:t>
      </w:r>
    </w:p>
    <w:p w14:paraId="2822FF8F" w14:textId="5D4C9205" w:rsidR="00035442" w:rsidRPr="00865753" w:rsidRDefault="00035442" w:rsidP="002B63EB">
      <w:pPr>
        <w:pStyle w:val="SCVbody"/>
      </w:pPr>
      <w:r w:rsidRPr="005C6331">
        <w:rPr>
          <w:noProof/>
          <w:color w:val="2B579A"/>
          <w:shd w:val="clear" w:color="auto" w:fill="E6E6E6"/>
        </w:rPr>
        <w:drawing>
          <wp:anchor distT="0" distB="0" distL="114300" distR="114300" simplePos="0" relativeHeight="251658240" behindDoc="1" locked="0" layoutInCell="1" allowOverlap="1" wp14:anchorId="44342AF9" wp14:editId="20615C6A">
            <wp:simplePos x="0" y="0"/>
            <wp:positionH relativeFrom="margin">
              <wp:posOffset>0</wp:posOffset>
            </wp:positionH>
            <wp:positionV relativeFrom="paragraph">
              <wp:posOffset>-635</wp:posOffset>
            </wp:positionV>
            <wp:extent cx="228600" cy="228600"/>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2B63EB">
        <w:t xml:space="preserve">         </w:t>
      </w:r>
      <w:r w:rsidR="2CDEB6D9" w:rsidRPr="00865753">
        <w:t xml:space="preserve">Did care occur as it should have? Where are the differences in the work that we say we do (policies and procedures) to what happens in practice? Are the contributing factors known to us or are they new? </w:t>
      </w:r>
    </w:p>
    <w:p w14:paraId="5B0B11CD" w14:textId="4FA6B5B5" w:rsidR="00831952" w:rsidRDefault="00F35DF3" w:rsidP="002D0991">
      <w:pPr>
        <w:pStyle w:val="SCVbody"/>
      </w:pPr>
      <w:r>
        <w:rPr>
          <w:noProof/>
        </w:rPr>
        <w:drawing>
          <wp:inline distT="0" distB="0" distL="0" distR="0" wp14:anchorId="4995B93E" wp14:editId="6C931E2D">
            <wp:extent cx="12707620" cy="261747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2707620" cy="2617470"/>
                    </a:xfrm>
                    <a:prstGeom prst="rect">
                      <a:avLst/>
                    </a:prstGeom>
                  </pic:spPr>
                </pic:pic>
              </a:graphicData>
            </a:graphic>
          </wp:inline>
        </w:drawing>
      </w:r>
    </w:p>
    <w:p w14:paraId="75064A44" w14:textId="173817AE" w:rsidR="00037239" w:rsidRDefault="174665FA" w:rsidP="002D0991">
      <w:pPr>
        <w:pStyle w:val="SCVbody"/>
      </w:pPr>
      <w:r w:rsidRPr="76A31DA4">
        <w:t xml:space="preserve">Compare work as imagined </w:t>
      </w:r>
      <w:r w:rsidR="7BC100D6" w:rsidRPr="76A31DA4">
        <w:t xml:space="preserve">in Template 1 </w:t>
      </w:r>
      <w:r w:rsidRPr="76A31DA4">
        <w:t>(above) to work as done</w:t>
      </w:r>
      <w:r w:rsidR="7BC100D6" w:rsidRPr="76A31DA4">
        <w:t xml:space="preserve"> in Template 3</w:t>
      </w:r>
      <w:r w:rsidRPr="76A31DA4">
        <w:t xml:space="preserve"> (</w:t>
      </w:r>
      <w:r w:rsidR="750A202E" w:rsidRPr="76A31DA4">
        <w:t>below)</w:t>
      </w:r>
      <w:r w:rsidR="7BC100D6" w:rsidRPr="76A31DA4">
        <w:t>.</w:t>
      </w:r>
      <w:r w:rsidR="00641CA1">
        <w:t xml:space="preserve"> </w:t>
      </w:r>
    </w:p>
    <w:p w14:paraId="1F72116C" w14:textId="635DBF03" w:rsidR="006B7575" w:rsidRDefault="004E7DF4" w:rsidP="002D0991">
      <w:pPr>
        <w:pStyle w:val="SCVbody"/>
      </w:pPr>
      <w:r>
        <w:rPr>
          <w:noProof/>
        </w:rPr>
        <w:drawing>
          <wp:inline distT="0" distB="0" distL="0" distR="0" wp14:anchorId="1E75D3F9" wp14:editId="14E5A0C9">
            <wp:extent cx="12707620" cy="22212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2707620" cy="2221230"/>
                    </a:xfrm>
                    <a:prstGeom prst="rect">
                      <a:avLst/>
                    </a:prstGeom>
                  </pic:spPr>
                </pic:pic>
              </a:graphicData>
            </a:graphic>
          </wp:inline>
        </w:drawing>
      </w:r>
    </w:p>
    <w:p w14:paraId="0525AEB5" w14:textId="1895C8EE" w:rsidR="001F34F3" w:rsidRDefault="001F34F3" w:rsidP="002D0991">
      <w:pPr>
        <w:pStyle w:val="SCVbody"/>
      </w:pPr>
      <w:r>
        <w:t>Use th</w:t>
      </w:r>
      <w:r w:rsidR="00944DB8">
        <w:t>e above</w:t>
      </w:r>
      <w:r>
        <w:t xml:space="preserve"> exercise to frame your thinking for the next step- linking </w:t>
      </w:r>
      <w:r w:rsidR="00F904B3">
        <w:t xml:space="preserve">system factors. </w:t>
      </w:r>
    </w:p>
    <w:p w14:paraId="7A8A0054" w14:textId="77777777" w:rsidR="002B63EB" w:rsidRDefault="002B63EB" w:rsidP="002D0991">
      <w:pPr>
        <w:pStyle w:val="Heading3"/>
      </w:pPr>
      <w:bookmarkStart w:id="112" w:name="_Step_8:_complete"/>
      <w:bookmarkStart w:id="113" w:name="_Toc101343300"/>
      <w:bookmarkEnd w:id="112"/>
    </w:p>
    <w:p w14:paraId="7B740669" w14:textId="77777777" w:rsidR="002B63EB" w:rsidRDefault="002B63EB" w:rsidP="002D0991">
      <w:pPr>
        <w:pStyle w:val="Heading3"/>
      </w:pPr>
    </w:p>
    <w:p w14:paraId="7D4EEEFA" w14:textId="0D64FFD5" w:rsidR="00035442" w:rsidRPr="00BE5E9E" w:rsidRDefault="00E35558" w:rsidP="002D0991">
      <w:pPr>
        <w:pStyle w:val="Heading3"/>
      </w:pPr>
      <w:r>
        <w:rPr>
          <w:noProof/>
        </w:rPr>
        <w:drawing>
          <wp:inline distT="0" distB="0" distL="0" distR="0" wp14:anchorId="7D3D0326" wp14:editId="3A351E13">
            <wp:extent cx="180000" cy="180000"/>
            <wp:effectExtent l="0" t="0" r="0" b="0"/>
            <wp:docPr id="78" name="Picture 11" descr="C:\Users\60273422\AppData\Local\Microsoft\Windows\INetCache\Content.Word\connect-icon-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60273422\AppData\Local\Microsoft\Windows\INetCache\Content.Word\connect-icon-16.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t xml:space="preserve"> </w:t>
      </w:r>
      <w:r w:rsidR="00035442">
        <w:t>Step 8:</w:t>
      </w:r>
      <w:bookmarkEnd w:id="113"/>
      <w:r w:rsidR="00035442">
        <w:t xml:space="preserve"> </w:t>
      </w:r>
      <w:r w:rsidR="00E66B90">
        <w:t>C</w:t>
      </w:r>
      <w:r w:rsidR="00D87D87">
        <w:t>omplete</w:t>
      </w:r>
      <w:r w:rsidR="00035442">
        <w:t xml:space="preserve"> </w:t>
      </w:r>
      <w:r w:rsidR="00E66B90">
        <w:t>l</w:t>
      </w:r>
      <w:r w:rsidR="00035442">
        <w:t xml:space="preserve">inking </w:t>
      </w:r>
      <w:r w:rsidR="00E66B90">
        <w:t>s</w:t>
      </w:r>
      <w:r w:rsidR="00035442">
        <w:t xml:space="preserve">ystem </w:t>
      </w:r>
      <w:r w:rsidR="00E66B90">
        <w:t>f</w:t>
      </w:r>
      <w:r w:rsidR="00035442">
        <w:t>actors</w:t>
      </w:r>
    </w:p>
    <w:p w14:paraId="080EABF0" w14:textId="77777777" w:rsidR="002B63EB" w:rsidRDefault="009C367A" w:rsidP="002B63EB">
      <w:pPr>
        <w:pStyle w:val="SCVbody"/>
        <w:rPr>
          <w:rStyle w:val="normaltextrun"/>
        </w:rPr>
      </w:pPr>
      <w:r w:rsidRPr="005546FF">
        <w:t>Now look at system factors you have identified in Template 3. Copy these factors and enter them into the final template Linking System Factors: Template 4. Place the factors into the template</w:t>
      </w:r>
      <w:r w:rsidRPr="005D741E">
        <w:t xml:space="preserve"> based on when they may have had an effect (prior to fall, at the time of the fall or after the fall), and in the corresponding system layer</w:t>
      </w:r>
      <w:r w:rsidR="00400FA2">
        <w:t xml:space="preserve"> (see examples below)</w:t>
      </w:r>
      <w:r>
        <w:t>.</w:t>
      </w:r>
      <w:r w:rsidR="002B63EB" w:rsidRPr="002B63EB">
        <w:rPr>
          <w:rStyle w:val="normaltextrun"/>
        </w:rPr>
        <w:t xml:space="preserve"> </w:t>
      </w:r>
    </w:p>
    <w:p w14:paraId="145D1533" w14:textId="17BB5092" w:rsidR="002B63EB" w:rsidRPr="002D0991" w:rsidRDefault="002B63EB" w:rsidP="002B63EB">
      <w:pPr>
        <w:pStyle w:val="SCVbody"/>
        <w:rPr>
          <w:rStyle w:val="normaltextrun"/>
        </w:rPr>
      </w:pPr>
      <w:r w:rsidRPr="002D0991">
        <w:rPr>
          <w:rStyle w:val="normaltextrun"/>
        </w:rPr>
        <w:drawing>
          <wp:anchor distT="0" distB="0" distL="114300" distR="114300" simplePos="0" relativeHeight="251673608" behindDoc="1" locked="0" layoutInCell="1" allowOverlap="1" wp14:anchorId="3A56FB08" wp14:editId="35E93FF1">
            <wp:simplePos x="0" y="0"/>
            <wp:positionH relativeFrom="margin">
              <wp:posOffset>0</wp:posOffset>
            </wp:positionH>
            <wp:positionV relativeFrom="paragraph">
              <wp:posOffset>-635</wp:posOffset>
            </wp:positionV>
            <wp:extent cx="228600" cy="228600"/>
            <wp:effectExtent l="0" t="0" r="0" b="0"/>
            <wp:wrapNone/>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rStyle w:val="normaltextrun"/>
        </w:rPr>
        <w:t xml:space="preserve">         </w:t>
      </w:r>
      <w:r w:rsidRPr="002D0991">
        <w:rPr>
          <w:rStyle w:val="normaltextrun"/>
        </w:rPr>
        <w:t>When did the contributing factors have an effect? Did the factor contribute to the patient’s likelihood to fall (pre fall care), the real time context of the fall (at the time of the fall) or to the consumers likelihood of dying or suffering significant injuries because of the fall (post fall care)? Were processes followed to ensure that the right care was given, and the right people communicated to? Did care occur in a timely manner?</w:t>
      </w:r>
    </w:p>
    <w:p w14:paraId="5202F0FC" w14:textId="77777777" w:rsidR="002B63EB" w:rsidRDefault="002B63EB" w:rsidP="002B63EB">
      <w:pPr>
        <w:pStyle w:val="SCVbody"/>
      </w:pPr>
      <w:r w:rsidRPr="00A45485">
        <w:t xml:space="preserve">Now examine this </w:t>
      </w:r>
      <w:r>
        <w:t>output of Template 4</w:t>
      </w:r>
      <w:r w:rsidRPr="00A45485">
        <w:t xml:space="preserve"> at each stage </w:t>
      </w:r>
      <w:r>
        <w:t xml:space="preserve">of the fall </w:t>
      </w:r>
      <w:r w:rsidRPr="00A45485">
        <w:t xml:space="preserve">(pre fall, at the time of the fall and post fall) to identify the combination of events and decisions that could have prevented the fall, made the fall more likely, and or affected the </w:t>
      </w:r>
      <w:r>
        <w:t>consumer</w:t>
      </w:r>
      <w:r w:rsidRPr="00A45485">
        <w:t>s likelihood of serious injury or death because of the fall. See the examples in red</w:t>
      </w:r>
      <w:r>
        <w:t xml:space="preserve"> below</w:t>
      </w:r>
      <w:r w:rsidRPr="00A45485">
        <w:t xml:space="preserve">. </w:t>
      </w:r>
    </w:p>
    <w:p w14:paraId="55E3DADF" w14:textId="77777777" w:rsidR="002B63EB" w:rsidRPr="00A45485" w:rsidRDefault="002B63EB" w:rsidP="002B63EB">
      <w:pPr>
        <w:pStyle w:val="SCVbody"/>
      </w:pPr>
      <w:r w:rsidRPr="00865753">
        <w:rPr>
          <w:noProof/>
          <w:color w:val="2B579A"/>
          <w:shd w:val="clear" w:color="auto" w:fill="E6E6E6"/>
        </w:rPr>
        <w:drawing>
          <wp:anchor distT="0" distB="0" distL="114300" distR="114300" simplePos="0" relativeHeight="251674632" behindDoc="1" locked="0" layoutInCell="1" allowOverlap="1" wp14:anchorId="5046D8D1" wp14:editId="48F8A2B7">
            <wp:simplePos x="0" y="0"/>
            <wp:positionH relativeFrom="margin">
              <wp:posOffset>0</wp:posOffset>
            </wp:positionH>
            <wp:positionV relativeFrom="paragraph">
              <wp:posOffset>0</wp:posOffset>
            </wp:positionV>
            <wp:extent cx="228600" cy="228600"/>
            <wp:effectExtent l="0" t="0" r="0" b="0"/>
            <wp:wrapNone/>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A45485">
        <w:t>What are the possible relationships between the contributing factors at each level?</w:t>
      </w:r>
    </w:p>
    <w:p w14:paraId="17F840B5" w14:textId="0465F827" w:rsidR="002B63EB" w:rsidRPr="00E66B90" w:rsidRDefault="002B63EB" w:rsidP="00E66B90">
      <w:pPr>
        <w:pStyle w:val="Heading3"/>
      </w:pPr>
      <w:r w:rsidRPr="00E66B90">
        <w:t>Template 4: When a fall occurs – Linking system factors</w:t>
      </w:r>
    </w:p>
    <w:tbl>
      <w:tblPr>
        <w:tblStyle w:val="TableGrid"/>
        <w:tblpPr w:leftFromText="180" w:rightFromText="180" w:vertAnchor="text" w:horzAnchor="margin" w:tblpY="295"/>
        <w:tblW w:w="20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1694"/>
        <w:gridCol w:w="6491"/>
        <w:gridCol w:w="6321"/>
        <w:gridCol w:w="6322"/>
      </w:tblGrid>
      <w:tr w:rsidR="002B63EB" w:rsidRPr="00C33A6C" w14:paraId="0AA2139B" w14:textId="77777777" w:rsidTr="002B63EB">
        <w:trPr>
          <w:cnfStyle w:val="100000000000" w:firstRow="1" w:lastRow="0" w:firstColumn="0" w:lastColumn="0" w:oddVBand="0" w:evenVBand="0" w:oddHBand="0" w:evenHBand="0" w:firstRowFirstColumn="0" w:firstRowLastColumn="0" w:lastRowFirstColumn="0" w:lastRowLastColumn="0"/>
          <w:trHeight w:val="387"/>
        </w:trPr>
        <w:tc>
          <w:tcPr>
            <w:tcW w:w="1694" w:type="dxa"/>
            <w:tcBorders>
              <w:top w:val="single" w:sz="4" w:space="0" w:color="auto"/>
              <w:left w:val="single" w:sz="4" w:space="0" w:color="auto"/>
              <w:bottom w:val="single" w:sz="4" w:space="0" w:color="auto"/>
              <w:right w:val="single" w:sz="4" w:space="0" w:color="auto"/>
            </w:tcBorders>
            <w:hideMark/>
          </w:tcPr>
          <w:p w14:paraId="32613B9B" w14:textId="77777777" w:rsidR="002B63EB" w:rsidRPr="00FB36E4" w:rsidRDefault="002B63EB" w:rsidP="002B63EB">
            <w:pPr>
              <w:pStyle w:val="SCVtablecolhead"/>
            </w:pPr>
            <w:r w:rsidRPr="00FB36E4">
              <w:t>Systems Layers</w:t>
            </w:r>
          </w:p>
        </w:tc>
        <w:tc>
          <w:tcPr>
            <w:tcW w:w="6491" w:type="dxa"/>
            <w:tcBorders>
              <w:top w:val="single" w:sz="4" w:space="0" w:color="auto"/>
              <w:left w:val="single" w:sz="4" w:space="0" w:color="auto"/>
              <w:bottom w:val="single" w:sz="4" w:space="0" w:color="auto"/>
              <w:right w:val="single" w:sz="4" w:space="0" w:color="auto"/>
            </w:tcBorders>
          </w:tcPr>
          <w:p w14:paraId="57387476" w14:textId="77777777" w:rsidR="002B63EB" w:rsidRPr="00FB36E4" w:rsidRDefault="002B63EB" w:rsidP="002B63EB">
            <w:pPr>
              <w:pStyle w:val="SCVtablecolhead"/>
              <w:rPr>
                <w:sz w:val="16"/>
                <w:szCs w:val="16"/>
              </w:rPr>
            </w:pPr>
            <w:r>
              <w:rPr>
                <w:sz w:val="16"/>
                <w:szCs w:val="16"/>
              </w:rPr>
              <w:t>Systems f</w:t>
            </w:r>
            <w:r w:rsidRPr="00FB36E4">
              <w:rPr>
                <w:sz w:val="16"/>
                <w:szCs w:val="16"/>
              </w:rPr>
              <w:t xml:space="preserve">actors contributing prior to fall </w:t>
            </w:r>
          </w:p>
        </w:tc>
        <w:tc>
          <w:tcPr>
            <w:tcW w:w="6321" w:type="dxa"/>
            <w:tcBorders>
              <w:top w:val="single" w:sz="4" w:space="0" w:color="auto"/>
              <w:left w:val="single" w:sz="4" w:space="0" w:color="auto"/>
              <w:bottom w:val="single" w:sz="4" w:space="0" w:color="auto"/>
              <w:right w:val="single" w:sz="4" w:space="0" w:color="auto"/>
            </w:tcBorders>
          </w:tcPr>
          <w:p w14:paraId="2BD8B3D3" w14:textId="77777777" w:rsidR="002B63EB" w:rsidRPr="00FB36E4" w:rsidRDefault="002B63EB" w:rsidP="002B63EB">
            <w:pPr>
              <w:pStyle w:val="SCVtablecolhead"/>
              <w:rPr>
                <w:sz w:val="16"/>
                <w:szCs w:val="16"/>
              </w:rPr>
            </w:pPr>
            <w:r w:rsidRPr="00FB36E4">
              <w:rPr>
                <w:sz w:val="16"/>
                <w:szCs w:val="16"/>
              </w:rPr>
              <w:t xml:space="preserve">Systems </w:t>
            </w:r>
            <w:r>
              <w:rPr>
                <w:sz w:val="16"/>
                <w:szCs w:val="16"/>
              </w:rPr>
              <w:t>f</w:t>
            </w:r>
            <w:r w:rsidRPr="00FB36E4">
              <w:rPr>
                <w:sz w:val="16"/>
                <w:szCs w:val="16"/>
              </w:rPr>
              <w:t xml:space="preserve">actors contributing to the </w:t>
            </w:r>
            <w:r>
              <w:rPr>
                <w:sz w:val="16"/>
                <w:szCs w:val="16"/>
              </w:rPr>
              <w:t>f</w:t>
            </w:r>
            <w:r w:rsidRPr="00FB36E4">
              <w:rPr>
                <w:sz w:val="16"/>
                <w:szCs w:val="16"/>
              </w:rPr>
              <w:t xml:space="preserve">all at the </w:t>
            </w:r>
            <w:r>
              <w:rPr>
                <w:sz w:val="16"/>
                <w:szCs w:val="16"/>
              </w:rPr>
              <w:t>t</w:t>
            </w:r>
            <w:r w:rsidRPr="00FB36E4">
              <w:rPr>
                <w:sz w:val="16"/>
                <w:szCs w:val="16"/>
              </w:rPr>
              <w:t>ime</w:t>
            </w:r>
          </w:p>
        </w:tc>
        <w:tc>
          <w:tcPr>
            <w:tcW w:w="6322" w:type="dxa"/>
            <w:tcBorders>
              <w:top w:val="single" w:sz="4" w:space="0" w:color="auto"/>
              <w:left w:val="single" w:sz="4" w:space="0" w:color="auto"/>
              <w:bottom w:val="single" w:sz="4" w:space="0" w:color="auto"/>
              <w:right w:val="single" w:sz="4" w:space="0" w:color="auto"/>
            </w:tcBorders>
          </w:tcPr>
          <w:p w14:paraId="33778124" w14:textId="77777777" w:rsidR="002B63EB" w:rsidRPr="00FB36E4" w:rsidRDefault="002B63EB" w:rsidP="002B63EB">
            <w:pPr>
              <w:pStyle w:val="SCVtablecolhead"/>
              <w:rPr>
                <w:sz w:val="16"/>
                <w:szCs w:val="16"/>
              </w:rPr>
            </w:pPr>
            <w:r w:rsidRPr="00FB36E4">
              <w:rPr>
                <w:sz w:val="16"/>
                <w:szCs w:val="16"/>
              </w:rPr>
              <w:t xml:space="preserve">System </w:t>
            </w:r>
            <w:r>
              <w:rPr>
                <w:sz w:val="16"/>
                <w:szCs w:val="16"/>
              </w:rPr>
              <w:t>f</w:t>
            </w:r>
            <w:r w:rsidRPr="00FB36E4">
              <w:rPr>
                <w:sz w:val="16"/>
                <w:szCs w:val="16"/>
              </w:rPr>
              <w:t xml:space="preserve">actors contributing after the </w:t>
            </w:r>
            <w:r>
              <w:rPr>
                <w:sz w:val="16"/>
                <w:szCs w:val="16"/>
              </w:rPr>
              <w:t>f</w:t>
            </w:r>
            <w:r w:rsidRPr="00FB36E4">
              <w:rPr>
                <w:sz w:val="16"/>
                <w:szCs w:val="16"/>
              </w:rPr>
              <w:t xml:space="preserve">all </w:t>
            </w:r>
          </w:p>
        </w:tc>
      </w:tr>
      <w:tr w:rsidR="002B63EB" w:rsidRPr="00C33A6C" w14:paraId="02563ED3" w14:textId="77777777" w:rsidTr="002B63EB">
        <w:trPr>
          <w:trHeight w:val="1383"/>
        </w:trPr>
        <w:tc>
          <w:tcPr>
            <w:tcW w:w="1694" w:type="dxa"/>
            <w:tcBorders>
              <w:top w:val="single" w:sz="4" w:space="0" w:color="auto"/>
            </w:tcBorders>
            <w:hideMark/>
          </w:tcPr>
          <w:p w14:paraId="06D6C667" w14:textId="77777777" w:rsidR="002B63EB" w:rsidRPr="00FB36E4" w:rsidRDefault="002B63EB" w:rsidP="002B63EB">
            <w:pPr>
              <w:pStyle w:val="SCVtablerowhead"/>
            </w:pPr>
            <w:r w:rsidRPr="00FB36E4">
              <w:t xml:space="preserve">Government, regulators, and external influences </w:t>
            </w:r>
          </w:p>
        </w:tc>
        <w:tc>
          <w:tcPr>
            <w:tcW w:w="6491" w:type="dxa"/>
            <w:tcBorders>
              <w:top w:val="single" w:sz="4" w:space="0" w:color="auto"/>
            </w:tcBorders>
          </w:tcPr>
          <w:p w14:paraId="78860D85" w14:textId="77777777" w:rsidR="002B63EB" w:rsidRPr="003635A4" w:rsidRDefault="002B63EB" w:rsidP="002B63EB">
            <w:pPr>
              <w:pStyle w:val="SCVtablebody"/>
            </w:pPr>
          </w:p>
        </w:tc>
        <w:tc>
          <w:tcPr>
            <w:tcW w:w="6321" w:type="dxa"/>
            <w:tcBorders>
              <w:top w:val="single" w:sz="4" w:space="0" w:color="auto"/>
            </w:tcBorders>
          </w:tcPr>
          <w:p w14:paraId="49C198AF" w14:textId="77777777" w:rsidR="002B63EB" w:rsidRPr="003635A4" w:rsidRDefault="002B63EB" w:rsidP="002B63EB">
            <w:pPr>
              <w:pStyle w:val="SCVtablebody"/>
            </w:pPr>
          </w:p>
        </w:tc>
        <w:tc>
          <w:tcPr>
            <w:tcW w:w="6322" w:type="dxa"/>
            <w:tcBorders>
              <w:top w:val="single" w:sz="4" w:space="0" w:color="auto"/>
            </w:tcBorders>
          </w:tcPr>
          <w:p w14:paraId="230B44AC" w14:textId="77777777" w:rsidR="002B63EB" w:rsidRPr="003635A4" w:rsidRDefault="002B63EB" w:rsidP="002B63EB">
            <w:pPr>
              <w:pStyle w:val="SCVtablebody"/>
            </w:pPr>
          </w:p>
        </w:tc>
      </w:tr>
      <w:tr w:rsidR="002B63EB" w:rsidRPr="00C33A6C" w14:paraId="646AF421" w14:textId="77777777" w:rsidTr="002B63EB">
        <w:trPr>
          <w:trHeight w:val="1416"/>
        </w:trPr>
        <w:tc>
          <w:tcPr>
            <w:tcW w:w="1694" w:type="dxa"/>
            <w:hideMark/>
          </w:tcPr>
          <w:p w14:paraId="41B4CAF1" w14:textId="77777777" w:rsidR="002B63EB" w:rsidRPr="00FB36E4" w:rsidRDefault="002B63EB" w:rsidP="002B63EB">
            <w:pPr>
              <w:pStyle w:val="SCVtablerowhead"/>
            </w:pPr>
            <w:r w:rsidRPr="00FB36E4">
              <w:t xml:space="preserve">Organisational and management factors </w:t>
            </w:r>
          </w:p>
        </w:tc>
        <w:tc>
          <w:tcPr>
            <w:tcW w:w="6491" w:type="dxa"/>
          </w:tcPr>
          <w:p w14:paraId="4FDA526C" w14:textId="77777777" w:rsidR="002B63EB" w:rsidRPr="003635A4" w:rsidRDefault="002B63EB" w:rsidP="002B63EB">
            <w:pPr>
              <w:pStyle w:val="SCVtablebody"/>
              <w:rPr>
                <w:i/>
                <w:iCs/>
                <w:color w:val="FF0000"/>
              </w:rPr>
            </w:pPr>
            <w:r>
              <w:rPr>
                <w:i/>
                <w:noProof/>
                <w:color w:val="FF0000"/>
                <w:shd w:val="clear" w:color="auto" w:fill="E6E6E6"/>
              </w:rPr>
              <mc:AlternateContent>
                <mc:Choice Requires="wps">
                  <w:drawing>
                    <wp:anchor distT="0" distB="0" distL="114300" distR="114300" simplePos="0" relativeHeight="251671560" behindDoc="0" locked="0" layoutInCell="1" allowOverlap="1" wp14:anchorId="0837E1BC" wp14:editId="6E4C214B">
                      <wp:simplePos x="0" y="0"/>
                      <wp:positionH relativeFrom="column">
                        <wp:posOffset>1657985</wp:posOffset>
                      </wp:positionH>
                      <wp:positionV relativeFrom="paragraph">
                        <wp:posOffset>459740</wp:posOffset>
                      </wp:positionV>
                      <wp:extent cx="2448560" cy="2343150"/>
                      <wp:effectExtent l="38100" t="38100" r="46990" b="57150"/>
                      <wp:wrapNone/>
                      <wp:docPr id="21" name="Straight Connector 19"/>
                      <wp:cNvGraphicFramePr/>
                      <a:graphic xmlns:a="http://schemas.openxmlformats.org/drawingml/2006/main">
                        <a:graphicData uri="http://schemas.microsoft.com/office/word/2010/wordprocessingShape">
                          <wps:wsp>
                            <wps:cNvCnPr/>
                            <wps:spPr>
                              <a:xfrm flipH="1" flipV="1">
                                <a:off x="0" y="0"/>
                                <a:ext cx="2448560" cy="2343150"/>
                              </a:xfrm>
                              <a:prstGeom prst="line">
                                <a:avLst/>
                              </a:prstGeom>
                              <a:ln w="952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E247F" id="Straight Connector 19" o:spid="_x0000_s1026" style="position:absolute;flip:x y;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36.2pt" to="323.35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" strokecolor="#1b242a [3204]">
                      <v:stroke startarrow="open" endarrow="open"/>
                    </v:line>
                  </w:pict>
                </mc:Fallback>
              </mc:AlternateContent>
            </w:r>
            <w:r w:rsidRPr="56274201">
              <w:rPr>
                <w:i/>
                <w:iCs/>
                <w:color w:val="FF0000"/>
              </w:rPr>
              <w:t>EXAMPLE: The orientation manual had not been updated for 2 years and did not include new processes for risk screening</w:t>
            </w:r>
          </w:p>
        </w:tc>
        <w:tc>
          <w:tcPr>
            <w:tcW w:w="6321" w:type="dxa"/>
          </w:tcPr>
          <w:p w14:paraId="0598E609" w14:textId="77777777" w:rsidR="002B63EB" w:rsidRPr="003635A4" w:rsidRDefault="002B63EB" w:rsidP="002B63EB">
            <w:pPr>
              <w:pStyle w:val="SCVtablebody"/>
            </w:pPr>
          </w:p>
        </w:tc>
        <w:tc>
          <w:tcPr>
            <w:tcW w:w="6322" w:type="dxa"/>
          </w:tcPr>
          <w:p w14:paraId="55BD90DB" w14:textId="77777777" w:rsidR="002B63EB" w:rsidRPr="003635A4" w:rsidRDefault="002B63EB" w:rsidP="002B63EB">
            <w:pPr>
              <w:pStyle w:val="SCVtablebody"/>
            </w:pPr>
          </w:p>
        </w:tc>
      </w:tr>
      <w:tr w:rsidR="002B63EB" w:rsidRPr="00C33A6C" w14:paraId="3B9D2061" w14:textId="77777777" w:rsidTr="002B63EB">
        <w:trPr>
          <w:trHeight w:val="1408"/>
        </w:trPr>
        <w:tc>
          <w:tcPr>
            <w:tcW w:w="1694" w:type="dxa"/>
            <w:hideMark/>
          </w:tcPr>
          <w:p w14:paraId="76247645" w14:textId="77777777" w:rsidR="002B63EB" w:rsidRPr="00FB36E4" w:rsidRDefault="002B63EB" w:rsidP="002B63EB">
            <w:pPr>
              <w:pStyle w:val="SCVtablerowhead"/>
            </w:pPr>
            <w:r w:rsidRPr="00FB36E4">
              <w:t xml:space="preserve">Work environmental factors – physical </w:t>
            </w:r>
          </w:p>
        </w:tc>
        <w:tc>
          <w:tcPr>
            <w:tcW w:w="6491" w:type="dxa"/>
          </w:tcPr>
          <w:p w14:paraId="6FDA1E90" w14:textId="77777777" w:rsidR="002B63EB" w:rsidRPr="003635A4" w:rsidRDefault="002B63EB" w:rsidP="002B63EB">
            <w:pPr>
              <w:pStyle w:val="SCVtablebody"/>
            </w:pPr>
            <w:r>
              <w:rPr>
                <w:i/>
                <w:noProof/>
                <w:color w:val="FF0000"/>
                <w:shd w:val="clear" w:color="auto" w:fill="E6E6E6"/>
              </w:rPr>
              <mc:AlternateContent>
                <mc:Choice Requires="wps">
                  <w:drawing>
                    <wp:anchor distT="0" distB="0" distL="114300" distR="114300" simplePos="0" relativeHeight="251670536" behindDoc="0" locked="0" layoutInCell="1" allowOverlap="1" wp14:anchorId="20EE8903" wp14:editId="7A0B0EC7">
                      <wp:simplePos x="0" y="0"/>
                      <wp:positionH relativeFrom="column">
                        <wp:posOffset>1492250</wp:posOffset>
                      </wp:positionH>
                      <wp:positionV relativeFrom="paragraph">
                        <wp:posOffset>-443865</wp:posOffset>
                      </wp:positionV>
                      <wp:extent cx="0" cy="3753293"/>
                      <wp:effectExtent l="0" t="0" r="38100" b="19050"/>
                      <wp:wrapNone/>
                      <wp:docPr id="8" name="Straight Connector 20"/>
                      <wp:cNvGraphicFramePr/>
                      <a:graphic xmlns:a="http://schemas.openxmlformats.org/drawingml/2006/main">
                        <a:graphicData uri="http://schemas.microsoft.com/office/word/2010/wordprocessingShape">
                          <wps:wsp>
                            <wps:cNvCnPr/>
                            <wps:spPr>
                              <a:xfrm flipV="1">
                                <a:off x="0" y="0"/>
                                <a:ext cx="0" cy="37532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EB175" id="Straight Connector 20" o:spid="_x0000_s1026" style="position:absolute;flip:y;z-index:251670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34.95pt" to="117.5pt,2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" strokecolor="#192227 [3044]"/>
                  </w:pict>
                </mc:Fallback>
              </mc:AlternateContent>
            </w:r>
          </w:p>
        </w:tc>
        <w:tc>
          <w:tcPr>
            <w:tcW w:w="6321" w:type="dxa"/>
          </w:tcPr>
          <w:p w14:paraId="1DD370ED" w14:textId="77777777" w:rsidR="002B63EB" w:rsidRPr="003635A4" w:rsidRDefault="002B63EB" w:rsidP="002B63EB">
            <w:pPr>
              <w:pStyle w:val="SCVtablebody"/>
            </w:pPr>
          </w:p>
        </w:tc>
        <w:tc>
          <w:tcPr>
            <w:tcW w:w="6322" w:type="dxa"/>
          </w:tcPr>
          <w:p w14:paraId="539FFC41" w14:textId="77777777" w:rsidR="002B63EB" w:rsidRPr="003635A4" w:rsidRDefault="002B63EB" w:rsidP="002B63EB">
            <w:pPr>
              <w:pStyle w:val="SCVtablebody"/>
            </w:pPr>
          </w:p>
        </w:tc>
      </w:tr>
      <w:tr w:rsidR="002B63EB" w:rsidRPr="00C33A6C" w14:paraId="04450FF3" w14:textId="77777777" w:rsidTr="002B63EB">
        <w:trPr>
          <w:trHeight w:val="1400"/>
        </w:trPr>
        <w:tc>
          <w:tcPr>
            <w:tcW w:w="1694" w:type="dxa"/>
            <w:hideMark/>
          </w:tcPr>
          <w:p w14:paraId="15F0101E" w14:textId="77777777" w:rsidR="002B63EB" w:rsidRPr="00FB36E4" w:rsidRDefault="002B63EB" w:rsidP="002B63EB">
            <w:pPr>
              <w:pStyle w:val="SCVtablerowhead"/>
            </w:pPr>
            <w:r w:rsidRPr="00FB36E4">
              <w:t xml:space="preserve">Work environmental factors – workforce </w:t>
            </w:r>
          </w:p>
        </w:tc>
        <w:tc>
          <w:tcPr>
            <w:tcW w:w="6491" w:type="dxa"/>
          </w:tcPr>
          <w:p w14:paraId="35A71170" w14:textId="27C4E74C" w:rsidR="002B63EB" w:rsidRDefault="002B63EB" w:rsidP="002B63EB">
            <w:pPr>
              <w:pStyle w:val="SCVtablebody"/>
              <w:rPr>
                <w:i/>
                <w:iCs/>
                <w:color w:val="FF0000"/>
              </w:rPr>
            </w:pPr>
          </w:p>
          <w:p w14:paraId="6554B48D" w14:textId="47EA1C3C" w:rsidR="002B63EB" w:rsidRPr="003635A4" w:rsidRDefault="00E66B90" w:rsidP="002B63EB">
            <w:pPr>
              <w:pStyle w:val="SCVtablebody"/>
            </w:pPr>
            <w:r>
              <w:rPr>
                <w:i/>
                <w:noProof/>
                <w:color w:val="FF0000"/>
                <w:shd w:val="clear" w:color="auto" w:fill="E6E6E6"/>
              </w:rPr>
              <mc:AlternateContent>
                <mc:Choice Requires="wps">
                  <w:drawing>
                    <wp:anchor distT="0" distB="0" distL="114300" distR="114300" simplePos="0" relativeHeight="251669512" behindDoc="0" locked="0" layoutInCell="1" allowOverlap="1" wp14:anchorId="1542EE91" wp14:editId="4FE61520">
                      <wp:simplePos x="0" y="0"/>
                      <wp:positionH relativeFrom="column">
                        <wp:posOffset>1818558</wp:posOffset>
                      </wp:positionH>
                      <wp:positionV relativeFrom="paragraph">
                        <wp:posOffset>9358</wp:posOffset>
                      </wp:positionV>
                      <wp:extent cx="2227194" cy="2210049"/>
                      <wp:effectExtent l="38100" t="38100" r="59055" b="57150"/>
                      <wp:wrapNone/>
                      <wp:docPr id="9" name="Straight Connector 21"/>
                      <wp:cNvGraphicFramePr/>
                      <a:graphic xmlns:a="http://schemas.openxmlformats.org/drawingml/2006/main">
                        <a:graphicData uri="http://schemas.microsoft.com/office/word/2010/wordprocessingShape">
                          <wps:wsp>
                            <wps:cNvCnPr/>
                            <wps:spPr>
                              <a:xfrm flipV="1">
                                <a:off x="0" y="0"/>
                                <a:ext cx="2227194" cy="2210049"/>
                              </a:xfrm>
                              <a:prstGeom prst="line">
                                <a:avLst/>
                              </a:prstGeom>
                              <a:ln w="952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82286" id="Straight Connector 21" o:spid="_x0000_s1026" style="position:absolute;flip:y;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pt,.75pt" to="318.5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" strokecolor="#1b242a [3204]">
                      <v:stroke startarrow="open" endarrow="open"/>
                    </v:line>
                  </w:pict>
                </mc:Fallback>
              </mc:AlternateContent>
            </w:r>
          </w:p>
        </w:tc>
        <w:tc>
          <w:tcPr>
            <w:tcW w:w="6321" w:type="dxa"/>
          </w:tcPr>
          <w:p w14:paraId="7D9F6E45" w14:textId="77777777" w:rsidR="002B63EB" w:rsidRPr="000743E5" w:rsidRDefault="002B63EB" w:rsidP="002B63EB">
            <w:pPr>
              <w:pStyle w:val="SCVtablebody"/>
              <w:rPr>
                <w:i/>
                <w:iCs/>
                <w:color w:val="FF0000"/>
              </w:rPr>
            </w:pPr>
            <w:r w:rsidRPr="56274201">
              <w:rPr>
                <w:color w:val="FF0000"/>
              </w:rPr>
              <w:t xml:space="preserve"> EXAMPLE: </w:t>
            </w:r>
            <w:r w:rsidRPr="56274201">
              <w:rPr>
                <w:i/>
                <w:iCs/>
                <w:color w:val="FF0000"/>
              </w:rPr>
              <w:t>There were two new staff members working in the same section at the time of the fall</w:t>
            </w:r>
          </w:p>
          <w:p w14:paraId="6856403B" w14:textId="77777777" w:rsidR="002B63EB" w:rsidRPr="003635A4" w:rsidRDefault="002B63EB" w:rsidP="002B63EB">
            <w:pPr>
              <w:pStyle w:val="SCVtablebody"/>
            </w:pPr>
          </w:p>
        </w:tc>
        <w:tc>
          <w:tcPr>
            <w:tcW w:w="6322" w:type="dxa"/>
          </w:tcPr>
          <w:p w14:paraId="4FEAF851" w14:textId="77777777" w:rsidR="002B63EB" w:rsidRPr="003635A4" w:rsidRDefault="002B63EB" w:rsidP="002B63EB">
            <w:pPr>
              <w:pStyle w:val="SCVtablebody"/>
            </w:pPr>
          </w:p>
        </w:tc>
      </w:tr>
      <w:tr w:rsidR="002B63EB" w:rsidRPr="00C33A6C" w14:paraId="30CA069A" w14:textId="77777777" w:rsidTr="002B63EB">
        <w:trPr>
          <w:trHeight w:val="1279"/>
        </w:trPr>
        <w:tc>
          <w:tcPr>
            <w:tcW w:w="1694" w:type="dxa"/>
            <w:hideMark/>
          </w:tcPr>
          <w:p w14:paraId="68818C8E" w14:textId="77777777" w:rsidR="002B63EB" w:rsidRPr="00FB36E4" w:rsidRDefault="002B63EB" w:rsidP="002B63EB">
            <w:pPr>
              <w:pStyle w:val="SCVtablerowhead"/>
            </w:pPr>
            <w:r w:rsidRPr="00FB36E4">
              <w:t xml:space="preserve">Task and technology factors </w:t>
            </w:r>
          </w:p>
        </w:tc>
        <w:tc>
          <w:tcPr>
            <w:tcW w:w="6491" w:type="dxa"/>
          </w:tcPr>
          <w:p w14:paraId="4CFA1507" w14:textId="4A2CA30F" w:rsidR="002B63EB" w:rsidRPr="003635A4" w:rsidRDefault="00E66B90" w:rsidP="002B63EB">
            <w:pPr>
              <w:pStyle w:val="SCVtablebody"/>
            </w:pPr>
            <w:r>
              <w:rPr>
                <w:noProof/>
                <w:color w:val="2B579A"/>
                <w:shd w:val="clear" w:color="auto" w:fill="E6E6E6"/>
              </w:rPr>
              <mc:AlternateContent>
                <mc:Choice Requires="wps">
                  <w:drawing>
                    <wp:anchor distT="0" distB="0" distL="114300" distR="114300" simplePos="0" relativeHeight="251668488" behindDoc="0" locked="0" layoutInCell="1" allowOverlap="1" wp14:anchorId="430B5CBC" wp14:editId="58D14CE5">
                      <wp:simplePos x="0" y="0"/>
                      <wp:positionH relativeFrom="column">
                        <wp:posOffset>1962647</wp:posOffset>
                      </wp:positionH>
                      <wp:positionV relativeFrom="paragraph">
                        <wp:posOffset>288925</wp:posOffset>
                      </wp:positionV>
                      <wp:extent cx="2084153" cy="1281817"/>
                      <wp:effectExtent l="38100" t="38100" r="49530" b="52070"/>
                      <wp:wrapNone/>
                      <wp:docPr id="10" name="Straight Connector 22"/>
                      <wp:cNvGraphicFramePr/>
                      <a:graphic xmlns:a="http://schemas.openxmlformats.org/drawingml/2006/main">
                        <a:graphicData uri="http://schemas.microsoft.com/office/word/2010/wordprocessingShape">
                          <wps:wsp>
                            <wps:cNvCnPr/>
                            <wps:spPr>
                              <a:xfrm flipH="1">
                                <a:off x="0" y="0"/>
                                <a:ext cx="2084153" cy="1281817"/>
                              </a:xfrm>
                              <a:prstGeom prst="line">
                                <a:avLst/>
                              </a:prstGeom>
                              <a:ln w="9525" cap="flat" cmpd="sng" algn="ctr">
                                <a:solidFill>
                                  <a:schemeClr val="accent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22022" id="Straight Connector 22" o:spid="_x0000_s1026" style="position:absolute;flip:x;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5pt,22.75pt" to="318.6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" strokecolor="#1b242a [3204]">
                      <v:stroke startarrow="open" endarrow="open"/>
                    </v:line>
                  </w:pict>
                </mc:Fallback>
              </mc:AlternateContent>
            </w:r>
            <w:r w:rsidR="002B63EB" w:rsidRPr="003635A4">
              <w:t xml:space="preserve"> </w:t>
            </w:r>
          </w:p>
        </w:tc>
        <w:tc>
          <w:tcPr>
            <w:tcW w:w="6321" w:type="dxa"/>
          </w:tcPr>
          <w:p w14:paraId="31058788" w14:textId="77777777" w:rsidR="002B63EB" w:rsidRPr="003635A4" w:rsidRDefault="002B63EB" w:rsidP="002B63EB">
            <w:pPr>
              <w:pStyle w:val="SCVtablebody"/>
              <w:rPr>
                <w:i/>
                <w:iCs/>
              </w:rPr>
            </w:pPr>
            <w:r w:rsidRPr="56274201">
              <w:rPr>
                <w:i/>
                <w:iCs/>
                <w:color w:val="FF0000"/>
              </w:rPr>
              <w:t>EXAMPLE: The patient did not have an updated risk screen at the time of the fall.</w:t>
            </w:r>
          </w:p>
        </w:tc>
        <w:tc>
          <w:tcPr>
            <w:tcW w:w="6322" w:type="dxa"/>
          </w:tcPr>
          <w:p w14:paraId="3C2D4C04" w14:textId="77777777" w:rsidR="002B63EB" w:rsidRPr="003635A4" w:rsidRDefault="002B63EB" w:rsidP="002B63EB">
            <w:pPr>
              <w:pStyle w:val="SCVtablebody"/>
            </w:pPr>
          </w:p>
        </w:tc>
      </w:tr>
      <w:tr w:rsidR="002B63EB" w:rsidRPr="00C33A6C" w14:paraId="0D4AE04B" w14:textId="77777777" w:rsidTr="002B63EB">
        <w:trPr>
          <w:trHeight w:val="1268"/>
        </w:trPr>
        <w:tc>
          <w:tcPr>
            <w:tcW w:w="1694" w:type="dxa"/>
            <w:hideMark/>
          </w:tcPr>
          <w:p w14:paraId="516C10EB" w14:textId="77777777" w:rsidR="002B63EB" w:rsidRPr="00FB36E4" w:rsidRDefault="002B63EB" w:rsidP="002B63EB">
            <w:pPr>
              <w:pStyle w:val="SCVtablerowhead"/>
            </w:pPr>
            <w:r w:rsidRPr="00FB36E4">
              <w:t>Teamwork</w:t>
            </w:r>
          </w:p>
        </w:tc>
        <w:tc>
          <w:tcPr>
            <w:tcW w:w="6491" w:type="dxa"/>
          </w:tcPr>
          <w:p w14:paraId="39D1F272" w14:textId="4337AE75" w:rsidR="002B63EB" w:rsidRPr="003635A4" w:rsidRDefault="002B63EB" w:rsidP="002B63EB">
            <w:pPr>
              <w:pStyle w:val="SCVtablebody"/>
            </w:pPr>
          </w:p>
        </w:tc>
        <w:tc>
          <w:tcPr>
            <w:tcW w:w="6321" w:type="dxa"/>
          </w:tcPr>
          <w:p w14:paraId="464EC88B" w14:textId="77777777" w:rsidR="002B63EB" w:rsidRPr="003635A4" w:rsidRDefault="002B63EB" w:rsidP="002B63EB">
            <w:pPr>
              <w:pStyle w:val="SCVtablebody"/>
            </w:pPr>
          </w:p>
        </w:tc>
        <w:tc>
          <w:tcPr>
            <w:tcW w:w="6322" w:type="dxa"/>
          </w:tcPr>
          <w:p w14:paraId="57706120" w14:textId="77777777" w:rsidR="002B63EB" w:rsidRPr="003635A4" w:rsidRDefault="002B63EB" w:rsidP="002B63EB">
            <w:pPr>
              <w:pStyle w:val="SCVtablebody"/>
            </w:pPr>
          </w:p>
        </w:tc>
      </w:tr>
      <w:tr w:rsidR="002B63EB" w:rsidRPr="00C33A6C" w14:paraId="1A4B6D0A" w14:textId="77777777" w:rsidTr="002B63EB">
        <w:trPr>
          <w:trHeight w:val="1259"/>
        </w:trPr>
        <w:tc>
          <w:tcPr>
            <w:tcW w:w="1694" w:type="dxa"/>
            <w:hideMark/>
          </w:tcPr>
          <w:p w14:paraId="0C8B64A8" w14:textId="77777777" w:rsidR="002B63EB" w:rsidRPr="00FB36E4" w:rsidRDefault="002B63EB" w:rsidP="002B63EB">
            <w:pPr>
              <w:pStyle w:val="SCVtablerowhead"/>
            </w:pPr>
            <w:r w:rsidRPr="00FB36E4">
              <w:lastRenderedPageBreak/>
              <w:t>Staff Factors</w:t>
            </w:r>
          </w:p>
        </w:tc>
        <w:tc>
          <w:tcPr>
            <w:tcW w:w="6491" w:type="dxa"/>
          </w:tcPr>
          <w:p w14:paraId="5AA1387A" w14:textId="77777777" w:rsidR="002B63EB" w:rsidRPr="003635A4" w:rsidRDefault="002B63EB" w:rsidP="002B63EB">
            <w:pPr>
              <w:pStyle w:val="SCVtablebody"/>
            </w:pPr>
            <w:r w:rsidRPr="56274201">
              <w:rPr>
                <w:i/>
                <w:iCs/>
                <w:color w:val="FF0000"/>
              </w:rPr>
              <w:t>EXAMPLE: New staff were unaware of the need to update the risk screening when a patient’s condition changes.</w:t>
            </w:r>
          </w:p>
        </w:tc>
        <w:tc>
          <w:tcPr>
            <w:tcW w:w="6321" w:type="dxa"/>
          </w:tcPr>
          <w:p w14:paraId="76008A0B" w14:textId="77777777" w:rsidR="002B63EB" w:rsidRPr="003635A4" w:rsidRDefault="002B63EB" w:rsidP="002B63EB">
            <w:pPr>
              <w:pStyle w:val="SCVtablebody"/>
            </w:pPr>
          </w:p>
        </w:tc>
        <w:tc>
          <w:tcPr>
            <w:tcW w:w="6322" w:type="dxa"/>
          </w:tcPr>
          <w:p w14:paraId="0DBCAD27" w14:textId="77777777" w:rsidR="002B63EB" w:rsidRPr="003635A4" w:rsidRDefault="002B63EB" w:rsidP="002B63EB">
            <w:pPr>
              <w:pStyle w:val="SCVtablebody"/>
            </w:pPr>
          </w:p>
        </w:tc>
      </w:tr>
      <w:tr w:rsidR="002B63EB" w:rsidRPr="00C33A6C" w14:paraId="0CF49349" w14:textId="77777777" w:rsidTr="002B63EB">
        <w:trPr>
          <w:trHeight w:val="1261"/>
        </w:trPr>
        <w:tc>
          <w:tcPr>
            <w:tcW w:w="1694" w:type="dxa"/>
          </w:tcPr>
          <w:p w14:paraId="5AA2D121" w14:textId="77777777" w:rsidR="002B63EB" w:rsidRPr="00FB36E4" w:rsidRDefault="002B63EB" w:rsidP="002B63EB">
            <w:pPr>
              <w:pStyle w:val="SCVtablerowhead"/>
            </w:pPr>
            <w:r>
              <w:t>Other Factors</w:t>
            </w:r>
          </w:p>
        </w:tc>
        <w:tc>
          <w:tcPr>
            <w:tcW w:w="6491" w:type="dxa"/>
          </w:tcPr>
          <w:p w14:paraId="333DB72E" w14:textId="77777777" w:rsidR="002B63EB" w:rsidRPr="003635A4" w:rsidRDefault="002B63EB" w:rsidP="002B63EB">
            <w:pPr>
              <w:pStyle w:val="SCVtablebody"/>
            </w:pPr>
          </w:p>
        </w:tc>
        <w:tc>
          <w:tcPr>
            <w:tcW w:w="6321" w:type="dxa"/>
          </w:tcPr>
          <w:p w14:paraId="61A93188" w14:textId="77777777" w:rsidR="002B63EB" w:rsidRPr="003635A4" w:rsidRDefault="002B63EB" w:rsidP="002B63EB">
            <w:pPr>
              <w:pStyle w:val="SCVtablebody"/>
            </w:pPr>
          </w:p>
        </w:tc>
        <w:tc>
          <w:tcPr>
            <w:tcW w:w="6322" w:type="dxa"/>
          </w:tcPr>
          <w:p w14:paraId="32DE15BC" w14:textId="77777777" w:rsidR="002B63EB" w:rsidRPr="003635A4" w:rsidRDefault="002B63EB" w:rsidP="002B63EB">
            <w:pPr>
              <w:pStyle w:val="SCVtablebody"/>
            </w:pPr>
          </w:p>
        </w:tc>
      </w:tr>
      <w:tr w:rsidR="002B63EB" w:rsidRPr="00C33A6C" w14:paraId="11872234" w14:textId="77777777" w:rsidTr="002B63EB">
        <w:trPr>
          <w:trHeight w:val="1277"/>
        </w:trPr>
        <w:tc>
          <w:tcPr>
            <w:tcW w:w="1694" w:type="dxa"/>
            <w:hideMark/>
          </w:tcPr>
          <w:p w14:paraId="1DC2FDA9" w14:textId="77777777" w:rsidR="002B63EB" w:rsidRPr="00FB36E4" w:rsidRDefault="002B63EB" w:rsidP="002B63EB">
            <w:pPr>
              <w:pStyle w:val="SCVtablerowhead"/>
            </w:pPr>
            <w:r w:rsidRPr="00FB36E4">
              <w:t>Family/NOK</w:t>
            </w:r>
          </w:p>
        </w:tc>
        <w:tc>
          <w:tcPr>
            <w:tcW w:w="6491" w:type="dxa"/>
          </w:tcPr>
          <w:p w14:paraId="5C8A0154" w14:textId="77777777" w:rsidR="002B63EB" w:rsidRPr="003635A4" w:rsidRDefault="002B63EB" w:rsidP="002B63EB">
            <w:pPr>
              <w:pStyle w:val="SCVtablebody"/>
            </w:pPr>
          </w:p>
        </w:tc>
        <w:tc>
          <w:tcPr>
            <w:tcW w:w="6321" w:type="dxa"/>
          </w:tcPr>
          <w:p w14:paraId="3561D18D" w14:textId="77777777" w:rsidR="002B63EB" w:rsidRPr="003635A4" w:rsidRDefault="002B63EB" w:rsidP="002B63EB">
            <w:pPr>
              <w:pStyle w:val="SCVtablebody"/>
            </w:pPr>
          </w:p>
        </w:tc>
        <w:tc>
          <w:tcPr>
            <w:tcW w:w="6322" w:type="dxa"/>
          </w:tcPr>
          <w:p w14:paraId="04B0E67E" w14:textId="77777777" w:rsidR="002B63EB" w:rsidRPr="003635A4" w:rsidRDefault="002B63EB" w:rsidP="002B63EB">
            <w:pPr>
              <w:pStyle w:val="SCVtablebody"/>
            </w:pPr>
          </w:p>
        </w:tc>
      </w:tr>
    </w:tbl>
    <w:p w14:paraId="07D787D0" w14:textId="08FCCE46" w:rsidR="00035442" w:rsidRPr="00A45485" w:rsidRDefault="00035442" w:rsidP="002D0991">
      <w:pPr>
        <w:pStyle w:val="SCVbody"/>
      </w:pPr>
      <w:r w:rsidRPr="00597C2E">
        <w:t>Using the example above you can now start to see the relationships between factors</w:t>
      </w:r>
      <w:r w:rsidRPr="00A45485">
        <w:rPr>
          <w:color w:val="FF0000"/>
        </w:rPr>
        <w:t xml:space="preserve">. </w:t>
      </w:r>
      <w:r w:rsidRPr="00A45485">
        <w:t xml:space="preserve">This will help you formulate your </w:t>
      </w:r>
      <w:r w:rsidR="00D12BEA">
        <w:t>finding</w:t>
      </w:r>
      <w:r w:rsidR="00D12BEA" w:rsidRPr="00A45485">
        <w:t xml:space="preserve"> </w:t>
      </w:r>
      <w:r w:rsidRPr="00A45485">
        <w:t xml:space="preserve">statements. </w:t>
      </w:r>
    </w:p>
    <w:p w14:paraId="7281E338" w14:textId="3EAEAAE3" w:rsidR="00035442" w:rsidRPr="00A45485" w:rsidRDefault="00035442" w:rsidP="002D0991">
      <w:pPr>
        <w:pStyle w:val="Heading2"/>
      </w:pPr>
      <w:bookmarkStart w:id="114" w:name="_Toc101343303"/>
      <w:bookmarkStart w:id="115" w:name="_Toc101343668"/>
      <w:bookmarkStart w:id="116" w:name="_Toc101343694"/>
      <w:bookmarkStart w:id="117" w:name="_Toc120283808"/>
      <w:r>
        <w:t xml:space="preserve">Part </w:t>
      </w:r>
      <w:r w:rsidR="00424DC4">
        <w:t>Three</w:t>
      </w:r>
      <w:r>
        <w:t>: What did we learn and how can we change?</w:t>
      </w:r>
      <w:bookmarkEnd w:id="114"/>
      <w:bookmarkEnd w:id="115"/>
      <w:bookmarkEnd w:id="116"/>
      <w:bookmarkEnd w:id="117"/>
    </w:p>
    <w:p w14:paraId="7BF6BF12" w14:textId="0600E1B1" w:rsidR="00035442" w:rsidRDefault="00D32163" w:rsidP="002D0991">
      <w:pPr>
        <w:pStyle w:val="Heading3"/>
      </w:pPr>
      <w:bookmarkStart w:id="118" w:name="_Step_9:_Create"/>
      <w:bookmarkStart w:id="119" w:name="_Toc101343304"/>
      <w:bookmarkStart w:id="120" w:name="_Toc101343695"/>
      <w:bookmarkEnd w:id="118"/>
      <w:r>
        <w:rPr>
          <w:noProof/>
        </w:rPr>
        <w:drawing>
          <wp:inline distT="0" distB="0" distL="0" distR="0" wp14:anchorId="750DCC8E" wp14:editId="49F6C71C">
            <wp:extent cx="180000" cy="180000"/>
            <wp:effectExtent l="0" t="0" r="0" b="0"/>
            <wp:docPr id="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t xml:space="preserve"> </w:t>
      </w:r>
      <w:r w:rsidR="000676C2">
        <w:t xml:space="preserve">Step 9: </w:t>
      </w:r>
      <w:r w:rsidR="0037680B">
        <w:t>Create f</w:t>
      </w:r>
      <w:r w:rsidR="7632330D">
        <w:t>inding statements and recommendations</w:t>
      </w:r>
      <w:bookmarkEnd w:id="119"/>
      <w:bookmarkEnd w:id="120"/>
    </w:p>
    <w:p w14:paraId="440D0CC0" w14:textId="006E6D0E" w:rsidR="00035442" w:rsidRPr="002D0991" w:rsidRDefault="00035442" w:rsidP="002D0991">
      <w:pPr>
        <w:pStyle w:val="Normalfollowingheading"/>
        <w:rPr>
          <w:rStyle w:val="normaltextrun"/>
        </w:rPr>
      </w:pPr>
      <w:r w:rsidRPr="002D0991">
        <w:t xml:space="preserve">Once you have identified the contributing factors and their relationships the next step is </w:t>
      </w:r>
      <w:r w:rsidRPr="002D0991">
        <w:rPr>
          <w:rStyle w:val="Heading3Char"/>
        </w:rPr>
        <w:t>documenting</w:t>
      </w:r>
      <w:r w:rsidRPr="002D0991">
        <w:t xml:space="preserve"> the finding statements that describes those relationships. From that the team can develop recommendations that are focused on the system changes at the appropriate level that could mitigate any falls risks for patients in the future. Remember that the recommendations should follow the SMART principles.</w:t>
      </w:r>
      <w:r w:rsidRPr="002D0991">
        <w:rPr>
          <w:rStyle w:val="normaltextrun"/>
        </w:rPr>
        <w:t xml:space="preserve"> </w:t>
      </w:r>
      <w:r w:rsidR="00D36EAD" w:rsidRPr="002D0991">
        <w:rPr>
          <w:rStyle w:val="normaltextrun"/>
        </w:rPr>
        <w:t>Now</w:t>
      </w:r>
      <w:r w:rsidR="00F45C09" w:rsidRPr="002D0991">
        <w:rPr>
          <w:rStyle w:val="normaltextrun"/>
        </w:rPr>
        <w:t xml:space="preserve"> also</w:t>
      </w:r>
      <w:r w:rsidR="00D00E1C" w:rsidRPr="002D0991">
        <w:rPr>
          <w:rStyle w:val="normaltextrun"/>
        </w:rPr>
        <w:t xml:space="preserve"> review </w:t>
      </w:r>
      <w:r w:rsidR="003E4CF7" w:rsidRPr="002D0991">
        <w:rPr>
          <w:rStyle w:val="normaltextrun"/>
        </w:rPr>
        <w:t>you</w:t>
      </w:r>
      <w:r w:rsidR="00ED2CC6" w:rsidRPr="002D0991">
        <w:rPr>
          <w:rStyle w:val="normaltextrun"/>
        </w:rPr>
        <w:t>r system improvement ideas that you may have created in step 5</w:t>
      </w:r>
      <w:r w:rsidR="008D71DD" w:rsidRPr="002D0991">
        <w:rPr>
          <w:rStyle w:val="normaltextrun"/>
        </w:rPr>
        <w:t xml:space="preserve">- Patient Factors: Template 2. If using these ideas make sure that they align with your </w:t>
      </w:r>
      <w:bookmarkStart w:id="121" w:name="_Int_jjNjqduF"/>
      <w:r w:rsidR="7275C336" w:rsidRPr="002D0991">
        <w:rPr>
          <w:rStyle w:val="normaltextrun"/>
        </w:rPr>
        <w:t>findings</w:t>
      </w:r>
      <w:bookmarkEnd w:id="121"/>
      <w:r w:rsidR="7275C336" w:rsidRPr="002D0991">
        <w:rPr>
          <w:rStyle w:val="normaltextrun"/>
        </w:rPr>
        <w:t xml:space="preserve"> </w:t>
      </w:r>
      <w:r w:rsidR="008D71DD" w:rsidRPr="002D0991">
        <w:rPr>
          <w:rStyle w:val="normaltextrun"/>
        </w:rPr>
        <w:t xml:space="preserve">statements. </w:t>
      </w:r>
    </w:p>
    <w:tbl>
      <w:tblPr>
        <w:tblStyle w:val="TableGrid"/>
        <w:tblpPr w:leftFromText="180" w:rightFromText="180" w:vertAnchor="text" w:horzAnchor="margin" w:tblpY="-46"/>
        <w:tblW w:w="216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9493"/>
        <w:gridCol w:w="10489"/>
      </w:tblGrid>
      <w:tr w:rsidR="002E3440" w:rsidRPr="00741601" w14:paraId="4169DCBD" w14:textId="77777777" w:rsidTr="16B5FA04">
        <w:trPr>
          <w:cnfStyle w:val="100000000000" w:firstRow="1" w:lastRow="0" w:firstColumn="0" w:lastColumn="0" w:oddVBand="0" w:evenVBand="0" w:oddHBand="0" w:evenHBand="0" w:firstRowFirstColumn="0" w:firstRowLastColumn="0" w:lastRowFirstColumn="0" w:lastRowLastColumn="0"/>
        </w:trPr>
        <w:tc>
          <w:tcPr>
            <w:tcW w:w="1701" w:type="dxa"/>
            <w:tcBorders>
              <w:bottom w:val="single" w:sz="24" w:space="0" w:color="A6A6A6" w:themeColor="background1" w:themeShade="A6"/>
            </w:tcBorders>
          </w:tcPr>
          <w:p w14:paraId="43AEFB4A" w14:textId="77777777" w:rsidR="00035442" w:rsidRPr="00741601" w:rsidRDefault="00035442" w:rsidP="000A3700">
            <w:pPr>
              <w:pStyle w:val="SCVtablecolhead"/>
            </w:pPr>
            <w:r w:rsidRPr="00741601">
              <w:t>Theme</w:t>
            </w:r>
          </w:p>
        </w:tc>
        <w:tc>
          <w:tcPr>
            <w:tcW w:w="9493" w:type="dxa"/>
            <w:tcBorders>
              <w:bottom w:val="single" w:sz="24" w:space="0" w:color="A6A6A6" w:themeColor="background1" w:themeShade="A6"/>
            </w:tcBorders>
          </w:tcPr>
          <w:p w14:paraId="2AEB220C" w14:textId="77777777" w:rsidR="00035442" w:rsidRPr="00741601" w:rsidRDefault="00035442" w:rsidP="000A3700">
            <w:pPr>
              <w:pStyle w:val="SCVtablecolhead"/>
            </w:pPr>
            <w:r>
              <w:t>Finding</w:t>
            </w:r>
            <w:r w:rsidRPr="00741601">
              <w:t xml:space="preserve"> Statement </w:t>
            </w:r>
          </w:p>
        </w:tc>
        <w:tc>
          <w:tcPr>
            <w:tcW w:w="10489" w:type="dxa"/>
            <w:tcBorders>
              <w:bottom w:val="single" w:sz="24" w:space="0" w:color="A6A6A6" w:themeColor="background1" w:themeShade="A6"/>
            </w:tcBorders>
          </w:tcPr>
          <w:p w14:paraId="1985E9DF" w14:textId="77777777" w:rsidR="00035442" w:rsidRPr="00741601" w:rsidRDefault="00035442" w:rsidP="000A3700">
            <w:pPr>
              <w:pStyle w:val="SCVtablecolhead"/>
            </w:pPr>
            <w:r w:rsidRPr="00741601">
              <w:t>Systems-related recommendations</w:t>
            </w:r>
          </w:p>
        </w:tc>
      </w:tr>
      <w:tr w:rsidR="00035442" w:rsidRPr="00741601" w14:paraId="0269CF34" w14:textId="77777777" w:rsidTr="16B5FA04">
        <w:tc>
          <w:tcPr>
            <w:tcW w:w="1701" w:type="dxa"/>
            <w:tcBorders>
              <w:top w:val="single" w:sz="24" w:space="0" w:color="A6A6A6" w:themeColor="background1" w:themeShade="A6"/>
            </w:tcBorders>
          </w:tcPr>
          <w:p w14:paraId="15461881" w14:textId="77777777" w:rsidR="00035442" w:rsidRPr="00741601" w:rsidRDefault="00035442" w:rsidP="000A3700">
            <w:pPr>
              <w:pStyle w:val="SCVtablerowhead"/>
            </w:pPr>
            <w:r>
              <w:t>Workforce environmental factors</w:t>
            </w:r>
          </w:p>
        </w:tc>
        <w:tc>
          <w:tcPr>
            <w:tcW w:w="9493" w:type="dxa"/>
            <w:tcBorders>
              <w:top w:val="single" w:sz="24" w:space="0" w:color="A6A6A6" w:themeColor="background1" w:themeShade="A6"/>
            </w:tcBorders>
          </w:tcPr>
          <w:p w14:paraId="3D26B82C" w14:textId="4A72BEEF" w:rsidR="00035442" w:rsidRDefault="00035442" w:rsidP="56274201">
            <w:pPr>
              <w:pStyle w:val="SCVtablebody"/>
              <w:rPr>
                <w:i/>
                <w:iCs/>
                <w:color w:val="FF0000"/>
              </w:rPr>
            </w:pPr>
            <w:r w:rsidRPr="56274201">
              <w:rPr>
                <w:i/>
                <w:iCs/>
                <w:color w:val="FF0000"/>
              </w:rPr>
              <w:t xml:space="preserve">EXAMPLE: The patient did not have a current falls risk screen at the time of the fall. The risk screen should be updated in any change of patient condition </w:t>
            </w:r>
            <w:r w:rsidR="00775420">
              <w:rPr>
                <w:i/>
                <w:iCs/>
                <w:color w:val="FF0000"/>
              </w:rPr>
              <w:t>e.g.</w:t>
            </w:r>
            <w:r w:rsidRPr="56274201">
              <w:rPr>
                <w:i/>
                <w:iCs/>
                <w:color w:val="FF0000"/>
              </w:rPr>
              <w:t xml:space="preserve"> deterioration, post operatively. New staff were recently orientated to the ward but were unaware of this requirement as per hospital policy.</w:t>
            </w:r>
          </w:p>
          <w:p w14:paraId="11744961" w14:textId="42ADC96B" w:rsidR="00035442" w:rsidRPr="00E17DEA" w:rsidRDefault="00035442" w:rsidP="56274201">
            <w:pPr>
              <w:pStyle w:val="SCVtablebody"/>
              <w:rPr>
                <w:i/>
                <w:iCs/>
              </w:rPr>
            </w:pPr>
            <w:r w:rsidRPr="56274201">
              <w:rPr>
                <w:i/>
                <w:iCs/>
                <w:color w:val="FF0000"/>
              </w:rPr>
              <w:t>EXAMPLE: The patient did not have an updated risk screen when their condition changed. New staff were unaware of the need to update the risk screening because it was not included in the orientation package. The orientation package had not been reviewed for 2 years and required updating.</w:t>
            </w:r>
          </w:p>
        </w:tc>
        <w:tc>
          <w:tcPr>
            <w:tcW w:w="10489" w:type="dxa"/>
            <w:tcBorders>
              <w:top w:val="single" w:sz="24" w:space="0" w:color="A6A6A6" w:themeColor="background1" w:themeShade="A6"/>
            </w:tcBorders>
          </w:tcPr>
          <w:p w14:paraId="352FB61A" w14:textId="1FBAD8FC" w:rsidR="00035442" w:rsidRPr="00772C17" w:rsidRDefault="00035442" w:rsidP="56274201">
            <w:pPr>
              <w:pStyle w:val="SCVtablebody"/>
              <w:rPr>
                <w:i/>
                <w:iCs/>
              </w:rPr>
            </w:pPr>
            <w:r w:rsidRPr="56274201">
              <w:rPr>
                <w:i/>
                <w:iCs/>
                <w:color w:val="FF0000"/>
              </w:rPr>
              <w:t xml:space="preserve">EXAMPLE: Implement a falls leadership group within the ward, using an EOI (expressions of interest) process for senior nurses to be responsible for promoting falls prevention, including responsibility for audits, falls prevention awareness and education on falls policy and procedure for new staff including orientation information. </w:t>
            </w:r>
          </w:p>
        </w:tc>
      </w:tr>
    </w:tbl>
    <w:p w14:paraId="303EA382" w14:textId="0C2E8113" w:rsidR="00035442" w:rsidRPr="003F5229" w:rsidRDefault="000A412D" w:rsidP="002D0991">
      <w:pPr>
        <w:pStyle w:val="Heading3"/>
      </w:pPr>
      <w:bookmarkStart w:id="122" w:name="_Step_10:_Develop"/>
      <w:bookmarkStart w:id="123" w:name="_Toc101343305"/>
      <w:bookmarkStart w:id="124" w:name="_Toc101343696"/>
      <w:bookmarkEnd w:id="122"/>
      <w:r>
        <w:rPr>
          <w:noProof/>
        </w:rPr>
        <w:drawing>
          <wp:inline distT="0" distB="0" distL="0" distR="0" wp14:anchorId="20082E72" wp14:editId="2EC07DE9">
            <wp:extent cx="180000" cy="180000"/>
            <wp:effectExtent l="0" t="0" r="0" b="0"/>
            <wp:docPr id="85" name="Picture 13" descr="C:\Users\60273422\AppData\Local\Microsoft\Windows\INetCache\Content.Word\action-icon-pn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Users\60273422\AppData\Local\Microsoft\Windows\INetCache\Content.Word\action-icon-png-22.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t xml:space="preserve"> </w:t>
      </w:r>
      <w:r w:rsidR="000676C2">
        <w:t xml:space="preserve">Step 10: </w:t>
      </w:r>
      <w:r w:rsidR="0037680B">
        <w:t>Develop a r</w:t>
      </w:r>
      <w:r w:rsidR="00035442">
        <w:t>ecommendation action plan</w:t>
      </w:r>
      <w:bookmarkEnd w:id="123"/>
      <w:bookmarkEnd w:id="124"/>
    </w:p>
    <w:p w14:paraId="6E136CBF" w14:textId="3DE92C60" w:rsidR="00035442" w:rsidRPr="002D0991" w:rsidRDefault="00035442" w:rsidP="002D0991">
      <w:pPr>
        <w:pStyle w:val="SCVbody"/>
        <w:rPr>
          <w:rStyle w:val="normaltextrun"/>
        </w:rPr>
      </w:pPr>
      <w:r w:rsidRPr="002D0991">
        <w:t>Create an action plan to ensure recommendations are enacted to improve falls prevention within the organisation.</w:t>
      </w:r>
      <w:r w:rsidR="003C1874" w:rsidRPr="002D0991">
        <w:t xml:space="preserve"> You may wish to use your own action plan template</w:t>
      </w:r>
      <w:r w:rsidR="00B152E2" w:rsidRPr="002D0991">
        <w:t xml:space="preserve">, </w:t>
      </w:r>
      <w:bookmarkStart w:id="125" w:name="_Int_T1CdfvcS"/>
      <w:r w:rsidR="00B152E2" w:rsidRPr="002D0991">
        <w:t>as long as</w:t>
      </w:r>
      <w:bookmarkEnd w:id="125"/>
      <w:r w:rsidR="00B152E2" w:rsidRPr="002D0991">
        <w:t xml:space="preserve"> it uses SMART principles. </w:t>
      </w:r>
    </w:p>
    <w:tbl>
      <w:tblPr>
        <w:tblStyle w:val="TableGrid"/>
        <w:tblpPr w:leftFromText="180" w:rightFromText="180" w:vertAnchor="text" w:horzAnchor="margin" w:tblpY="221"/>
        <w:tblW w:w="216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33"/>
        <w:gridCol w:w="5585"/>
        <w:gridCol w:w="2077"/>
        <w:gridCol w:w="2396"/>
        <w:gridCol w:w="1915"/>
        <w:gridCol w:w="3890"/>
        <w:gridCol w:w="1275"/>
        <w:gridCol w:w="2417"/>
      </w:tblGrid>
      <w:tr w:rsidR="000C309F" w:rsidRPr="00741601" w14:paraId="1C5D362D" w14:textId="77777777" w:rsidTr="16B5FA04">
        <w:trPr>
          <w:cnfStyle w:val="100000000000" w:firstRow="1" w:lastRow="0" w:firstColumn="0" w:lastColumn="0" w:oddVBand="0" w:evenVBand="0" w:oddHBand="0" w:evenHBand="0" w:firstRowFirstColumn="0" w:firstRowLastColumn="0" w:lastRowFirstColumn="0" w:lastRowLastColumn="0"/>
        </w:trPr>
        <w:tc>
          <w:tcPr>
            <w:tcW w:w="2133" w:type="dxa"/>
            <w:tcBorders>
              <w:bottom w:val="single" w:sz="24" w:space="0" w:color="A6A6A6" w:themeColor="background1" w:themeShade="A6"/>
            </w:tcBorders>
          </w:tcPr>
          <w:p w14:paraId="7A3FC6E8" w14:textId="77777777" w:rsidR="00035442" w:rsidRPr="00741601" w:rsidRDefault="00035442" w:rsidP="000A3700">
            <w:pPr>
              <w:pStyle w:val="SCVtablecolhead"/>
            </w:pPr>
            <w:r w:rsidRPr="00741601">
              <w:t>Recommendation number</w:t>
            </w:r>
          </w:p>
        </w:tc>
        <w:tc>
          <w:tcPr>
            <w:tcW w:w="5585" w:type="dxa"/>
            <w:tcBorders>
              <w:bottom w:val="single" w:sz="24" w:space="0" w:color="A6A6A6" w:themeColor="background1" w:themeShade="A6"/>
            </w:tcBorders>
          </w:tcPr>
          <w:p w14:paraId="7BBEA54B" w14:textId="77777777" w:rsidR="00035442" w:rsidRPr="00741601" w:rsidRDefault="00035442" w:rsidP="000A3700">
            <w:pPr>
              <w:pStyle w:val="SCVtablecolhead"/>
            </w:pPr>
            <w:r w:rsidRPr="00741601">
              <w:t>Recommendation</w:t>
            </w:r>
          </w:p>
        </w:tc>
        <w:tc>
          <w:tcPr>
            <w:tcW w:w="2077" w:type="dxa"/>
            <w:tcBorders>
              <w:bottom w:val="single" w:sz="24" w:space="0" w:color="A6A6A6" w:themeColor="background1" w:themeShade="A6"/>
            </w:tcBorders>
          </w:tcPr>
          <w:p w14:paraId="5BD8278E" w14:textId="77777777" w:rsidR="00035442" w:rsidRPr="00741601" w:rsidRDefault="00035442" w:rsidP="000A3700">
            <w:pPr>
              <w:pStyle w:val="SCVtablecolhead"/>
            </w:pPr>
            <w:r w:rsidRPr="00741601">
              <w:t>Strength of recommendation</w:t>
            </w:r>
          </w:p>
        </w:tc>
        <w:tc>
          <w:tcPr>
            <w:tcW w:w="2396" w:type="dxa"/>
            <w:tcBorders>
              <w:bottom w:val="single" w:sz="24" w:space="0" w:color="A6A6A6" w:themeColor="background1" w:themeShade="A6"/>
            </w:tcBorders>
          </w:tcPr>
          <w:p w14:paraId="0E724F6D" w14:textId="77777777" w:rsidR="00035442" w:rsidRPr="00741601" w:rsidRDefault="00035442" w:rsidP="000A3700">
            <w:pPr>
              <w:pStyle w:val="SCVtablecolhead"/>
            </w:pPr>
            <w:r w:rsidRPr="00741601">
              <w:t>Actions to achieve recommendation</w:t>
            </w:r>
          </w:p>
        </w:tc>
        <w:tc>
          <w:tcPr>
            <w:tcW w:w="1915" w:type="dxa"/>
            <w:tcBorders>
              <w:bottom w:val="single" w:sz="24" w:space="0" w:color="A6A6A6" w:themeColor="background1" w:themeShade="A6"/>
            </w:tcBorders>
          </w:tcPr>
          <w:p w14:paraId="525DBE18" w14:textId="77777777" w:rsidR="00035442" w:rsidRPr="00741601" w:rsidRDefault="00035442" w:rsidP="000A3700">
            <w:pPr>
              <w:pStyle w:val="SCVtablecolhead"/>
            </w:pPr>
            <w:r w:rsidRPr="00741601">
              <w:t>Due date for completion</w:t>
            </w:r>
          </w:p>
        </w:tc>
        <w:tc>
          <w:tcPr>
            <w:tcW w:w="3890" w:type="dxa"/>
            <w:tcBorders>
              <w:bottom w:val="single" w:sz="24" w:space="0" w:color="A6A6A6" w:themeColor="background1" w:themeShade="A6"/>
            </w:tcBorders>
          </w:tcPr>
          <w:p w14:paraId="71529314" w14:textId="77777777" w:rsidR="00035442" w:rsidRPr="00741601" w:rsidRDefault="00035442" w:rsidP="000A3700">
            <w:pPr>
              <w:pStyle w:val="SCVtablecolhead"/>
            </w:pPr>
            <w:r w:rsidRPr="00741601">
              <w:t>Outcome measure</w:t>
            </w:r>
          </w:p>
        </w:tc>
        <w:tc>
          <w:tcPr>
            <w:tcW w:w="1275" w:type="dxa"/>
            <w:tcBorders>
              <w:bottom w:val="single" w:sz="24" w:space="0" w:color="A6A6A6" w:themeColor="background1" w:themeShade="A6"/>
            </w:tcBorders>
          </w:tcPr>
          <w:p w14:paraId="07E169D8" w14:textId="77777777" w:rsidR="00035442" w:rsidRPr="00741601" w:rsidRDefault="00035442" w:rsidP="000A3700">
            <w:pPr>
              <w:pStyle w:val="SCVtablecolhead"/>
            </w:pPr>
            <w:r w:rsidRPr="00741601">
              <w:t>Executive sponsor</w:t>
            </w:r>
          </w:p>
        </w:tc>
        <w:tc>
          <w:tcPr>
            <w:tcW w:w="2417" w:type="dxa"/>
            <w:tcBorders>
              <w:bottom w:val="single" w:sz="24" w:space="0" w:color="A6A6A6" w:themeColor="background1" w:themeShade="A6"/>
            </w:tcBorders>
          </w:tcPr>
          <w:p w14:paraId="6DA63572" w14:textId="77777777" w:rsidR="00035442" w:rsidRPr="00741601" w:rsidRDefault="00035442" w:rsidP="000A3700">
            <w:pPr>
              <w:pStyle w:val="SCVtablecolhead"/>
            </w:pPr>
            <w:r w:rsidRPr="00741601">
              <w:t>Position responsible/ accountable</w:t>
            </w:r>
          </w:p>
        </w:tc>
      </w:tr>
      <w:tr w:rsidR="00035442" w:rsidRPr="00741601" w14:paraId="676C2E0A" w14:textId="77777777" w:rsidTr="16B5FA04">
        <w:trPr>
          <w:trHeight w:val="414"/>
        </w:trPr>
        <w:tc>
          <w:tcPr>
            <w:tcW w:w="2133" w:type="dxa"/>
            <w:tcBorders>
              <w:top w:val="single" w:sz="24" w:space="0" w:color="A6A6A6" w:themeColor="background1" w:themeShade="A6"/>
            </w:tcBorders>
          </w:tcPr>
          <w:p w14:paraId="3EF41538" w14:textId="77777777" w:rsidR="00035442" w:rsidRPr="00772C17" w:rsidRDefault="00035442" w:rsidP="000A3700">
            <w:pPr>
              <w:pStyle w:val="SCVtablerowhead"/>
            </w:pPr>
            <w:r>
              <w:t>1</w:t>
            </w:r>
          </w:p>
        </w:tc>
        <w:tc>
          <w:tcPr>
            <w:tcW w:w="5585" w:type="dxa"/>
            <w:tcBorders>
              <w:top w:val="single" w:sz="24" w:space="0" w:color="A6A6A6" w:themeColor="background1" w:themeShade="A6"/>
            </w:tcBorders>
          </w:tcPr>
          <w:p w14:paraId="34DEDA04" w14:textId="336DA747" w:rsidR="00035442" w:rsidRPr="00741601" w:rsidRDefault="00035442" w:rsidP="56274201">
            <w:pPr>
              <w:pStyle w:val="SCVtablebody"/>
              <w:rPr>
                <w:i/>
                <w:iCs/>
              </w:rPr>
            </w:pPr>
            <w:r w:rsidRPr="56274201">
              <w:rPr>
                <w:i/>
                <w:iCs/>
                <w:color w:val="FF0000"/>
              </w:rPr>
              <w:t>EXAMPLE: Implement a falls leadership group within the ward, using an EOI process for senior nurses and allied health to be responsible for promoting falls prevention, including responsibility for audits, falls prevention awareness and education on falls policy and procedure for new staff.</w:t>
            </w:r>
          </w:p>
        </w:tc>
        <w:tc>
          <w:tcPr>
            <w:tcW w:w="2077" w:type="dxa"/>
            <w:tcBorders>
              <w:top w:val="single" w:sz="24" w:space="0" w:color="A6A6A6" w:themeColor="background1" w:themeShade="A6"/>
            </w:tcBorders>
          </w:tcPr>
          <w:p w14:paraId="645E88AB" w14:textId="77777777" w:rsidR="00035442" w:rsidRPr="00741601" w:rsidRDefault="00035442" w:rsidP="000A3700">
            <w:pPr>
              <w:pStyle w:val="SCVtablebody"/>
              <w:rPr>
                <w:i/>
                <w:iCs/>
              </w:rPr>
            </w:pPr>
            <w:r w:rsidRPr="00772C17">
              <w:rPr>
                <w:i/>
                <w:iCs/>
                <w:color w:val="FF0000"/>
              </w:rPr>
              <w:t>Strong</w:t>
            </w:r>
          </w:p>
        </w:tc>
        <w:tc>
          <w:tcPr>
            <w:tcW w:w="2396" w:type="dxa"/>
            <w:tcBorders>
              <w:top w:val="single" w:sz="24" w:space="0" w:color="A6A6A6" w:themeColor="background1" w:themeShade="A6"/>
            </w:tcBorders>
          </w:tcPr>
          <w:p w14:paraId="19ADF153" w14:textId="77777777" w:rsidR="00035442" w:rsidRPr="005B2F28" w:rsidRDefault="00035442" w:rsidP="000A3700">
            <w:pPr>
              <w:pStyle w:val="SCVtablebody"/>
              <w:rPr>
                <w:i/>
                <w:iCs/>
                <w:color w:val="FF0000"/>
              </w:rPr>
            </w:pPr>
            <w:r w:rsidRPr="005B2F28">
              <w:rPr>
                <w:i/>
                <w:iCs/>
                <w:color w:val="FF0000"/>
              </w:rPr>
              <w:t>-</w:t>
            </w:r>
            <w:r>
              <w:rPr>
                <w:i/>
                <w:iCs/>
                <w:color w:val="FF0000"/>
              </w:rPr>
              <w:t xml:space="preserve"> </w:t>
            </w:r>
            <w:r w:rsidRPr="005B2F28">
              <w:rPr>
                <w:i/>
                <w:iCs/>
                <w:color w:val="FF0000"/>
              </w:rPr>
              <w:t>Create role description and EOI</w:t>
            </w:r>
          </w:p>
          <w:p w14:paraId="410FB187" w14:textId="77777777" w:rsidR="00035442" w:rsidRPr="005B2F28" w:rsidRDefault="00035442" w:rsidP="000A3700">
            <w:pPr>
              <w:pStyle w:val="SCVtablebody"/>
              <w:rPr>
                <w:i/>
                <w:iCs/>
                <w:color w:val="FF0000"/>
              </w:rPr>
            </w:pPr>
            <w:r>
              <w:rPr>
                <w:i/>
                <w:iCs/>
                <w:color w:val="FF0000"/>
              </w:rPr>
              <w:t xml:space="preserve">- </w:t>
            </w:r>
            <w:r w:rsidRPr="005B2F28">
              <w:rPr>
                <w:i/>
                <w:iCs/>
                <w:color w:val="FF0000"/>
              </w:rPr>
              <w:t>Recruit leaders</w:t>
            </w:r>
          </w:p>
          <w:p w14:paraId="121A609D" w14:textId="77777777" w:rsidR="00035442" w:rsidRDefault="00035442" w:rsidP="000A3700">
            <w:pPr>
              <w:pStyle w:val="SCVtablebody"/>
              <w:rPr>
                <w:i/>
                <w:iCs/>
                <w:color w:val="FF0000"/>
              </w:rPr>
            </w:pPr>
            <w:r>
              <w:rPr>
                <w:i/>
                <w:iCs/>
                <w:color w:val="FF0000"/>
              </w:rPr>
              <w:t xml:space="preserve">- </w:t>
            </w:r>
            <w:r w:rsidRPr="005B2F28">
              <w:rPr>
                <w:i/>
                <w:iCs/>
                <w:color w:val="FF0000"/>
              </w:rPr>
              <w:t>Leaders to undertake responsibility for auditing program</w:t>
            </w:r>
          </w:p>
          <w:p w14:paraId="18F90EFA" w14:textId="77777777" w:rsidR="00035442" w:rsidRPr="005B2F28" w:rsidRDefault="00035442" w:rsidP="000A3700">
            <w:pPr>
              <w:pStyle w:val="SCVtablebody"/>
              <w:rPr>
                <w:i/>
                <w:iCs/>
                <w:color w:val="FF0000"/>
              </w:rPr>
            </w:pPr>
            <w:r>
              <w:rPr>
                <w:i/>
                <w:iCs/>
                <w:color w:val="FF0000"/>
              </w:rPr>
              <w:t>- Leaders to take responsibility for new staff falls education</w:t>
            </w:r>
          </w:p>
          <w:p w14:paraId="25C0392E" w14:textId="77777777" w:rsidR="00035442" w:rsidRPr="005B2F28" w:rsidRDefault="00035442" w:rsidP="000A3700">
            <w:pPr>
              <w:pStyle w:val="SCVtablebody"/>
              <w:rPr>
                <w:i/>
                <w:iCs/>
                <w:color w:val="FF0000"/>
              </w:rPr>
            </w:pPr>
            <w:r w:rsidRPr="005B2F28">
              <w:rPr>
                <w:i/>
                <w:iCs/>
                <w:color w:val="FF0000"/>
              </w:rPr>
              <w:lastRenderedPageBreak/>
              <w:t>-</w:t>
            </w:r>
            <w:r>
              <w:rPr>
                <w:i/>
                <w:iCs/>
                <w:color w:val="FF0000"/>
              </w:rPr>
              <w:t xml:space="preserve"> </w:t>
            </w:r>
            <w:r w:rsidRPr="005B2F28">
              <w:rPr>
                <w:i/>
                <w:iCs/>
                <w:color w:val="FF0000"/>
              </w:rPr>
              <w:t>Leaders to update staff at each ward meeting</w:t>
            </w:r>
          </w:p>
          <w:p w14:paraId="5A5E6191" w14:textId="77777777" w:rsidR="00035442" w:rsidRPr="00741601" w:rsidRDefault="00035442" w:rsidP="000A3700">
            <w:pPr>
              <w:pStyle w:val="SCVtablebody"/>
              <w:rPr>
                <w:i/>
                <w:iCs/>
              </w:rPr>
            </w:pPr>
            <w:r>
              <w:rPr>
                <w:i/>
                <w:iCs/>
                <w:color w:val="FF0000"/>
              </w:rPr>
              <w:t xml:space="preserve">- </w:t>
            </w:r>
            <w:r w:rsidRPr="005B2F28">
              <w:rPr>
                <w:i/>
                <w:iCs/>
                <w:color w:val="FF0000"/>
              </w:rPr>
              <w:t>Leaders to meet 3 monthly to formulate and lead falls prevention strategies for the ward</w:t>
            </w:r>
          </w:p>
        </w:tc>
        <w:tc>
          <w:tcPr>
            <w:tcW w:w="1915" w:type="dxa"/>
            <w:tcBorders>
              <w:top w:val="single" w:sz="24" w:space="0" w:color="A6A6A6" w:themeColor="background1" w:themeShade="A6"/>
            </w:tcBorders>
          </w:tcPr>
          <w:p w14:paraId="71D1D8EE" w14:textId="77777777" w:rsidR="00035442" w:rsidRPr="005B2F28" w:rsidRDefault="00035442" w:rsidP="000A3700">
            <w:pPr>
              <w:pStyle w:val="SCVtablebody"/>
              <w:rPr>
                <w:i/>
                <w:iCs/>
                <w:color w:val="FF0000"/>
              </w:rPr>
            </w:pPr>
            <w:r w:rsidRPr="005B2F28">
              <w:rPr>
                <w:i/>
                <w:iCs/>
                <w:color w:val="FF0000"/>
              </w:rPr>
              <w:lastRenderedPageBreak/>
              <w:t>4 Weeks</w:t>
            </w:r>
          </w:p>
          <w:p w14:paraId="1A7C19D3" w14:textId="77777777" w:rsidR="00035442" w:rsidRPr="005B2F28" w:rsidRDefault="00035442" w:rsidP="000A3700">
            <w:pPr>
              <w:pStyle w:val="SCVtablebody"/>
              <w:rPr>
                <w:i/>
                <w:iCs/>
                <w:color w:val="FF0000"/>
              </w:rPr>
            </w:pPr>
          </w:p>
          <w:p w14:paraId="25F774C4" w14:textId="77777777" w:rsidR="00035442" w:rsidRPr="005B2F28" w:rsidRDefault="00035442" w:rsidP="000A3700">
            <w:pPr>
              <w:pStyle w:val="SCVtablebody"/>
              <w:rPr>
                <w:i/>
                <w:iCs/>
                <w:color w:val="FF0000"/>
              </w:rPr>
            </w:pPr>
            <w:r w:rsidRPr="005B2F28">
              <w:rPr>
                <w:i/>
                <w:iCs/>
                <w:color w:val="FF0000"/>
              </w:rPr>
              <w:t>8 Weeks</w:t>
            </w:r>
          </w:p>
          <w:p w14:paraId="21475720" w14:textId="77777777" w:rsidR="00035442" w:rsidRPr="005B2F28" w:rsidRDefault="00035442" w:rsidP="000A3700">
            <w:pPr>
              <w:pStyle w:val="SCVtablebody"/>
              <w:rPr>
                <w:i/>
                <w:iCs/>
                <w:color w:val="FF0000"/>
              </w:rPr>
            </w:pPr>
            <w:r w:rsidRPr="005B2F28">
              <w:rPr>
                <w:i/>
                <w:iCs/>
                <w:color w:val="FF0000"/>
              </w:rPr>
              <w:t>12 Weeks</w:t>
            </w:r>
          </w:p>
          <w:p w14:paraId="48E62AE2" w14:textId="77777777" w:rsidR="00035442" w:rsidRPr="005B2F28" w:rsidRDefault="00035442" w:rsidP="000A3700">
            <w:pPr>
              <w:pStyle w:val="SCVtablebody"/>
              <w:rPr>
                <w:i/>
                <w:iCs/>
                <w:color w:val="FF0000"/>
              </w:rPr>
            </w:pPr>
          </w:p>
          <w:p w14:paraId="41080C26" w14:textId="77777777" w:rsidR="00035442" w:rsidRPr="005B2F28" w:rsidRDefault="00035442" w:rsidP="000A3700">
            <w:pPr>
              <w:pStyle w:val="SCVtablebody"/>
              <w:rPr>
                <w:i/>
                <w:iCs/>
                <w:color w:val="FF0000"/>
              </w:rPr>
            </w:pPr>
          </w:p>
          <w:p w14:paraId="6CC6E4CB" w14:textId="77777777" w:rsidR="00035442" w:rsidRDefault="00035442" w:rsidP="000A3700">
            <w:pPr>
              <w:pStyle w:val="SCVtablebody"/>
              <w:rPr>
                <w:i/>
                <w:iCs/>
                <w:color w:val="FF0000"/>
              </w:rPr>
            </w:pPr>
            <w:r w:rsidRPr="005B2F28">
              <w:rPr>
                <w:i/>
                <w:iCs/>
                <w:color w:val="FF0000"/>
              </w:rPr>
              <w:t>16 Weeks</w:t>
            </w:r>
          </w:p>
          <w:p w14:paraId="25443B88" w14:textId="77777777" w:rsidR="00035442" w:rsidRDefault="00035442" w:rsidP="000A3700">
            <w:pPr>
              <w:pStyle w:val="SCVtablebody"/>
              <w:rPr>
                <w:i/>
                <w:iCs/>
                <w:color w:val="FF0000"/>
              </w:rPr>
            </w:pPr>
          </w:p>
          <w:p w14:paraId="45AC8694" w14:textId="77777777" w:rsidR="00035442" w:rsidRDefault="00035442" w:rsidP="000A3700">
            <w:pPr>
              <w:pStyle w:val="SCVtablebody"/>
              <w:rPr>
                <w:i/>
                <w:iCs/>
                <w:color w:val="FF0000"/>
              </w:rPr>
            </w:pPr>
          </w:p>
          <w:p w14:paraId="06B3C21F" w14:textId="77777777" w:rsidR="00035442" w:rsidRPr="005B2F28" w:rsidRDefault="00035442" w:rsidP="000A3700">
            <w:pPr>
              <w:pStyle w:val="SCVtablebody"/>
              <w:rPr>
                <w:i/>
                <w:iCs/>
                <w:color w:val="FF0000"/>
              </w:rPr>
            </w:pPr>
            <w:r>
              <w:rPr>
                <w:i/>
                <w:iCs/>
                <w:color w:val="FF0000"/>
              </w:rPr>
              <w:lastRenderedPageBreak/>
              <w:t>Established by 6 months</w:t>
            </w:r>
          </w:p>
        </w:tc>
        <w:tc>
          <w:tcPr>
            <w:tcW w:w="3890" w:type="dxa"/>
            <w:tcBorders>
              <w:top w:val="single" w:sz="24" w:space="0" w:color="A6A6A6" w:themeColor="background1" w:themeShade="A6"/>
            </w:tcBorders>
          </w:tcPr>
          <w:p w14:paraId="392AD762" w14:textId="77777777" w:rsidR="00035442" w:rsidRPr="005B2F28" w:rsidRDefault="00035442" w:rsidP="000A3700">
            <w:pPr>
              <w:pStyle w:val="SCVtablebody"/>
              <w:rPr>
                <w:i/>
                <w:iCs/>
                <w:color w:val="FF0000"/>
              </w:rPr>
            </w:pPr>
            <w:r w:rsidRPr="005B2F28">
              <w:rPr>
                <w:i/>
                <w:iCs/>
                <w:color w:val="FF0000"/>
              </w:rPr>
              <w:lastRenderedPageBreak/>
              <w:t>Completed EOI</w:t>
            </w:r>
          </w:p>
          <w:p w14:paraId="3B95A650" w14:textId="77777777" w:rsidR="00035442" w:rsidRDefault="00035442" w:rsidP="000A3700">
            <w:pPr>
              <w:pStyle w:val="SCVtablebody"/>
              <w:rPr>
                <w:i/>
                <w:iCs/>
                <w:color w:val="FF0000"/>
              </w:rPr>
            </w:pPr>
          </w:p>
          <w:p w14:paraId="771A317D" w14:textId="77777777" w:rsidR="00035442" w:rsidRPr="005B2F28" w:rsidRDefault="00035442" w:rsidP="000A3700">
            <w:pPr>
              <w:pStyle w:val="SCVtablebody"/>
              <w:rPr>
                <w:i/>
                <w:iCs/>
                <w:color w:val="FF0000"/>
              </w:rPr>
            </w:pPr>
            <w:r w:rsidRPr="005B2F28">
              <w:rPr>
                <w:i/>
                <w:iCs/>
                <w:color w:val="FF0000"/>
              </w:rPr>
              <w:t>Recruitment complete</w:t>
            </w:r>
          </w:p>
          <w:p w14:paraId="42E96DDD" w14:textId="77777777" w:rsidR="00035442" w:rsidRPr="005B2F28" w:rsidRDefault="00035442" w:rsidP="000A3700">
            <w:pPr>
              <w:pStyle w:val="SCVtablebody"/>
              <w:rPr>
                <w:i/>
                <w:iCs/>
                <w:color w:val="FF0000"/>
              </w:rPr>
            </w:pPr>
            <w:r w:rsidRPr="005B2F28">
              <w:rPr>
                <w:i/>
                <w:iCs/>
                <w:color w:val="FF0000"/>
              </w:rPr>
              <w:t>Completed falls audits</w:t>
            </w:r>
          </w:p>
          <w:p w14:paraId="10288F08" w14:textId="77777777" w:rsidR="00035442" w:rsidRDefault="00035442" w:rsidP="000A3700">
            <w:pPr>
              <w:pStyle w:val="SCVtablebody"/>
              <w:rPr>
                <w:i/>
                <w:iCs/>
                <w:color w:val="FF0000"/>
              </w:rPr>
            </w:pPr>
          </w:p>
          <w:p w14:paraId="7F03CDEA" w14:textId="77777777" w:rsidR="00035442" w:rsidRDefault="00035442" w:rsidP="000A3700">
            <w:pPr>
              <w:pStyle w:val="SCVtablebody"/>
              <w:rPr>
                <w:i/>
                <w:iCs/>
                <w:color w:val="FF0000"/>
              </w:rPr>
            </w:pPr>
          </w:p>
          <w:p w14:paraId="4FFF8A0F" w14:textId="77777777" w:rsidR="00035442" w:rsidRPr="005B2F28" w:rsidRDefault="00035442" w:rsidP="000A3700">
            <w:pPr>
              <w:pStyle w:val="SCVtablebody"/>
              <w:rPr>
                <w:i/>
                <w:iCs/>
                <w:color w:val="FF0000"/>
              </w:rPr>
            </w:pPr>
            <w:r w:rsidRPr="005B2F28">
              <w:rPr>
                <w:i/>
                <w:iCs/>
                <w:color w:val="FF0000"/>
              </w:rPr>
              <w:t>Number of in-services completed by nurse leaders</w:t>
            </w:r>
          </w:p>
          <w:p w14:paraId="1E41FB5D" w14:textId="77777777" w:rsidR="00035442" w:rsidRDefault="00035442" w:rsidP="000A3700">
            <w:pPr>
              <w:pStyle w:val="SCVtablebody"/>
              <w:rPr>
                <w:i/>
                <w:iCs/>
                <w:color w:val="FF0000"/>
              </w:rPr>
            </w:pPr>
          </w:p>
          <w:p w14:paraId="6454E823" w14:textId="77777777" w:rsidR="00035442" w:rsidRPr="005B2F28" w:rsidRDefault="00035442" w:rsidP="000A3700">
            <w:pPr>
              <w:pStyle w:val="SCVtablebody"/>
              <w:rPr>
                <w:i/>
                <w:iCs/>
                <w:color w:val="FF0000"/>
              </w:rPr>
            </w:pPr>
            <w:r w:rsidRPr="005B2F28">
              <w:rPr>
                <w:i/>
                <w:iCs/>
                <w:color w:val="FF0000"/>
              </w:rPr>
              <w:lastRenderedPageBreak/>
              <w:t>Number of ward meetings with Falls discussed</w:t>
            </w:r>
          </w:p>
          <w:p w14:paraId="285A8040" w14:textId="77777777" w:rsidR="00035442" w:rsidRDefault="00035442" w:rsidP="000A3700">
            <w:pPr>
              <w:pStyle w:val="SCVtablebody"/>
              <w:rPr>
                <w:i/>
                <w:iCs/>
              </w:rPr>
            </w:pPr>
          </w:p>
          <w:p w14:paraId="32F6E28E" w14:textId="77777777" w:rsidR="00035442" w:rsidRDefault="00035442" w:rsidP="000A3700">
            <w:pPr>
              <w:pStyle w:val="SCVtablebody"/>
              <w:rPr>
                <w:i/>
                <w:iCs/>
              </w:rPr>
            </w:pPr>
          </w:p>
          <w:p w14:paraId="445E2A1E" w14:textId="77777777" w:rsidR="00035442" w:rsidRPr="00741601" w:rsidRDefault="00035442" w:rsidP="000A3700">
            <w:pPr>
              <w:pStyle w:val="SCVtablebody"/>
              <w:rPr>
                <w:i/>
                <w:iCs/>
              </w:rPr>
            </w:pPr>
            <w:r w:rsidRPr="6DBA0E21">
              <w:rPr>
                <w:i/>
                <w:iCs/>
                <w:color w:val="FF0000"/>
              </w:rPr>
              <w:t>Creation of Falls Leadership meetings with TOR (Terms of reference)</w:t>
            </w:r>
          </w:p>
        </w:tc>
        <w:tc>
          <w:tcPr>
            <w:tcW w:w="1275" w:type="dxa"/>
            <w:tcBorders>
              <w:top w:val="single" w:sz="24" w:space="0" w:color="A6A6A6" w:themeColor="background1" w:themeShade="A6"/>
            </w:tcBorders>
          </w:tcPr>
          <w:p w14:paraId="6B829424" w14:textId="77777777" w:rsidR="00035442" w:rsidRPr="00741601" w:rsidRDefault="00035442" w:rsidP="000A3700">
            <w:pPr>
              <w:pStyle w:val="SCVtablebody"/>
              <w:rPr>
                <w:i/>
                <w:iCs/>
              </w:rPr>
            </w:pPr>
            <w:r w:rsidRPr="005B2F28">
              <w:rPr>
                <w:i/>
                <w:iCs/>
                <w:color w:val="FF0000"/>
              </w:rPr>
              <w:lastRenderedPageBreak/>
              <w:t>Director of nursing</w:t>
            </w:r>
          </w:p>
        </w:tc>
        <w:tc>
          <w:tcPr>
            <w:tcW w:w="2417" w:type="dxa"/>
            <w:tcBorders>
              <w:top w:val="single" w:sz="24" w:space="0" w:color="A6A6A6" w:themeColor="background1" w:themeShade="A6"/>
            </w:tcBorders>
          </w:tcPr>
          <w:p w14:paraId="0B7A21B7" w14:textId="77777777" w:rsidR="00035442" w:rsidRPr="00741601" w:rsidRDefault="00035442" w:rsidP="000A3700">
            <w:pPr>
              <w:pStyle w:val="SCVtablebody"/>
              <w:rPr>
                <w:i/>
                <w:iCs/>
              </w:rPr>
            </w:pPr>
            <w:r w:rsidRPr="005B2F28">
              <w:rPr>
                <w:i/>
                <w:iCs/>
                <w:color w:val="FF0000"/>
              </w:rPr>
              <w:t>NUM Ward X</w:t>
            </w:r>
            <w:r>
              <w:rPr>
                <w:i/>
                <w:iCs/>
                <w:color w:val="FF0000"/>
              </w:rPr>
              <w:t>/ Allied Health Manager</w:t>
            </w:r>
          </w:p>
        </w:tc>
      </w:tr>
    </w:tbl>
    <w:p w14:paraId="51BAB8B3" w14:textId="77777777" w:rsidR="00FD4B1F" w:rsidRPr="002D0991" w:rsidRDefault="00FD4B1F" w:rsidP="002D0991">
      <w:pPr>
        <w:pStyle w:val="SCVbody"/>
        <w:rPr>
          <w:rStyle w:val="normaltextrun"/>
        </w:rPr>
      </w:pPr>
    </w:p>
    <w:p w14:paraId="3C2F1731" w14:textId="6323066F" w:rsidR="00FD4B1F" w:rsidRPr="002D0991" w:rsidRDefault="00FD4B1F" w:rsidP="002D0991">
      <w:pPr>
        <w:pStyle w:val="SCVbody"/>
        <w:rPr>
          <w:rStyle w:val="normaltextrun"/>
        </w:rPr>
        <w:sectPr w:rsidR="00FD4B1F" w:rsidRPr="002D0991" w:rsidSect="00FD4B1F">
          <w:pgSz w:w="23811" w:h="16838" w:orient="landscape" w:code="8"/>
          <w:pgMar w:top="737" w:right="2438" w:bottom="737" w:left="1361" w:header="851" w:footer="851" w:gutter="0"/>
          <w:cols w:space="284"/>
          <w:docGrid w:linePitch="360"/>
        </w:sectPr>
      </w:pPr>
    </w:p>
    <w:p w14:paraId="58CDA19F" w14:textId="1F392D87" w:rsidR="00E66B90" w:rsidRPr="00E66B90" w:rsidRDefault="00035442" w:rsidP="00E66B90">
      <w:pPr>
        <w:pStyle w:val="Heading1"/>
      </w:pPr>
      <w:bookmarkStart w:id="126" w:name="_Toc120283809"/>
      <w:r>
        <w:lastRenderedPageBreak/>
        <w:t>Endnotes</w:t>
      </w:r>
      <w:bookmarkEnd w:id="126"/>
    </w:p>
    <w:sectPr w:rsidR="00E66B90" w:rsidRPr="00E66B90" w:rsidSect="00033382">
      <w:headerReference w:type="even" r:id="rId47"/>
      <w:headerReference w:type="default" r:id="rId48"/>
      <w:footerReference w:type="default" r:id="rId49"/>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1688" w14:textId="77777777" w:rsidR="00082497" w:rsidRDefault="00082497" w:rsidP="002D0991">
      <w:r>
        <w:separator/>
      </w:r>
    </w:p>
  </w:endnote>
  <w:endnote w:type="continuationSeparator" w:id="0">
    <w:p w14:paraId="74FC69CB" w14:textId="77777777" w:rsidR="00082497" w:rsidRDefault="00082497" w:rsidP="002D0991">
      <w:r>
        <w:continuationSeparator/>
      </w:r>
    </w:p>
  </w:endnote>
  <w:endnote w:type="continuationNotice" w:id="1">
    <w:p w14:paraId="77CB9DBE" w14:textId="77777777" w:rsidR="00082497" w:rsidRDefault="00082497" w:rsidP="002D0991"/>
  </w:endnote>
  <w:endnote w:id="2">
    <w:p w14:paraId="4E0EA7FF" w14:textId="59B1AA8D" w:rsidR="00DB7B89" w:rsidRPr="00E66B90" w:rsidRDefault="00DB7B89" w:rsidP="00E66B90">
      <w:pPr>
        <w:pStyle w:val="EndnoteText"/>
      </w:pPr>
      <w:r w:rsidRPr="00E66B90">
        <w:rPr>
          <w:rStyle w:val="EndnoteReference"/>
          <w:vertAlign w:val="baseline"/>
        </w:rPr>
        <w:endnoteRef/>
      </w:r>
      <w:r w:rsidRPr="00E66B90">
        <w:t xml:space="preserve"> </w:t>
      </w:r>
      <w:r w:rsidR="00304D7F" w:rsidRPr="00E66B90">
        <w:t>Safer Care Victoria</w:t>
      </w:r>
      <w:r w:rsidR="00803F75" w:rsidRPr="00E66B90">
        <w:t xml:space="preserve">, </w:t>
      </w:r>
      <w:r w:rsidR="00941921" w:rsidRPr="00E66B90">
        <w:t>2019, Policy</w:t>
      </w:r>
      <w:r w:rsidR="00514F70" w:rsidRPr="00E66B90">
        <w:t>: Adverse patient safety events</w:t>
      </w:r>
    </w:p>
  </w:endnote>
  <w:endnote w:id="3">
    <w:p w14:paraId="4E41818B" w14:textId="77777777" w:rsidR="00035442" w:rsidRPr="00E66B90" w:rsidRDefault="00035442" w:rsidP="00E66B90">
      <w:pPr>
        <w:pStyle w:val="EndnoteText"/>
      </w:pPr>
      <w:r w:rsidRPr="00E66B90">
        <w:rPr>
          <w:rStyle w:val="EndnoteReference"/>
          <w:vertAlign w:val="baseline"/>
        </w:rPr>
        <w:endnoteRef/>
      </w:r>
      <w:r w:rsidRPr="00E66B90">
        <w:t xml:space="preserve"> Australian Commission on Safety and Quality in Health Care, 2021, Incident management guide.</w:t>
      </w:r>
    </w:p>
  </w:endnote>
  <w:endnote w:id="4">
    <w:p w14:paraId="035984F9" w14:textId="77777777" w:rsidR="00035442" w:rsidRPr="00E66B90" w:rsidRDefault="00035442" w:rsidP="00E66B90">
      <w:pPr>
        <w:pStyle w:val="EndnoteText"/>
      </w:pPr>
      <w:r w:rsidRPr="00E66B90">
        <w:rPr>
          <w:rStyle w:val="EndnoteReference"/>
          <w:vertAlign w:val="baseline"/>
        </w:rPr>
        <w:endnoteRef/>
      </w:r>
      <w:r w:rsidRPr="00E66B90">
        <w:t xml:space="preserve"> World Health Organization, 2008, WHO Global Report on Falls Prevention in older age.</w:t>
      </w:r>
    </w:p>
  </w:endnote>
  <w:endnote w:id="5">
    <w:p w14:paraId="1C4EF0AB" w14:textId="77777777" w:rsidR="00035442" w:rsidRPr="00E66B90" w:rsidRDefault="00035442" w:rsidP="00E66B90">
      <w:pPr>
        <w:pStyle w:val="EndnoteText"/>
      </w:pPr>
      <w:r w:rsidRPr="00E66B90">
        <w:rPr>
          <w:rStyle w:val="EndnoteReference"/>
          <w:vertAlign w:val="baseline"/>
        </w:rPr>
        <w:endnoteRef/>
      </w:r>
      <w:r w:rsidRPr="00E66B90">
        <w:t xml:space="preserve"> Clapperton, A., 2017, Injury Deaths Victoria 2013-2015, Monash University and The Department of Health and Human Services, Sate Government of Victoria, Australia</w:t>
      </w:r>
    </w:p>
  </w:endnote>
  <w:endnote w:id="6">
    <w:p w14:paraId="1B738A0B" w14:textId="77777777" w:rsidR="00035442" w:rsidRPr="00E66B90" w:rsidRDefault="00035442" w:rsidP="00E66B90">
      <w:pPr>
        <w:pStyle w:val="EndnoteText"/>
      </w:pPr>
      <w:r w:rsidRPr="00E66B90">
        <w:rPr>
          <w:rStyle w:val="EndnoteReference"/>
          <w:vertAlign w:val="baseline"/>
        </w:rPr>
        <w:endnoteRef/>
      </w:r>
      <w:r w:rsidRPr="00E66B90">
        <w:t xml:space="preserve"> National Aging Research Institute, 2018, Falls prevention for older people living in the community or residential care: A review of evidence-based interventions, for Safer Care Victoria, Australia</w:t>
      </w:r>
    </w:p>
  </w:endnote>
  <w:endnote w:id="7">
    <w:p w14:paraId="3A838B22" w14:textId="77777777" w:rsidR="00035442" w:rsidRPr="00E66B90" w:rsidRDefault="00035442" w:rsidP="00E66B90">
      <w:pPr>
        <w:pStyle w:val="EndnoteText"/>
      </w:pPr>
      <w:r w:rsidRPr="00E66B90">
        <w:rPr>
          <w:rStyle w:val="EndnoteReference"/>
          <w:vertAlign w:val="baseline"/>
        </w:rPr>
        <w:endnoteRef/>
      </w:r>
      <w:r w:rsidRPr="00E66B90">
        <w:rPr>
          <w:rStyle w:val="EndnoteReference"/>
          <w:vertAlign w:val="baseline"/>
        </w:rPr>
        <w:t xml:space="preserve"> </w:t>
      </w:r>
      <w:r w:rsidRPr="00E66B90">
        <w:t>Health Quality and Safety Commission New Zealand, 2019, Reducing harm from falls: Recommended evidence- based resources 2019</w:t>
      </w:r>
    </w:p>
  </w:endnote>
  <w:endnote w:id="8">
    <w:p w14:paraId="637D6799" w14:textId="77777777" w:rsidR="00035442" w:rsidRPr="00E66B90" w:rsidRDefault="00035442" w:rsidP="00E66B90">
      <w:pPr>
        <w:pStyle w:val="EndnoteText"/>
      </w:pPr>
      <w:r w:rsidRPr="00E66B90">
        <w:rPr>
          <w:rStyle w:val="EndnoteReference"/>
          <w:vertAlign w:val="baseline"/>
        </w:rPr>
        <w:endnoteRef/>
      </w:r>
      <w:r w:rsidRPr="00E66B90">
        <w:rPr>
          <w:rStyle w:val="EndnoteReference"/>
          <w:vertAlign w:val="baseline"/>
        </w:rPr>
        <w:t xml:space="preserve"> </w:t>
      </w:r>
      <w:r w:rsidRPr="00E66B90">
        <w:t>Ibrahim, J. &amp; Davis, M., 2013, Impediments to applying the ‘dignity of risk’ principle in residential aged care services, Australian Journal of Aging, Vol 32, No.3, pp188-193. doi: 10.1111/ajag.12014</w:t>
      </w:r>
    </w:p>
  </w:endnote>
  <w:endnote w:id="9">
    <w:p w14:paraId="5CFC4706" w14:textId="77777777" w:rsidR="00035442" w:rsidRPr="00E66B90" w:rsidRDefault="00035442" w:rsidP="00E66B90">
      <w:pPr>
        <w:pStyle w:val="EndnoteText"/>
      </w:pPr>
      <w:r w:rsidRPr="00E66B90">
        <w:rPr>
          <w:rStyle w:val="EndnoteReference"/>
          <w:vertAlign w:val="baseline"/>
        </w:rPr>
        <w:endnoteRef/>
      </w:r>
      <w:r w:rsidRPr="00E66B90">
        <w:t xml:space="preserve"> Peerally, M.F., Carr, S., Waring, J. &amp; Dixon-Woods, M, 2017, The problem with root cause analysis, BMJ Quality &amp; Safety, 26, 417-422, doi:10.1136/bmjqs-2016-005511</w:t>
      </w:r>
    </w:p>
  </w:endnote>
  <w:endnote w:id="10">
    <w:p w14:paraId="553DA757" w14:textId="77777777" w:rsidR="00035442" w:rsidRPr="00E66B90" w:rsidRDefault="00035442" w:rsidP="00E66B90">
      <w:pPr>
        <w:pStyle w:val="EndnoteText"/>
      </w:pPr>
      <w:r w:rsidRPr="00E66B90">
        <w:rPr>
          <w:rStyle w:val="EndnoteReference"/>
          <w:vertAlign w:val="baseline"/>
        </w:rPr>
        <w:endnoteRef/>
      </w:r>
      <w:r w:rsidRPr="00E66B90">
        <w:t xml:space="preserve"> World health Organisation (2021), Falls Infographic, retrieved from https://www.who.int/multi-media/details/falls accessed 12/04/21</w:t>
      </w:r>
    </w:p>
  </w:endnote>
  <w:endnote w:id="11">
    <w:p w14:paraId="39499F9B" w14:textId="77777777" w:rsidR="00035442" w:rsidRPr="00E66B90" w:rsidRDefault="00035442" w:rsidP="00E66B90">
      <w:pPr>
        <w:pStyle w:val="EndnoteText"/>
      </w:pPr>
      <w:r w:rsidRPr="00E66B90">
        <w:rPr>
          <w:rStyle w:val="EndnoteReference"/>
          <w:vertAlign w:val="baseline"/>
        </w:rPr>
        <w:endnoteRef/>
      </w:r>
      <w:r w:rsidRPr="00E66B90">
        <w:t xml:space="preserve"> Terroso, M., Rosa, N., Marques, A.T., Simones, R. (2014) Physical consequences of falls in the elderly: a literature review from 1995 to 2010, European Review of Aging and Physical Activity, 11, 51-59. 10.1007/s11556-013-0134-8</w:t>
      </w:r>
    </w:p>
  </w:endnote>
  <w:endnote w:id="12">
    <w:p w14:paraId="587CBF78" w14:textId="77777777" w:rsidR="00035442" w:rsidRPr="00E66B90" w:rsidRDefault="00035442" w:rsidP="00E66B90">
      <w:pPr>
        <w:pStyle w:val="EndnoteText"/>
      </w:pPr>
      <w:r w:rsidRPr="00E66B90">
        <w:rPr>
          <w:rStyle w:val="EndnoteReference"/>
          <w:vertAlign w:val="baseline"/>
        </w:rPr>
        <w:endnoteRef/>
      </w:r>
      <w:r w:rsidRPr="00E66B90">
        <w:t xml:space="preserve"> World health Organisation (2021). Step Safely- Strategies for preventing and managing falls across the life- course. Geneva. Licence: CC BY-NC-SA 3.0 IGO.</w:t>
      </w:r>
    </w:p>
  </w:endnote>
  <w:endnote w:id="13">
    <w:p w14:paraId="44CA4758" w14:textId="77777777" w:rsidR="00035442" w:rsidRPr="00E66B90" w:rsidRDefault="00035442" w:rsidP="00E66B90">
      <w:pPr>
        <w:pStyle w:val="EndnoteText"/>
      </w:pPr>
      <w:r w:rsidRPr="00E66B90">
        <w:rPr>
          <w:rStyle w:val="EndnoteReference"/>
          <w:vertAlign w:val="baseline"/>
        </w:rPr>
        <w:endnoteRef/>
      </w:r>
      <w:r w:rsidRPr="00E66B90">
        <w:t xml:space="preserve"> Australian Quality &amp; Safety Commission on Safety and Quality in Healthcare (2009). Preventing Falls and Harm from Falls in Older People- Best Practice Guidelines for Australian Hospitals. ISBN: 978-0-9806298-1-1</w:t>
      </w:r>
    </w:p>
  </w:endnote>
  <w:endnote w:id="14">
    <w:p w14:paraId="1F1FD243" w14:textId="77777777" w:rsidR="00035442" w:rsidRPr="00E66B90" w:rsidRDefault="00035442" w:rsidP="00E66B90">
      <w:pPr>
        <w:pStyle w:val="EndnoteText"/>
      </w:pPr>
      <w:r w:rsidRPr="00E66B90">
        <w:rPr>
          <w:rStyle w:val="EndnoteReference"/>
          <w:vertAlign w:val="baseline"/>
        </w:rPr>
        <w:endnoteRef/>
      </w:r>
      <w:r w:rsidRPr="00E66B90">
        <w:t xml:space="preserve"> Australian Commission on Safety and Quality in HealthCare. (2009). Preventing Falls and Harm from Falls in Older People - Best Practice Guidelines for Australian Residential Aged Care Facilities. ISBN: 978-0-9806298-2-8</w:t>
      </w:r>
    </w:p>
  </w:endnote>
  <w:endnote w:id="15">
    <w:p w14:paraId="22D21F45" w14:textId="1EB6A9E6" w:rsidR="00035442" w:rsidRPr="00E66B90" w:rsidRDefault="00035442" w:rsidP="00E66B90">
      <w:pPr>
        <w:pStyle w:val="EndnoteText"/>
      </w:pPr>
      <w:r w:rsidRPr="00E66B90">
        <w:rPr>
          <w:rStyle w:val="EndnoteReference"/>
          <w:vertAlign w:val="baseline"/>
        </w:rPr>
        <w:endnoteRef/>
      </w:r>
      <w:r w:rsidR="00E66B90">
        <w:t xml:space="preserve"> </w:t>
      </w:r>
      <w:r w:rsidRPr="00E66B90">
        <w:rPr>
          <w:rStyle w:val="EndnoteReference"/>
          <w:vertAlign w:val="baseline"/>
        </w:rPr>
        <w:t>National Aging Research Institute, 2018, Falls prevention for older people living in the community or residential care: A review of evidence-based interventions, for Safer Care Victoria, Australia</w:t>
      </w:r>
    </w:p>
  </w:endnote>
  <w:endnote w:id="16">
    <w:p w14:paraId="7206661E" w14:textId="77777777" w:rsidR="00035442" w:rsidRPr="00E66B90" w:rsidRDefault="00035442" w:rsidP="00E66B90">
      <w:pPr>
        <w:pStyle w:val="EndnoteText"/>
      </w:pPr>
      <w:r w:rsidRPr="00E66B90">
        <w:rPr>
          <w:rStyle w:val="EndnoteReference"/>
          <w:vertAlign w:val="baseline"/>
        </w:rPr>
        <w:endnoteRef/>
      </w:r>
      <w:r w:rsidRPr="00E66B90">
        <w:t xml:space="preserve"> Mc Mahon, S., Talley, K.M., Wyman &amp; J.F. (2011). Older people’s perspectives on fall risk and fall prevention programs: a literature review. International Journal of Older People Nursing, 6, 289-298. doi: 10.1111/j.1748-3743.</w:t>
      </w:r>
      <w:bookmarkStart w:id="45" w:name="_Int_W7ChHugO"/>
      <w:r w:rsidRPr="00E66B90">
        <w:t>2011.00299.x</w:t>
      </w:r>
      <w:bookmarkEnd w:id="45"/>
    </w:p>
  </w:endnote>
  <w:endnote w:id="17">
    <w:p w14:paraId="7A8874BF" w14:textId="77777777" w:rsidR="00035442" w:rsidRPr="00E66B90" w:rsidRDefault="00035442" w:rsidP="00E66B90">
      <w:pPr>
        <w:pStyle w:val="EndnoteText"/>
      </w:pPr>
      <w:r w:rsidRPr="00E66B90">
        <w:rPr>
          <w:rStyle w:val="EndnoteReference"/>
          <w:vertAlign w:val="baseline"/>
        </w:rPr>
        <w:endnoteRef/>
      </w:r>
      <w:r w:rsidRPr="00E66B90">
        <w:t xml:space="preserve"> Kim, S. (2014). Activities of daily Living (ADL). In Michalos, A.C (eds.) Encyclopaedia of Quality of Life and Well-being Research. Springer, Dordrecht. doi: 10.1007/978-94-007-0753-_18</w:t>
      </w:r>
    </w:p>
  </w:endnote>
  <w:endnote w:id="18">
    <w:p w14:paraId="5FF3BA4C" w14:textId="35C53408" w:rsidR="00035442" w:rsidRPr="00E66B90" w:rsidRDefault="00E66B90" w:rsidP="00E66B90">
      <w:pPr>
        <w:pStyle w:val="EndnoteText"/>
      </w:pPr>
      <w:r>
        <w:t xml:space="preserve">17 </w:t>
      </w:r>
      <w:r w:rsidR="00035442" w:rsidRPr="00E66B90">
        <w:t>Rapp, K., Becker, C., Cameron, I.D., Konig, H.H. Buchele, G. 2012). Epidemiology of falls in residential aged care: analysis of more than 70,000 falls from residents of Bavarian nursing homes. Journal of the American Medical Directors Association, 13 (2), 187 e.1-6. doi: 10.1016/j.jamda.2011.06.011</w:t>
      </w:r>
    </w:p>
  </w:endnote>
  <w:endnote w:id="19">
    <w:p w14:paraId="243ED9A4" w14:textId="77777777" w:rsidR="00035442" w:rsidRPr="00E66B90" w:rsidRDefault="00035442" w:rsidP="00E66B90">
      <w:pPr>
        <w:pStyle w:val="EndnoteText"/>
      </w:pPr>
      <w:r w:rsidRPr="00E66B90">
        <w:endnoteRef/>
      </w:r>
      <w:r w:rsidRPr="00E66B90">
        <w:t xml:space="preserve"> Perske R., 1972. The Dignity of Risk and the Mentally Retarded. Mental Retardation, 10:24-72, cited Jo Ibrahim</w:t>
      </w:r>
    </w:p>
  </w:endnote>
  <w:endnote w:id="20">
    <w:p w14:paraId="1A302EDD" w14:textId="77777777" w:rsidR="00035442" w:rsidRPr="00E66B90" w:rsidRDefault="00035442" w:rsidP="00E66B90">
      <w:pPr>
        <w:pStyle w:val="EndnoteText"/>
      </w:pPr>
      <w:r w:rsidRPr="00E66B90">
        <w:endnoteRef/>
      </w:r>
      <w:r w:rsidRPr="00E66B90">
        <w:t xml:space="preserve"> Francis-Coad, J., Etherton-Beer, C., Burton, E., Naseri, C. &amp; Hill, A. (2018). Effectiveness of complex falls prevention interventions in residential aged care settings: a systematic review. JBI Database of Systematic Reviews and Implementation Reports, 16(4), 973-1002, doi: 10.11124/JBISRIR-2017-003485</w:t>
      </w:r>
    </w:p>
  </w:endnote>
  <w:endnote w:id="21">
    <w:p w14:paraId="4582964C" w14:textId="77777777" w:rsidR="00035442" w:rsidRPr="00E66B90" w:rsidRDefault="00035442" w:rsidP="00E66B90">
      <w:pPr>
        <w:pStyle w:val="EndnoteText"/>
      </w:pPr>
      <w:r w:rsidRPr="00E66B90">
        <w:endnoteRef/>
      </w:r>
      <w:r w:rsidRPr="00E66B90">
        <w:t xml:space="preserve"> Klenk, J., Becker, C.B, Palumbo, Schwickert, L., Rapp, K., Helbostad, J.L., Todd, C., Lord, S.R. &amp; Kerse, N. (2017). Conceptualising a dynamic fall risk model including intrinsic risks and exposures. The Journal of Post-Acute and Long-Term Care Medicine, 18, 921-927. Doi10.1016/j.jamda.2017.08.001</w:t>
      </w:r>
    </w:p>
  </w:endnote>
  <w:endnote w:id="22">
    <w:p w14:paraId="3DCCBC6C" w14:textId="77777777" w:rsidR="00035442" w:rsidRPr="00E66B90" w:rsidRDefault="00035442" w:rsidP="00E66B90">
      <w:pPr>
        <w:pStyle w:val="EndnoteText"/>
      </w:pPr>
      <w:r w:rsidRPr="00E66B90">
        <w:endnoteRef/>
      </w:r>
      <w:r w:rsidRPr="00E66B90">
        <w:t xml:space="preserve"> Fang, X., Dhi, J., Song, X., Mintinski, A., Tang, Z., Wang, C., Yu, P. &amp; Rockwood, K. (2012). Frailty in relation to the risk of falls, fractures, and mortality in older Chinese adults: results from the Beijing Longitudinal Study of Aging. The Journal of Nutrition, Health &amp; Aging, 16(10), 903-907. doi10.1007/s12603-012-0368-6.</w:t>
      </w:r>
    </w:p>
  </w:endnote>
  <w:endnote w:id="23">
    <w:p w14:paraId="72655AC4" w14:textId="77777777" w:rsidR="00035442" w:rsidRPr="00E66B90" w:rsidRDefault="00035442" w:rsidP="00E66B90">
      <w:pPr>
        <w:pStyle w:val="EndnoteText"/>
      </w:pPr>
      <w:r w:rsidRPr="00E66B90">
        <w:endnoteRef/>
      </w:r>
      <w:r w:rsidRPr="00E66B90">
        <w:t xml:space="preserve"> British Geriatrics Society. (2020). End of life care in frailty-. Retrieved from https://www.bgs.org.uk/resources/end-of-life-care-in-frailty-advance-care-planning. Accessed 12/04/22.</w:t>
      </w:r>
    </w:p>
  </w:endnote>
  <w:endnote w:id="24">
    <w:p w14:paraId="355801BF" w14:textId="77777777" w:rsidR="00035442" w:rsidRPr="00E66B90" w:rsidRDefault="00035442" w:rsidP="00E66B90">
      <w:pPr>
        <w:pStyle w:val="EndnoteText"/>
      </w:pPr>
      <w:r w:rsidRPr="00E66B90">
        <w:endnoteRef/>
      </w:r>
      <w:r w:rsidRPr="00E66B90">
        <w:t xml:space="preserve"> Reason, J. (2000). Human error: models and management. British Medical Journal. 320 (7237), 768–770. doi.org/10.1136/bmj.320.7237.768</w:t>
      </w:r>
    </w:p>
  </w:endnote>
  <w:endnote w:id="25">
    <w:p w14:paraId="66C73E98" w14:textId="7671B6FA" w:rsidR="007F0998" w:rsidRPr="00E66B90" w:rsidRDefault="007F0998" w:rsidP="00E66B90">
      <w:pPr>
        <w:pStyle w:val="EndnoteText"/>
      </w:pPr>
      <w:r w:rsidRPr="00E66B90">
        <w:endnoteRef/>
      </w:r>
      <w:r w:rsidRPr="00E66B90">
        <w:t xml:space="preserve"> Safer Care Victoria, </w:t>
      </w:r>
      <w:r w:rsidR="005D7550" w:rsidRPr="00E66B90">
        <w:t>2022, Just culture guide for health services</w:t>
      </w:r>
    </w:p>
  </w:endnote>
  <w:endnote w:id="26">
    <w:p w14:paraId="39F54C20" w14:textId="77777777" w:rsidR="00035442" w:rsidRPr="00E66B90" w:rsidRDefault="00035442" w:rsidP="00E66B90">
      <w:pPr>
        <w:pStyle w:val="EndnoteText"/>
      </w:pPr>
      <w:r w:rsidRPr="00E66B90">
        <w:endnoteRef/>
      </w:r>
      <w:r w:rsidRPr="00E66B90">
        <w:t xml:space="preserve"> Health Quality and Safety Commission New Zealand, 2016, A human factors guide to analysing fall events. Retrieved from www.hqsc.govt.nz</w:t>
      </w:r>
    </w:p>
  </w:endnote>
  <w:endnote w:id="27">
    <w:p w14:paraId="12762C0A" w14:textId="77777777" w:rsidR="00035442" w:rsidRPr="00E66B90" w:rsidRDefault="00035442" w:rsidP="00E66B90">
      <w:pPr>
        <w:pStyle w:val="EndnoteText"/>
      </w:pPr>
      <w:r w:rsidRPr="00E66B90">
        <w:endnoteRef/>
      </w:r>
      <w:r w:rsidRPr="00E66B90">
        <w:t xml:space="preserve"> Taylor-Adams, S. &amp; Vincent, C. (2001). Systems analysis of clinical incidents – The London Protocol, viewed 11 April 2022, </w:t>
      </w:r>
      <w:hyperlink r:id="rId1" w:history="1">
        <w:r w:rsidRPr="00E66B90">
          <w:rPr>
            <w:rStyle w:val="Hyperlink"/>
          </w:rPr>
          <w:t>https://www.imperial.ac.uk/patient-safety-translational-research-centre/education/training-materials-for-use-in-research-and-clinical-practice/the-london-protocol/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altName w:val="Cambri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5EEC" w14:textId="77777777" w:rsidR="00035442" w:rsidRDefault="00035442" w:rsidP="002D0991">
    <w:pPr>
      <w:pStyle w:val="Footer"/>
    </w:pPr>
    <w:r>
      <w:rPr>
        <w:shd w:val="clear" w:color="auto" w:fill="E6E6E6"/>
      </w:rPr>
      <mc:AlternateContent>
        <mc:Choice Requires="wps">
          <w:drawing>
            <wp:anchor distT="0" distB="0" distL="114300" distR="114300" simplePos="0" relativeHeight="251655168" behindDoc="0" locked="0" layoutInCell="0" allowOverlap="1" wp14:anchorId="00F07996" wp14:editId="247511E3">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8428E3" w14:textId="77777777" w:rsidR="00035442" w:rsidRPr="00F635D9" w:rsidRDefault="00035442" w:rsidP="002D0991">
                          <w:r w:rsidRPr="00F635D9">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F07996" id="_x0000_t202" coordsize="21600,21600" o:spt="202" path="m,l,21600r21600,l21600,xe">
              <v:stroke joinstyle="miter"/>
              <v:path gradientshapeok="t" o:connecttype="rect"/>
            </v:shapetype>
            <v:shape id="MSIPCM778c4c7da650f796005b5f3f" o:spid="_x0000_s1027" type="#_x0000_t202" alt="{&quot;HashCode&quot;:904758361,&quot;Height&quot;:841.0,&quot;Width&quot;:595.0,&quot;Placement&quot;:&quot;Footer&quot;,&quot;Index&quot;:&quot;OddAndEven&quot;,&quot;Section&quot;:1,&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A8428E3" w14:textId="77777777" w:rsidR="00035442" w:rsidRPr="00F635D9" w:rsidRDefault="00035442" w:rsidP="002D0991">
                    <w:r w:rsidRPr="00F635D9">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AB63" w14:textId="6B95F1FD" w:rsidR="00035442" w:rsidRPr="006B337A" w:rsidRDefault="00082497" w:rsidP="00775420">
    <w:pPr>
      <w:pStyle w:val="SCVfooter"/>
    </w:pPr>
    <w:fldSimple w:instr="STYLEREF  &quot;SCV factsheet title&quot;  \* MERGEFORMAT">
      <w:r w:rsidR="003F67AE" w:rsidRPr="003F67AE">
        <w:rPr>
          <w:b/>
          <w:bCs/>
          <w:lang w:val="en-US"/>
        </w:rPr>
        <w:t>Falls Review Tool</w:t>
      </w:r>
    </w:fldSimple>
    <w:r w:rsidR="00035442">
      <w:t> </w:t>
    </w:r>
    <w:r w:rsidR="00035442">
      <w:t> </w:t>
    </w:r>
    <w:r w:rsidR="00775420">
      <w:tab/>
    </w:r>
    <w:r w:rsidR="00775420">
      <w:tab/>
    </w:r>
    <w:r w:rsidR="00775420">
      <w:tab/>
    </w:r>
    <w:r w:rsidR="00775420">
      <w:tab/>
    </w:r>
    <w:r w:rsidR="00775420">
      <w:tab/>
    </w:r>
    <w:r w:rsidR="00775420">
      <w:tab/>
    </w:r>
    <w:r w:rsidR="00775420">
      <w:tab/>
    </w:r>
    <w:r w:rsidR="00775420">
      <w:tab/>
    </w:r>
    <w:r w:rsidR="00775420">
      <w:tab/>
    </w:r>
    <w:r w:rsidR="00035442">
      <w:rPr>
        <w:b/>
      </w:rPr>
      <w:t>Safer Care Victoria</w:t>
    </w:r>
    <w:r w:rsidR="00035442">
      <w:t> </w:t>
    </w:r>
    <w:r w:rsidR="00035442">
      <w:t> </w:t>
    </w:r>
    <w:r w:rsidR="00035442">
      <w:rPr>
        <w:color w:val="2B579A"/>
        <w:shd w:val="clear" w:color="auto" w:fill="E6E6E6"/>
      </w:rPr>
      <w:fldChar w:fldCharType="begin"/>
    </w:r>
    <w:r w:rsidR="00035442">
      <w:instrText xml:space="preserve"> PAGE   \* MERGEFORMAT </w:instrText>
    </w:r>
    <w:r w:rsidR="00035442">
      <w:rPr>
        <w:color w:val="2B579A"/>
        <w:shd w:val="clear" w:color="auto" w:fill="E6E6E6"/>
      </w:rPr>
      <w:fldChar w:fldCharType="separate"/>
    </w:r>
    <w:r w:rsidR="00035442">
      <w:t>3</w:t>
    </w:r>
    <w:r w:rsidR="00035442">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E6D8" w14:textId="77777777" w:rsidR="00C46B0E" w:rsidRDefault="00C46B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5F0" w14:textId="7DC26913" w:rsidR="00775420" w:rsidRPr="006B337A" w:rsidRDefault="00C46B0E" w:rsidP="00775420">
    <w:pPr>
      <w:pStyle w:val="SCVfooter"/>
    </w:pPr>
    <w:r>
      <mc:AlternateContent>
        <mc:Choice Requires="wps">
          <w:drawing>
            <wp:anchor distT="0" distB="0" distL="114300" distR="114300" simplePos="0" relativeHeight="251670015" behindDoc="0" locked="0" layoutInCell="0" allowOverlap="1" wp14:anchorId="4FE5EBBF" wp14:editId="2FD71E6C">
              <wp:simplePos x="0" y="0"/>
              <wp:positionH relativeFrom="page">
                <wp:align>center</wp:align>
              </wp:positionH>
              <wp:positionV relativeFrom="page">
                <wp:align>bottom</wp:align>
              </wp:positionV>
              <wp:extent cx="7772400" cy="502285"/>
              <wp:effectExtent l="0" t="0" r="0" b="12065"/>
              <wp:wrapNone/>
              <wp:docPr id="154" name="MSIPCM398944a49b83ea8f5f35f6b8"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9D20E8" w14:textId="03C48428"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E5EBBF" id="_x0000_t202" coordsize="21600,21600" o:spt="202" path="m,l,21600r21600,l21600,xe">
              <v:stroke joinstyle="miter"/>
              <v:path gradientshapeok="t" o:connecttype="rect"/>
            </v:shapetype>
            <v:shape id="MSIPCM398944a49b83ea8f5f35f6b8" o:spid="_x0000_s1028" type="#_x0000_t202" alt="{&quot;HashCode&quot;:904758361,&quot;Height&quot;:9999999.0,&quot;Width&quot;:9999999.0,&quot;Placement&quot;:&quot;Footer&quot;,&quot;Index&quot;:&quot;Primary&quot;,&quot;Section&quot;:4,&quot;Top&quot;:0.0,&quot;Left&quot;:0.0}" style="position:absolute;margin-left:0;margin-top:0;width:612pt;height:39.55pt;z-index:25167001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59D20E8" w14:textId="03C48428"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v:textbox>
              <w10:wrap anchorx="page" anchory="page"/>
            </v:shape>
          </w:pict>
        </mc:Fallback>
      </mc:AlternateContent>
    </w:r>
    <w:fldSimple w:instr="STYLEREF  &quot;SCV factsheet title&quot;  \* MERGEFORMAT">
      <w:r w:rsidR="003F67AE" w:rsidRPr="003F67AE">
        <w:rPr>
          <w:b/>
          <w:bCs/>
          <w:lang w:val="en-US"/>
        </w:rPr>
        <w:t>Falls Review Tool</w:t>
      </w:r>
    </w:fldSimple>
    <w:r w:rsidR="00775420">
      <w:t> </w:t>
    </w:r>
    <w:r w:rsidR="00775420">
      <w:t> </w:t>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rPr>
        <w:b/>
      </w:rPr>
      <w:t>Safer Care Victoria</w:t>
    </w:r>
    <w:r w:rsidR="00775420">
      <w:t> </w:t>
    </w:r>
    <w:r w:rsidR="00775420">
      <w:t> </w:t>
    </w:r>
    <w:r w:rsidR="00775420">
      <w:rPr>
        <w:color w:val="2B579A"/>
        <w:shd w:val="clear" w:color="auto" w:fill="E6E6E6"/>
      </w:rPr>
      <w:fldChar w:fldCharType="begin"/>
    </w:r>
    <w:r w:rsidR="00775420">
      <w:instrText xml:space="preserve"> PAGE   \* MERGEFORMAT </w:instrText>
    </w:r>
    <w:r w:rsidR="00775420">
      <w:rPr>
        <w:color w:val="2B579A"/>
        <w:shd w:val="clear" w:color="auto" w:fill="E6E6E6"/>
      </w:rPr>
      <w:fldChar w:fldCharType="separate"/>
    </w:r>
    <w:r w:rsidR="00775420">
      <w:t>3</w:t>
    </w:r>
    <w:r w:rsidR="00775420">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B0BD" w14:textId="14FB1553" w:rsidR="00775420" w:rsidRPr="006B337A" w:rsidRDefault="00C46B0E" w:rsidP="00775420">
    <w:pPr>
      <w:pStyle w:val="SCVfooter"/>
    </w:pPr>
    <w:r>
      <w:rPr>
        <w:color w:val="2B579A"/>
      </w:rPr>
      <mc:AlternateContent>
        <mc:Choice Requires="wps">
          <w:drawing>
            <wp:anchor distT="0" distB="0" distL="114300" distR="114300" simplePos="0" relativeHeight="251670271" behindDoc="0" locked="0" layoutInCell="0" allowOverlap="1" wp14:anchorId="79A3FBEA" wp14:editId="0FD09B70">
              <wp:simplePos x="0" y="0"/>
              <wp:positionH relativeFrom="page">
                <wp:align>center</wp:align>
              </wp:positionH>
              <wp:positionV relativeFrom="page">
                <wp:align>bottom</wp:align>
              </wp:positionV>
              <wp:extent cx="7772400" cy="502285"/>
              <wp:effectExtent l="0" t="0" r="0" b="12065"/>
              <wp:wrapNone/>
              <wp:docPr id="155" name="MSIPCMb25948deaade551261af864f"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7BFEE" w14:textId="037E2F88"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A3FBEA" id="_x0000_t202" coordsize="21600,21600" o:spt="202" path="m,l,21600r21600,l21600,xe">
              <v:stroke joinstyle="miter"/>
              <v:path gradientshapeok="t" o:connecttype="rect"/>
            </v:shapetype>
            <v:shape id="MSIPCMb25948deaade551261af864f" o:spid="_x0000_s1029" type="#_x0000_t202" alt="{&quot;HashCode&quot;:904758361,&quot;Height&quot;:9999999.0,&quot;Width&quot;:9999999.0,&quot;Placement&quot;:&quot;Footer&quot;,&quot;Index&quot;:&quot;Primary&quot;,&quot;Section&quot;:5,&quot;Top&quot;:0.0,&quot;Left&quot;:0.0}" style="position:absolute;margin-left:0;margin-top:0;width:612pt;height:39.55pt;z-index:2516702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5F57BFEE" w14:textId="037E2F88"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v:textbox>
              <w10:wrap anchorx="page" anchory="page"/>
            </v:shape>
          </w:pict>
        </mc:Fallback>
      </mc:AlternateContent>
    </w:r>
    <w:r w:rsidR="00775420">
      <w:rPr>
        <w:color w:val="2B579A"/>
        <w:shd w:val="clear" w:color="auto" w:fill="E6E6E6"/>
      </w:rPr>
      <mc:AlternateContent>
        <mc:Choice Requires="wps">
          <w:drawing>
            <wp:anchor distT="0" distB="0" distL="114300" distR="114300" simplePos="0" relativeHeight="251667967" behindDoc="0" locked="0" layoutInCell="0" allowOverlap="1" wp14:anchorId="3CA40CB1" wp14:editId="7C2B9F25">
              <wp:simplePos x="0" y="0"/>
              <wp:positionH relativeFrom="page">
                <wp:align>center</wp:align>
              </wp:positionH>
              <wp:positionV relativeFrom="page">
                <wp:align>bottom</wp:align>
              </wp:positionV>
              <wp:extent cx="7772400" cy="502285"/>
              <wp:effectExtent l="0" t="0" r="0" b="12065"/>
              <wp:wrapNone/>
              <wp:docPr id="111" name="MSIPCM056a45729144cf19e317ff8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CCCA8" w14:textId="5B3A496E" w:rsidR="00775420" w:rsidRPr="003F67AE" w:rsidRDefault="003F67AE" w:rsidP="003F67AE">
                          <w:pPr>
                            <w:spacing w:before="0" w:after="0"/>
                            <w:jc w:val="center"/>
                            <w:rPr>
                              <w:rFonts w:ascii="Arial Black" w:hAnsi="Arial Black"/>
                              <w:b/>
                              <w:bCs/>
                              <w:color w:val="000000"/>
                            </w:rPr>
                          </w:pPr>
                          <w:r w:rsidRPr="003F67AE">
                            <w:rPr>
                              <w:rFonts w:ascii="Arial Black" w:hAnsi="Arial Black"/>
                              <w:b/>
                              <w:bCs/>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CA40CB1" id="MSIPCM056a45729144cf19e317ff8a" o:spid="_x0000_s1030" type="#_x0000_t202" alt="{&quot;HashCode&quot;:904758361,&quot;Height&quot;:9999999.0,&quot;Width&quot;:9999999.0,&quot;Placement&quot;:&quot;Footer&quot;,&quot;Index&quot;:&quot;Primary&quot;,&quot;Section&quot;:1,&quot;Top&quot;:0.0,&quot;Left&quot;:0.0}" style="position:absolute;margin-left:0;margin-top:0;width:612pt;height:39.55pt;z-index:2516679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30CCCA8" w14:textId="5B3A496E" w:rsidR="00775420" w:rsidRPr="003F67AE" w:rsidRDefault="003F67AE" w:rsidP="003F67AE">
                    <w:pPr>
                      <w:spacing w:before="0" w:after="0"/>
                      <w:jc w:val="center"/>
                      <w:rPr>
                        <w:rFonts w:ascii="Arial Black" w:hAnsi="Arial Black"/>
                        <w:b/>
                        <w:bCs/>
                        <w:color w:val="000000"/>
                      </w:rPr>
                    </w:pPr>
                    <w:r w:rsidRPr="003F67AE">
                      <w:rPr>
                        <w:rFonts w:ascii="Arial Black" w:hAnsi="Arial Black"/>
                        <w:b/>
                        <w:bCs/>
                        <w:color w:val="000000"/>
                      </w:rPr>
                      <w:t>OFFICIAL</w:t>
                    </w:r>
                  </w:p>
                </w:txbxContent>
              </v:textbox>
              <w10:wrap anchorx="page" anchory="page"/>
            </v:shape>
          </w:pict>
        </mc:Fallback>
      </mc:AlternateContent>
    </w:r>
    <w:fldSimple w:instr="STYLEREF  &quot;SCV factsheet title&quot;  \* MERGEFORMAT">
      <w:r w:rsidR="003F67AE" w:rsidRPr="003F67AE">
        <w:rPr>
          <w:b/>
          <w:bCs/>
          <w:lang w:val="en-US"/>
        </w:rPr>
        <w:t>Falls Review Tool</w:t>
      </w:r>
    </w:fldSimple>
    <w:r w:rsidR="00775420">
      <w:t> </w:t>
    </w:r>
    <w:r w:rsidR="00775420">
      <w:t> </w:t>
    </w:r>
    <w:r w:rsidR="00775420">
      <w:tab/>
    </w:r>
    <w:r w:rsidR="00775420">
      <w:tab/>
    </w:r>
    <w:r w:rsidR="00775420">
      <w:tab/>
    </w:r>
    <w:r w:rsidR="00775420">
      <w:tab/>
    </w:r>
    <w:r w:rsidR="00775420">
      <w:tab/>
    </w:r>
    <w:r w:rsidR="00775420">
      <w:tab/>
    </w:r>
    <w:r w:rsidR="00775420">
      <w:tab/>
    </w:r>
    <w:r w:rsidR="00775420">
      <w:tab/>
    </w:r>
    <w:r w:rsidR="00775420">
      <w:tab/>
    </w:r>
    <w:r w:rsidR="00775420">
      <w:rPr>
        <w:b/>
      </w:rPr>
      <w:t>Safer Care Victoria</w:t>
    </w:r>
    <w:r w:rsidR="00775420">
      <w:t> </w:t>
    </w:r>
    <w:r w:rsidR="00775420">
      <w:t> </w:t>
    </w:r>
    <w:r w:rsidR="00775420">
      <w:rPr>
        <w:color w:val="2B579A"/>
        <w:shd w:val="clear" w:color="auto" w:fill="E6E6E6"/>
      </w:rPr>
      <w:fldChar w:fldCharType="begin"/>
    </w:r>
    <w:r w:rsidR="00775420">
      <w:instrText xml:space="preserve"> PAGE   \* MERGEFORMAT </w:instrText>
    </w:r>
    <w:r w:rsidR="00775420">
      <w:rPr>
        <w:color w:val="2B579A"/>
        <w:shd w:val="clear" w:color="auto" w:fill="E6E6E6"/>
      </w:rPr>
      <w:fldChar w:fldCharType="separate"/>
    </w:r>
    <w:r w:rsidR="00775420">
      <w:t>3</w:t>
    </w:r>
    <w:r w:rsidR="00775420">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2E19" w14:textId="4A6D9AF3" w:rsidR="00775420" w:rsidRPr="006B337A" w:rsidRDefault="00C46B0E" w:rsidP="00775420">
    <w:pPr>
      <w:pStyle w:val="SCVfooter"/>
    </w:pPr>
    <w:r>
      <mc:AlternateContent>
        <mc:Choice Requires="wps">
          <w:drawing>
            <wp:anchor distT="0" distB="0" distL="114300" distR="114300" simplePos="0" relativeHeight="251672576" behindDoc="0" locked="0" layoutInCell="0" allowOverlap="1" wp14:anchorId="55940415" wp14:editId="281E9DBD">
              <wp:simplePos x="0" y="0"/>
              <wp:positionH relativeFrom="page">
                <wp:align>center</wp:align>
              </wp:positionH>
              <wp:positionV relativeFrom="page">
                <wp:align>bottom</wp:align>
              </wp:positionV>
              <wp:extent cx="7772400" cy="502285"/>
              <wp:effectExtent l="0" t="0" r="0" b="12065"/>
              <wp:wrapNone/>
              <wp:docPr id="156" name="MSIPCMb7cc4c978ffa804d6972b169"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5877E" w14:textId="32FFFA7F"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940415" id="_x0000_t202" coordsize="21600,21600" o:spt="202" path="m,l,21600r21600,l21600,xe">
              <v:stroke joinstyle="miter"/>
              <v:path gradientshapeok="t" o:connecttype="rect"/>
            </v:shapetype>
            <v:shape id="MSIPCMb7cc4c978ffa804d6972b169" o:spid="_x0000_s1031" type="#_x0000_t202" alt="{&quot;HashCode&quot;:904758361,&quot;Height&quot;:9999999.0,&quot;Width&quot;:9999999.0,&quot;Placement&quot;:&quot;Footer&quot;,&quot;Index&quot;:&quot;Primary&quot;,&quot;Section&quot;:6,&quot;Top&quot;:0.0,&quot;Left&quot;:0.0}" style="position:absolute;margin-left:0;margin-top:0;width:612pt;height:39.5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6E65877E" w14:textId="32FFFA7F"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v:textbox>
              <w10:wrap anchorx="page" anchory="page"/>
            </v:shape>
          </w:pict>
        </mc:Fallback>
      </mc:AlternateContent>
    </w:r>
    <w:fldSimple w:instr="STYLEREF  &quot;SCV factsheet title&quot;  \* MERGEFORMAT">
      <w:r w:rsidR="003F67AE" w:rsidRPr="003F67AE">
        <w:rPr>
          <w:b/>
          <w:bCs/>
          <w:lang w:val="en-US"/>
        </w:rPr>
        <w:t>Falls Review Tool</w:t>
      </w:r>
    </w:fldSimple>
    <w:r w:rsidR="00775420">
      <w:t> </w:t>
    </w:r>
    <w:r w:rsidR="00775420">
      <w:t> </w:t>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tab/>
    </w:r>
    <w:r w:rsidR="00775420">
      <w:rPr>
        <w:b/>
      </w:rPr>
      <w:t>Safer Care Victoria</w:t>
    </w:r>
    <w:r w:rsidR="00775420">
      <w:t> </w:t>
    </w:r>
    <w:r w:rsidR="00775420">
      <w:t> </w:t>
    </w:r>
    <w:r w:rsidR="00775420">
      <w:rPr>
        <w:color w:val="2B579A"/>
        <w:shd w:val="clear" w:color="auto" w:fill="E6E6E6"/>
      </w:rPr>
      <w:fldChar w:fldCharType="begin"/>
    </w:r>
    <w:r w:rsidR="00775420">
      <w:instrText xml:space="preserve"> PAGE   \* MERGEFORMAT </w:instrText>
    </w:r>
    <w:r w:rsidR="00775420">
      <w:rPr>
        <w:color w:val="2B579A"/>
        <w:shd w:val="clear" w:color="auto" w:fill="E6E6E6"/>
      </w:rPr>
      <w:fldChar w:fldCharType="separate"/>
    </w:r>
    <w:r w:rsidR="00775420">
      <w:t>3</w:t>
    </w:r>
    <w:r w:rsidR="00775420">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3EBB" w14:textId="369EA523" w:rsidR="007E0D17" w:rsidRPr="006B337A" w:rsidRDefault="00C46B0E" w:rsidP="00775420">
    <w:pPr>
      <w:pStyle w:val="SCVfooter"/>
    </w:pPr>
    <w:r>
      <w:rPr>
        <w:color w:val="2B579A"/>
      </w:rPr>
      <mc:AlternateContent>
        <mc:Choice Requires="wps">
          <w:drawing>
            <wp:anchor distT="0" distB="0" distL="114300" distR="114300" simplePos="0" relativeHeight="251673600" behindDoc="0" locked="0" layoutInCell="0" allowOverlap="1" wp14:anchorId="3D843E01" wp14:editId="3CD7FEEF">
              <wp:simplePos x="0" y="0"/>
              <wp:positionH relativeFrom="page">
                <wp:align>center</wp:align>
              </wp:positionH>
              <wp:positionV relativeFrom="page">
                <wp:align>bottom</wp:align>
              </wp:positionV>
              <wp:extent cx="7772400" cy="502285"/>
              <wp:effectExtent l="0" t="0" r="0" b="12065"/>
              <wp:wrapNone/>
              <wp:docPr id="157" name="MSIPCM373247ccad35a2ef2f2a2537"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D9E6C" w14:textId="6ECD92D4"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843E01" id="_x0000_t202" coordsize="21600,21600" o:spt="202" path="m,l,21600r21600,l21600,xe">
              <v:stroke joinstyle="miter"/>
              <v:path gradientshapeok="t" o:connecttype="rect"/>
            </v:shapetype>
            <v:shape id="MSIPCM373247ccad35a2ef2f2a2537" o:spid="_x0000_s1032" type="#_x0000_t202" alt="{&quot;HashCode&quot;:904758361,&quot;Height&quot;:9999999.0,&quot;Width&quot;:9999999.0,&quot;Placement&quot;:&quot;Footer&quot;,&quot;Index&quot;:&quot;Primary&quot;,&quot;Section&quot;:8,&quot;Top&quot;:0.0,&quot;Left&quot;:0.0}" style="position:absolute;margin-left:0;margin-top:0;width:612pt;height:39.55pt;z-index:2516736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0E8D9E6C" w14:textId="6ECD92D4" w:rsidR="00C46B0E" w:rsidRPr="003F67AE" w:rsidRDefault="003F67AE" w:rsidP="003F67AE">
                    <w:pPr>
                      <w:spacing w:before="0" w:after="0"/>
                      <w:jc w:val="center"/>
                      <w:rPr>
                        <w:rFonts w:ascii="Arial Black" w:hAnsi="Arial Black"/>
                        <w:color w:val="000000"/>
                      </w:rPr>
                    </w:pPr>
                    <w:r w:rsidRPr="003F67AE">
                      <w:rPr>
                        <w:rFonts w:ascii="Arial Black" w:hAnsi="Arial Black"/>
                        <w:color w:val="000000"/>
                      </w:rPr>
                      <w:t>OFFICIAL</w:t>
                    </w:r>
                  </w:p>
                </w:txbxContent>
              </v:textbox>
              <w10:wrap anchorx="page" anchory="page"/>
            </v:shape>
          </w:pict>
        </mc:Fallback>
      </mc:AlternateContent>
    </w:r>
    <w:r w:rsidR="007E0D17">
      <w:rPr>
        <w:color w:val="2B579A"/>
        <w:shd w:val="clear" w:color="auto" w:fill="E6E6E6"/>
      </w:rPr>
      <mc:AlternateContent>
        <mc:Choice Requires="wps">
          <w:drawing>
            <wp:anchor distT="0" distB="0" distL="114300" distR="114300" simplePos="0" relativeHeight="251667456" behindDoc="0" locked="0" layoutInCell="0" allowOverlap="1" wp14:anchorId="3D4A6540" wp14:editId="6A1B0F81">
              <wp:simplePos x="0" y="0"/>
              <wp:positionH relativeFrom="page">
                <wp:align>center</wp:align>
              </wp:positionH>
              <wp:positionV relativeFrom="page">
                <wp:align>bottom</wp:align>
              </wp:positionV>
              <wp:extent cx="7772400" cy="502285"/>
              <wp:effectExtent l="0" t="0" r="0" b="12065"/>
              <wp:wrapNone/>
              <wp:docPr id="113" name="MSIPCMe20740e4bccfef9975c7e6e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3BCDE" w14:textId="77777777" w:rsidR="007E0D17" w:rsidRPr="00775420" w:rsidRDefault="007E0D17" w:rsidP="00775420">
                          <w:pPr>
                            <w:jc w:val="center"/>
                            <w:rPr>
                              <w:b/>
                              <w:bCs/>
                            </w:rPr>
                          </w:pPr>
                          <w:r w:rsidRPr="00775420">
                            <w:rPr>
                              <w:b/>
                              <w:bCs/>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D4A6540" id="MSIPCMe20740e4bccfef9975c7e6e8" o:spid="_x0000_s1033" type="#_x0000_t202" alt="{&quot;HashCode&quot;:904758361,&quot;Height&quot;:9999999.0,&quot;Width&quot;:9999999.0,&quot;Placement&quot;:&quot;Footer&quot;,&quot;Index&quot;:&quot;Primary&quot;,&quot;Section&quot;:1,&quot;Top&quot;:0.0,&quot;Left&quot;:0.0}" style="position:absolute;margin-left:0;margin-top:0;width:612pt;height:39.5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D93BCDE" w14:textId="77777777" w:rsidR="007E0D17" w:rsidRPr="00775420" w:rsidRDefault="007E0D17" w:rsidP="00775420">
                    <w:pPr>
                      <w:jc w:val="center"/>
                      <w:rPr>
                        <w:b/>
                        <w:bCs/>
                      </w:rPr>
                    </w:pPr>
                    <w:r w:rsidRPr="00775420">
                      <w:rPr>
                        <w:b/>
                        <w:bCs/>
                      </w:rPr>
                      <w:t>OFFICIAL</w:t>
                    </w:r>
                  </w:p>
                </w:txbxContent>
              </v:textbox>
              <w10:wrap anchorx="page" anchory="page"/>
            </v:shape>
          </w:pict>
        </mc:Fallback>
      </mc:AlternateContent>
    </w:r>
    <w:fldSimple w:instr="STYLEREF  &quot;SCV factsheet title&quot;  \* MERGEFORMAT">
      <w:r w:rsidR="003F67AE" w:rsidRPr="003F67AE">
        <w:rPr>
          <w:b/>
          <w:bCs/>
          <w:lang w:val="en-US"/>
        </w:rPr>
        <w:t>Falls Review Tool</w:t>
      </w:r>
    </w:fldSimple>
    <w:r w:rsidR="007E0D17">
      <w:t> </w:t>
    </w:r>
    <w:r w:rsidR="007E0D17">
      <w:t> </w:t>
    </w:r>
    <w:r w:rsidR="007E0D17">
      <w:tab/>
    </w:r>
    <w:r w:rsidR="007E0D17">
      <w:tab/>
    </w:r>
    <w:r w:rsidR="007E0D17">
      <w:tab/>
    </w:r>
    <w:r w:rsidR="007E0D17">
      <w:tab/>
    </w:r>
    <w:r w:rsidR="007E0D17">
      <w:tab/>
    </w:r>
    <w:r w:rsidR="007E0D17">
      <w:tab/>
    </w:r>
    <w:r w:rsidR="007E0D17">
      <w:tab/>
    </w:r>
    <w:r w:rsidR="007E0D17">
      <w:tab/>
    </w:r>
    <w:r w:rsidR="007E0D17">
      <w:tab/>
    </w:r>
    <w:r w:rsidR="007E0D17">
      <w:rPr>
        <w:b/>
      </w:rPr>
      <w:t>Safer Care Victoria</w:t>
    </w:r>
    <w:r w:rsidR="007E0D17">
      <w:t> </w:t>
    </w:r>
    <w:r w:rsidR="007E0D17">
      <w:t> </w:t>
    </w:r>
    <w:r w:rsidR="007E0D17">
      <w:rPr>
        <w:color w:val="2B579A"/>
        <w:shd w:val="clear" w:color="auto" w:fill="E6E6E6"/>
      </w:rPr>
      <w:fldChar w:fldCharType="begin"/>
    </w:r>
    <w:r w:rsidR="007E0D17">
      <w:instrText xml:space="preserve"> PAGE   \* MERGEFORMAT </w:instrText>
    </w:r>
    <w:r w:rsidR="007E0D17">
      <w:rPr>
        <w:color w:val="2B579A"/>
        <w:shd w:val="clear" w:color="auto" w:fill="E6E6E6"/>
      </w:rPr>
      <w:fldChar w:fldCharType="separate"/>
    </w:r>
    <w:r w:rsidR="007E0D17">
      <w:t>3</w:t>
    </w:r>
    <w:r w:rsidR="007E0D17">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DE4E" w14:textId="77777777" w:rsidR="00082497" w:rsidRDefault="00082497" w:rsidP="002D0991"/>
  </w:footnote>
  <w:footnote w:type="continuationSeparator" w:id="0">
    <w:p w14:paraId="56622466" w14:textId="77777777" w:rsidR="00082497" w:rsidRDefault="00082497" w:rsidP="002D0991"/>
  </w:footnote>
  <w:footnote w:type="continuationNotice" w:id="1">
    <w:p w14:paraId="47C4C1F4" w14:textId="77777777" w:rsidR="00082497" w:rsidRDefault="00082497" w:rsidP="002D0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3AA0" w14:textId="77777777" w:rsidR="00C46B0E" w:rsidRDefault="00C46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3502" w14:textId="77777777" w:rsidR="00035442" w:rsidRDefault="00035442" w:rsidP="002D0991">
    <w:pPr>
      <w:pStyle w:val="Header"/>
    </w:pPr>
    <w:r>
      <w:rPr>
        <w:noProof/>
        <w:shd w:val="clear" w:color="auto" w:fill="E6E6E6"/>
      </w:rPr>
      <w:drawing>
        <wp:anchor distT="0" distB="0" distL="114300" distR="114300" simplePos="0" relativeHeight="251657216" behindDoc="1" locked="1" layoutInCell="1" allowOverlap="1" wp14:anchorId="1E6DD487" wp14:editId="767EFE58">
          <wp:simplePos x="0" y="0"/>
          <wp:positionH relativeFrom="page">
            <wp:align>left</wp:align>
          </wp:positionH>
          <wp:positionV relativeFrom="page">
            <wp:align>top</wp:align>
          </wp:positionV>
          <wp:extent cx="1522800" cy="1206000"/>
          <wp:effectExtent l="0" t="0" r="1270" b="0"/>
          <wp:wrapNone/>
          <wp:docPr id="7" name="Picture 1"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618F" w14:textId="77777777" w:rsidR="00C46B0E" w:rsidRDefault="00C46B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BD8B" w14:textId="77777777" w:rsidR="00035442" w:rsidRDefault="00035442" w:rsidP="002D0991">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3A05" w14:textId="77777777" w:rsidR="00035442" w:rsidRDefault="00035442" w:rsidP="002D0991">
    <w:pPr>
      <w:pStyle w:val="SCV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9C18" w14:textId="77777777" w:rsidR="00035442" w:rsidRDefault="00035442" w:rsidP="002D0991">
    <w:pPr>
      <w:pStyle w:val="SCVfooterempty"/>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363C" w14:textId="77777777" w:rsidR="00035442" w:rsidRDefault="00035442" w:rsidP="002D0991">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77" w14:textId="77777777" w:rsidR="00385D03" w:rsidRDefault="00385D03" w:rsidP="002D0991">
    <w:pPr>
      <w:pStyle w:val="SCVfoot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0B0" w14:textId="77777777" w:rsidR="00385D03" w:rsidRDefault="00385D03" w:rsidP="002D0991">
    <w:pPr>
      <w:pStyle w:val="SCVheader"/>
    </w:pPr>
  </w:p>
</w:hdr>
</file>

<file path=word/intelligence2.xml><?xml version="1.0" encoding="utf-8"?>
<int2:intelligence xmlns:int2="http://schemas.microsoft.com/office/intelligence/2020/intelligence" xmlns:oel="http://schemas.microsoft.com/office/2019/extlst">
  <int2:observations>
    <int2:textHash int2:hashCode="SOVj8UjcBNizHJ" int2:id="9XIe0z9B">
      <int2:state int2:value="Rejected" int2:type="LegacyProofing"/>
    </int2:textHash>
    <int2:textHash int2:hashCode="5yYClIue9DHs+w" int2:id="CkPQR96Z">
      <int2:state int2:value="Rejected" int2:type="LegacyProofing"/>
    </int2:textHash>
    <int2:textHash int2:hashCode="7jJ1ofeZgX3k6M" int2:id="OszWWYpT">
      <int2:state int2:value="Rejected" int2:type="LegacyProofing"/>
    </int2:textHash>
    <int2:textHash int2:hashCode="dCZS8/tIDXBSda" int2:id="TQjbGW0Z">
      <int2:state int2:value="Rejected" int2:type="LegacyProofing"/>
    </int2:textHash>
    <int2:textHash int2:hashCode="6YfS9UiTM8QQYG" int2:id="cdRnjjpA">
      <int2:state int2:value="Rejected" int2:type="LegacyProofing"/>
    </int2:textHash>
    <int2:textHash int2:hashCode="n+nVnQI7PPAlmj" int2:id="fAffx0Bz">
      <int2:state int2:value="Rejected" int2:type="LegacyProofing"/>
    </int2:textHash>
    <int2:textHash int2:hashCode="gCMZk51NBsr05q" int2:id="fv0vf3tW">
      <int2:state int2:value="Rejected" int2:type="LegacyProofing"/>
    </int2:textHash>
    <int2:textHash int2:hashCode="BC3EUS+j05HFFw" int2:id="gRqlxgaO">
      <int2:state int2:value="Rejected" int2:type="LegacyProofing"/>
    </int2:textHash>
    <int2:textHash int2:hashCode="AY9NfwbLhibhdW" int2:id="mRGkgUu7">
      <int2:state int2:value="Rejected" int2:type="LegacyProofing"/>
    </int2:textHash>
    <int2:textHash int2:hashCode="gX71lcN6DODmHx" int2:id="yd6HSywa">
      <int2:state int2:value="Rejected" int2:type="LegacyProofing"/>
    </int2:textHash>
    <int2:bookmark int2:bookmarkName="_Int_9V8thHyc" int2:invalidationBookmarkName="" int2:hashCode="4nTu/3aMY5YIjs" int2:id="1gg007wb">
      <int2:state int2:value="Rejected" int2:type="LegacyProofing"/>
    </int2:bookmark>
    <int2:bookmark int2:bookmarkName="_Int_T1CdfvcS" int2:invalidationBookmarkName="" int2:hashCode="aJEbnAIbafiZ8P" int2:id="35FWipG7">
      <int2:state int2:value="Rejected" int2:type="AugLoop_Text_Critique"/>
    </int2:bookmark>
    <int2:bookmark int2:bookmarkName="_Int_W8QV4TZT" int2:invalidationBookmarkName="" int2:hashCode="fkNw1POzaKNCCO" int2:id="51Sjt9Jz">
      <int2:state int2:value="Rejected" int2:type="AugLoop_Text_Critique"/>
    </int2:bookmark>
    <int2:bookmark int2:bookmarkName="_Int_UlxMohZ4" int2:invalidationBookmarkName="" int2:hashCode="SC8GV1M0XVpe5C" int2:id="9pQrALsa">
      <int2:state int2:value="Rejected" int2:type="AugLoop_Text_Critique"/>
    </int2:bookmark>
    <int2:bookmark int2:bookmarkName="_Int_l6xu93Qp" int2:invalidationBookmarkName="" int2:hashCode="e0dMsLOcF3PXGS" int2:id="BYOmqFAZ">
      <int2:state int2:value="Rejected" int2:type="AugLoop_Text_Critique"/>
    </int2:bookmark>
    <int2:bookmark int2:bookmarkName="_Int_3ReId3Xu" int2:invalidationBookmarkName="" int2:hashCode="xgDzA50uAYUN6A" int2:id="Cno23QBR"/>
    <int2:bookmark int2:bookmarkName="_Int_BxYORZHa" int2:invalidationBookmarkName="" int2:hashCode="spOUNkSxARUhjT" int2:id="Fuo9ROd1">
      <int2:state int2:value="Rejected" int2:type="LegacyProofing"/>
    </int2:bookmark>
    <int2:bookmark int2:bookmarkName="_Int_UKbC2zVe" int2:invalidationBookmarkName="" int2:hashCode="VRd/LyDcPFdCnc" int2:id="GhBUl8Wu"/>
    <int2:bookmark int2:bookmarkName="_Int_OcFp6nP8" int2:invalidationBookmarkName="" int2:hashCode="LYKksnpLMFaQ1a" int2:id="ILSlTMgP">
      <int2:state int2:value="Rejected" int2:type="LegacyProofing"/>
    </int2:bookmark>
    <int2:bookmark int2:bookmarkName="_Int_IjRTLbNf" int2:invalidationBookmarkName="" int2:hashCode="Sp3/4gZyIWFKq6" int2:id="IzF0fo9I">
      <int2:state int2:value="Rejected" int2:type="AugLoop_Text_Critique"/>
    </int2:bookmark>
    <int2:bookmark int2:bookmarkName="_Int_srj7LBa8" int2:invalidationBookmarkName="" int2:hashCode="Sp3/4gZyIWFKq6" int2:id="MsRZRJh5">
      <int2:state int2:value="Rejected" int2:type="AugLoop_Text_Critique"/>
    </int2:bookmark>
    <int2:bookmark int2:bookmarkName="_Int_jjNjqduF" int2:invalidationBookmarkName="" int2:hashCode="JFfgxsDgl66gkn" int2:id="NDUognQW">
      <int2:state int2:value="Rejected" int2:type="LegacyProofing"/>
    </int2:bookmark>
    <int2:bookmark int2:bookmarkName="_Int_LkJSNmmd" int2:invalidationBookmarkName="" int2:hashCode="4iRU4YjE0AL2TN" int2:id="P4VH00Gr">
      <int2:state int2:value="Rejected" int2:type="LegacyProofing"/>
    </int2:bookmark>
    <int2:bookmark int2:bookmarkName="_Int_3wpUBAT5" int2:invalidationBookmarkName="" int2:hashCode="TMf+/7C5yruBbA" int2:id="WwsyPsNB">
      <int2:state int2:value="Rejected" int2:type="LegacyProofing"/>
    </int2:bookmark>
    <int2:bookmark int2:bookmarkName="_Int_HvOIu0LW" int2:invalidationBookmarkName="" int2:hashCode="PP+Hh7LqQ7YUGl" int2:id="gXWIquAR"/>
    <int2:bookmark int2:bookmarkName="_Int_NQtVedrT" int2:invalidationBookmarkName="" int2:hashCode="+kp6Fw9wdVYMmK" int2:id="oD0fIigF">
      <int2:state int2:value="Rejected" int2:type="LegacyProofing"/>
    </int2:bookmark>
    <int2:bookmark int2:bookmarkName="_Int_bc4NWV1i" int2:invalidationBookmarkName="" int2:hashCode="VRd/LyDcPFdCnc" int2:id="qvBfZBf4">
      <int2:state int2:value="Rejected" int2:type="AugLoop_Text_Critique"/>
    </int2:bookmark>
    <int2:bookmark int2:bookmarkName="_Int_W7ChHugO" int2:invalidationBookmarkName="" int2:hashCode="ZWlFW/ct+qdRUJ" int2:id="uky9yaMM">
      <int2:state int2:value="Rejected" int2:type="LegacyProofing"/>
    </int2:bookmark>
    <int2:bookmark int2:bookmarkName="_Int_UVbqaOZM" int2:invalidationBookmarkName="" int2:hashCode="RPZxOCLh9Tc0fX" int2:id="wZCgE8iq">
      <int2:state int2:value="Rejected" int2:type="LegacyProofing"/>
    </int2:bookmark>
    <int2:bookmark int2:bookmarkName="_Int_D5U1yR11" int2:invalidationBookmarkName="" int2:hashCode="8N0JMbitLODDNw" int2:id="zKZq14Xn">
      <int2:state int2:value="Rejected" int2:type="AugLoop_Text_Critique"/>
    </int2:bookmark>
  </int2:observations>
  <int2:intelligenceSettings/>
  <int2:onDemandWorkflows>
    <int2:onDemandWorkflow int2:type="SimilarityCheck" int2:paragraphVersions="0CB2DE45-77777777 4505B0C4-77777777 208D3502-77777777 4B76AB63-2FE0F2ED 391D5EEC-77777777 065B35C9-77777777 742B06AE-5E0D773F 31AC36ED-77777777 36C3E35C-77777777 150BB3DB-45910952 7CFF9DF0-3CAFE25C 755B0808-0F46CD37 405000E2-7C48DD0B 583EC02E-2BF5A463 7A5F9BFE-6E08D7EA 40F06612-7FDCE23C 618891AF-2D78C2F1 4F49DBE9-71D134C7 5F8664B7-5AE2590D 41D2AFF9-1EEBFBFE 4AB5C816-6ED35DB5 3AC9CBA9-2F89B59F 6A96D9CD-572C66E9 382E6B49-7B12374A 67D692E1-60DD07C5 2DCDA6E5-69B0CEE3 45885AE9-180490DB 1B146D92-2BA60212 79BC341B-55FF023E 4427E73F-4C662FAE 49DF240B-6B53013F 107690C4-6BB4ECE4 2F9C6FB8-76BE56C7 1F76A862-4BC1810C 26267678-3589C7B4 2C9B9C48-3B83F15A 68C742F5-00B417A1 3F6091D0-369C0B4B 2501FBED-5619BF50 1F991810-3710010F 5075997B-77777777 4166991C-77777777 180C8E48-1CE01A57 34BB2218-77777777 0A17C691-77777777 4D2965F7-77777777 4839A4E6-70417828 202C8AED-77777777 422925DB-77777777 683E349A-63A4FA95 5FF46577-7CB6245E 2D4A4288-3174913C 14E73878-122010D8 056E1E00-3323B514 6C81A7A3-13A57E3E 4508F68D-50B45FAB 5B84A12D-77777777 0A281BEF-61DFF9CF 3FC45878-33C8CBED 6A82D9B8-0B3FBA9E 1E1FA219-6171B975 3E9A5806-31F47922 422FA7D6-3402BDFD 3946856C-6C7FB5E7 6179616A-663B1970 5EC5EB25-1934859C 3FBDD614-215897D8 70CA89D7-5C8DD066 2516EF60-028F9363 7BE9E97F-77777777 57AFB31B-758FDFB6 0A770A53-2A9F3E07 3CB0B5EA-77777777 623F9B23-273BE3AC 3D2F7258-17633582 604271A2-05EDD69F 700E419E-77777777 6DF84E92-45E8BDE2 7C54BE11-77777777 5A0C7B39-756DD10B 2BE02D06-433EB39E 522C078F-34BCA0A0 463325CA-740F3EFE 1900E92F-77777777 7E2AE49E-397A043A 4C52157D-20A4BAEA 29C1A5E4-42CA0658 3F3FA174-7637FB7C 0721B9CF-066DB404 5B7F32DB-3F2A08C9 33E1E56F-00C8D22A 7C2BA5BE-76136AE5 318262BC-41D845E8 721291BF-39BE8294 1AFBB480-77777777 07D1ECBB-77777777 5A909B14-77777777 54233ACD-77777777 68DEE514-77777777 45484D18-153D39CB 01C26D36-7557C86F 1AE45BC7-7872AE3D 45A1ACC0-2F74B67D 666D08DB-392A4721 7FF9A1DB-24705FDB 26C348C5-4323F5CE 0B135D6F-2B5EF4AA 69A3EA45-4F29A78F 0E1996DF-77777777 461D5FD7-431169EE 6FF286B5-71E35554 4626B228-056982AB 558D91A8-2142C4E7 3319ADCD-4D805910 7B2D6E28-3DE51C63 13DB9689-77777777 6A2ABBDE-34367D2D 04761309-356B811C 40C4FC83-561F8A60 3F327BC3-35CCBCE1 582A6C1E-6906DE41 6E829D80-16AB90D1 23E13934-4A28281C 125C438E-0B407901 59673806-755721B4 06B0A011-77777777 12ED4FA8-1DF73544 40F9584F-77777777 38BDA804-0F6BB3FF 5EE368B5-4FCDFD2D 5534DDFD-12FCC817 735D51EF-3C990ADE 6639D73B-23857C31 4D93E089-77777777 28EE68A0-413F46EE 3FDED311-6CF5B35A 64D2E40F-55DE59CC 349F4752-38CB5221 2D42F6D7-09548D75 08465945-06100F1F 614816F8-4B8F4450 5A71446D-2C2F5743 23F70676-2397418C 5927ADAE-1BB3BCAB 0417AF7C-6BE158E7 49B6806B-0C871094 79695CA3-77777777 5A13DC43-56F3C077 46F5EAB4-27C174A1 6339D899-77777777 0CEF96E1-77777777 5E7BFC78-77777777 5591736A-5AE9433A 480591F5-77777777 18BD45CA-7482A378 302B0B6F-435D7583 7E626BE0-79C0B241 70AB4B85-227F13F5 20D16650-6E60ACD2 4BAAE84E-5B9DBB19 7148EF9D-3710AAFA 1C4EE14F-5B9DBB19 192649CD-7D67EFE0 6BEC5C38-5174C5CF 6CE9F67E-3271DF5B 6EE817CD-77777777 750DBE93-04D9B784 2B54F75A-6D26FB45 75A20B8A-77777777 64A190C9-17B406EE 253C5F57-77777777 18224ACC-04A7C089 769C44CE-77777777 640884BA-1B10A1E9 35D8B102-0D40444E 550B609C-5CB247E1 30861411-1EA070DE 22BCB063-7BD64237 3BC78222-77777777 6FD826B8-2DAC762C 52524EEA-77777777 3AAA3A67-02D9B9C6 2F8F61A1-77777777 5307451E-47C835DD 58F368E9-77777777 0D0CAAC2-285D7F91 2B023520-7A6741DC 57764331-77777777 6EFC82B8-77777777 682FB777-77777777 4F99F9CC-77777777 3173234D-77777777 36027BD9-77777777 2BDF9AF8-77777777 3C48F08A-398C766D 5540ACCE-77777777 2D325066-3FA6BF12 7E4332AA-3333C629 72FBAD40-7444FE99 2EA18FF2-23E981FC 3C325614-77777777 721D1168-4060F998 6031C24F-0BA17D28 6FF83088-1FAB28A4 1F6AB776-23ED6A13 5C0CECA0-5DA83F2F 76DEB041-0DAFAC41 581CB0A9-77777777 5FB237C2-77777777 5311EAB0-77777777 71653A46-1D3E9BB5 5379958D-77777777 7589B0C6-4F209CEF 7AEF5A2B-4686D13A 4B632DB7-77777777 36DD9654-77777777 6DDCEDFA-77777777 01B1363C-77777777 5CC59C18-77777777 4B76AB63-2FE0F2ED 391D5EEC-77777777 4FA28B60-4A2F3336 29C9CFF2-6AECC17F 3E3B4A3C-0C6C091E 2CE21A3B-77777777 67CBACC5-3E504A98 40674BE6-77777777 039BB90A-00199975 609055BA-77777777 1C35B22A-77777777 2D04C931-77777777 5300B6D2-6CB669C6 09E597EE-77777777 48024D64-77777777 1B5FDD8E-77777777 47C35D76-77777777 2CE55FA5-77777777 7693065E-77777777 4EE7F68D-76B65FB7 181E81ED-0A3C85DC 5C42978F-77777777 01BD3C0B-77777777 53B52579-77777777 676B64A1-77777777 1E0064E2-77777777 102AF743-51C63B39 5B5C91EA-77777777 0956B047-77777777 5DB54758-77777777 356BCAF2-77777777 0E7ED39D-59B9BCAC 4790D827-77777777 1AC11867-77777777 7CD1DEC9-77777777 56A91038-77777777 1A5CCE24-5F1E435C 6C1667B9-29BA1178 755CFE23-6034FE8E 7312B9C5-77777777 306DBE4B-610D703E 7D2A034E-77777777 4FCDD327-77777777 262A56E9-77777777 4154F705-318F90B9 1C069731-77777777 73955481-755CEF33 6A5F38FF-77777777 621A8279-77777777 2E0C551E-77777777 2A2A2EBA-77777777 038FD206-77777777 2F4F4C58-1078C0F9 3410F67C-77777777 09CCD1C3-77777777 780A1FDD-77777777 1197C9BC-76A02075 60B7F136-77777777 0BAD9803-34789F1C 1DAD5414-3EBCB19F 0E32B215-757F1292 1D7F4475-0892550B 4C38800B-77777777 01B1363C-77777777 5CC59C18-77777777 4B76AB63-2FE0F2ED 391D5EEC-77777777 2E95126B-18E4DF5B 27F06658-47428ECB 4C92FEC8-3842D87A 3E451D11-55B47F97 7C78E9EB-77104A38 45B2C6EB-6C87F4FF 76860A99-4B8EE78D 0F5178A3-77777777 438DABCE-77777777 2D04C638-77777777 2B3517A7-77777777 2ED93C2F-63F45BE5 5EE69ABC-040B2A84 6E9720F2-77777777 048377D0-77777777 3B011684-77777777 63F50907-77777777 5EA9F42F-77777777 30A00042-77777777 341906BA-77777777 4534FF1D-77777777 583E0137-77777777 01B1363C-77777777 5CC59C18-77777777 4B76AB63-2FE0F2ED 391D5EEC-77777777 4FCAF8F6-5E2FE1DB 38BDC6F7-3A50914E 6386C426-77777777 441FDE84-77777777 15A83955-77777777 71AC4160-77777777 0636D49C-38C9950D 6E55C36E-3B55C16B 47AB340C-4427D615 40C3EEF1-0D77CAC9 5D0A0534-1F6900F4 6AABF03F-77777777 0D493168-77777777 4BF92D7C-77777777 3152CB8F-69CAE67E 551B8E19-77777777 5DC17DE2-04CA0481 01B1363C-77777777 5CC59C18-77777777 4B76AB63-2FE0F2ED 391D5EEC-77777777 74BC2E57-77777777 724AB670-77777777 3745EA30-77777777 103604E3-77777777 043D10DF-77777777 35BCDF47-77777777 29CE7D56-474B4335 71AB1E36-7245E382 4CB2F2E1-77777777 081C85EC-77777777 494A5C97-77777777 44CEECFD-77777777 51668179-77777777 6481D772-77777777 64331E1B-77777777 42DC33EF-77777777 14C13C9B-77777777 543EC58C-77777777 072D7164-09176612 7563C185-77777777 0F04145D-77777777 2A8DEFCE-77777777 22357845-77777777 7853BF03-77777777 3FD3CF06-77777777 68A9CD1B-77777777 552E732D-77777777 7205748A-77777777 5654C140-77777777 0C869C7B-77777777 232DC133-77777777 2D5982F1-77777777 5E0120FB-77777777 6C5B1752-77777777 7D9A9255-77777777 2DECB64C-77777777 6D1A5F58-77777777 5524C3A1-77777777 7E71E721-77777777 72BCCF8D-77777777 50734A16-77777777 71EDFD30-77777777 52171A6A-77777777 5B5D37A3-77777777 222C4DF8-77777777 18B7F033-77777777 6386847B-77777777 0BAFA1CD-77777777 6BDEF216-77777777 62FA342B-77777777 33B05154-77777777 0E2CD916-77777777 6990E51A-77777777 76B1F48D-77777777 23FFCAD2-77777777 2714AF09-77777777 5F8BB074-77777777 0CFD3739-77777777 469B6F8C-77777777 54132DEB-510DF49B 7ED564F6-77777777 5B8F3457-77777777 1FD7DAEE-77777777 36F69076-77777777 2C10DAF5-77777777 1DACA58C-77777777 0357BCB6-77777777 57EF4538-77777777 441B57C4-77777777 6802C68E-77777777 4D8812F2-77777777 784BB430-77777777 0B4C9352-77777777 13BC6A43-77777777 3E454C08-77777777 03829186-77777777 43156126-77777777 263CD3BC-77777777 68801F3E-77777777 163B6CD6-3869306B 00CB0305-77777777 073F8FEA-77777777 2C80C739-77777777 6367920F-77777777 175B426C-77777777 230FF9DC-77777777 36F1317B-77777777 5E041D3D-77777777 481E5EBE-77777777 363BFBD3-04CC4512 36389C1A-77777777 34C9721B-77777777 2F2B356D-77777777 27AD523E-77777777 3F38DE7A-77777777 03BBD2E1-77777777 5795AC12-77777777 23F7206F-77777777 5AA3F965-77777777 20874FA1-502D81F2 1F2FBE96-09B97B4D 05AF3A57-77777777 2E5DD7C6-77777777 612B9B4C-77777777 60F1A0AD-77777777 30AE0688-77777777 1F3D68A6-77777777 11E46899-77777777 028D6338-77777777 05240036-77777777 2ADC9A73-77777777 6C1DF46F-77777777 0B50864B-77777777 33079DC1-77777777 624DF87D-77777777 6E7AC2A2-67537843 7689ADDF-5B78825C 49A1559D-4B758303 32BAED0F-307A17DB 248F72CE-4C13F5C0 2E3406BA-2C33C3FE 1CF2E8C3-77777777 5AAF3559-77777777 0E9E6C4E-7AC51913 6EAD9F0F-00B8D464 68937447-77777777 7BE0B8A2-0B692119 77180DD1-43585132 70D70B93-77777777 04E401F7-50BDF27C 3A2C0213-77777777 45586639-1736D568 6B5671F2-77777777 2F8689D2-77777777 57621687-77777777 69071FB1-77777777 5157C3A8-77777777 2EF9F5A0-77777777 4650BCB0-77777777 2263834E-77777777 5EB1193B-77777777 4B21DABA-77777777 6CD0F9CB-77777777 68D05278-77777777 1AF8C353-7440A3C5 546A190C-77777777 054FCFA8-77777777 61DE21E4-77777777 21C71B12-77777777 6E6642F3-5D674F0A 3A5D10AE-77777777 1F55AA65-77777777 3476AD99-77777777 47EE964E-77777777 2709125E-77777777 2212666F-77777777 36F07256-7E204BC9 7A90809E-77777777 14A31DF2-77777777 50C079CC-77777777 030D5962-77777777 322AC903-77777777 2E6E4BB7-77777777 585B6ADE-77777777 461FBA1D-77777777 3E7A4EA0-77777777 75272B62-77777777 7AB857F1-241AAE27 21FBD93A-77777777 55C9381F-77777777 237AE3FE-77777777 3C893BE0-77777777 77CAC77B-77777777 587A1464-77777777 5E6D23FB-77777777 1C0A445B-77777777 5F1955A2-23D76363 60B4D54D-77777777 42D0FCC2-77777777 57AABE7A-77777777 106F4F61-77777777 0C34227D-77777777 76AAA68E-77777777 20A106B7-77777777 31846CF5-77777777 7C837BBA-77777777 304645C5-77777777 5C2D5B82-77777777 435ECF6A-77777777 4F62D9D6-77777777 1E35F331-77777777 4070DB37-77777777 645657D2-77777777 39D0A01A-77777777 22327D2B-77777777 3A729BCD-77777777 47E260F8-77777777 6434F660-4ADCDDC7 641C2E24-0AF3AF8F 2822FF8F-77777777 5B0B11CD-4FA6B5B5 75064A44-173817AE 1F72116C-635DBF03 5FA24502-77777777 0525AEB5-1895C8EE 7D4EEEFA-4260BC1D 150407E8-545E7239 56B00754-1C739275 3A15F643-4CBBD8C7 735B6528-0BA82E8C 76463251-1499EB19 5832F62A-77777777 361A8126-6F3B60AE 31D96B1E-4D6BC7CA 7CEF2F58-2E7E56B8 120285AB-77777777 05CEA367-77777777 635F5552-77777777 5B591FC0-77777777 4FD4C8B4-77777777 31248426-59F8A221 60EE68B7-77777777 35341630-77777777 0E55C3C8-77777777 0B44787F-4C608BE9 5CCF5363-77777777 18BEE019-77777777 5C0E950F-77777777 367936D8-77777777 6339C080-77777777 399AEC01-4EC9BEDD 075CC5B9-77777777 0D19F824-77777777 1FBD525F-77777777 3D0DB904-77777777 527F9243-6A6F56A7 031AFCF2-77777777 1E530175-77777777 716BA172-77777777 491D783E-77777777 0A9AB6AC-77777777 03DEAB35-77777777 105AC216-42A604BD 04D47174-77777777 6511301A-77777777 4A3BD53F-77777777 7470BD2E-77777777 2416921C-77777777 10F01484-77777777 4052C66B-77777777 4292BD9B-77777777 1280A8C5-77777777 6CD74FA7-77777777 6A5FA1AF-6CCC7981 07D787D0-08FCCE46 7281E338-3EAEAAE3 7BF6BF12-0600E1B1 440D0CC0-006E6D0E 43AEFB4A-77777777 2AEB220C-77777777 1985E9DF-77777777 15461881-77777777 3D26B82C-74A5A669 11744961-42ADC96B 352FB61A-1FBAD8FC 303EA382-0C2E8113 6E136CBF-3DE92C60 7A3FC6E8-77777777 7BBEA54B-77777777 5BD8278E-77777777 0E724F6D-77777777 525DBE18-77777777 71529314-77777777 07E169D8-77777777 6DA63572-77777777 3EF41538-77777777 34DEDA04-336DA747 645E88AB-77777777 19ADF153-77777777 410FB187-77777777 121A609D-77777777 18F90EFA-77777777 25C0392E-77777777 5A5E6191-77777777 71D1D8EE-77777777 1A7C19D3-77777777 25F774C4-77777777 21475720-77777777 48E62AE2-77777777 41080C26-77777777 6CC6E4CB-77777777 25443B88-77777777 45AC8694-77777777 06B3C21F-77777777 392AD762-77777777 3B95A650-77777777 771A317D-77777777 42E96DDD-77777777 10288F08-77777777 7F03CDEA-77777777 4FFF8A0F-77777777 1E41FB5D-77777777 6454E823-77777777 285A8040-77777777 32F6E28E-77777777 445E2A1E-77777777 6B829424-77777777 0B7A21B7-77777777 51BAB8B3-77777777 3C2F1731-6323066F 01B1363C-77777777 5CC59C18-77777777 4B76AB63-2FE0F2ED 391D5EEC-77777777 7599794E-77777777 5334A0B0-77777777 1DCBB977-77777777 4B76AB63-2FE0F2ED 391D5EEC-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5" type="#_x0000_t75" style="width:25.35pt;height:25.35pt;visibility:visible" o:bullet="t">
        <v:imagedata r:id="rId1" o:title=""/>
      </v:shape>
    </w:pict>
  </w:numPicBullet>
  <w:numPicBullet w:numPicBulletId="1">
    <w:pict>
      <v:shape id="Picture 11" o:spid="_x0000_i2026" type="#_x0000_t75" style="width:14.65pt;height:14.65pt;visibility:visible;mso-wrap-style:square" o:bullet="t">
        <v:imagedata r:id="rId2" o:title="connect-icon-16"/>
      </v:shape>
    </w:pict>
  </w:numPicBullet>
  <w:abstractNum w:abstractNumId="0" w15:restartNumberingAfterBreak="0">
    <w:nsid w:val="0ABD14D8"/>
    <w:multiLevelType w:val="hybridMultilevel"/>
    <w:tmpl w:val="CF488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3662D04"/>
    <w:multiLevelType w:val="hybridMultilevel"/>
    <w:tmpl w:val="439048B0"/>
    <w:lvl w:ilvl="0" w:tplc="B4A6C96E">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755361"/>
    <w:multiLevelType w:val="hybridMultilevel"/>
    <w:tmpl w:val="0FDA7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E903CC"/>
    <w:multiLevelType w:val="hybridMultilevel"/>
    <w:tmpl w:val="CF4C4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04FD4"/>
    <w:multiLevelType w:val="hybridMultilevel"/>
    <w:tmpl w:val="6196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7" w15:restartNumberingAfterBreak="0">
    <w:nsid w:val="3B8E6983"/>
    <w:multiLevelType w:val="hybridMultilevel"/>
    <w:tmpl w:val="2AD0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9" w15:restartNumberingAfterBreak="0">
    <w:nsid w:val="45754FDF"/>
    <w:multiLevelType w:val="hybridMultilevel"/>
    <w:tmpl w:val="C91A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2" w15:restartNumberingAfterBreak="0">
    <w:nsid w:val="57A21F11"/>
    <w:multiLevelType w:val="hybridMultilevel"/>
    <w:tmpl w:val="18F8230E"/>
    <w:lvl w:ilvl="0" w:tplc="B4A6C96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1A37DB0"/>
    <w:multiLevelType w:val="hybridMultilevel"/>
    <w:tmpl w:val="4A46B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6" w15:restartNumberingAfterBreak="0">
    <w:nsid w:val="642816A1"/>
    <w:multiLevelType w:val="hybridMultilevel"/>
    <w:tmpl w:val="8B327184"/>
    <w:lvl w:ilvl="0" w:tplc="66567A18">
      <w:start w:val="1"/>
      <w:numFmt w:val="bullet"/>
      <w:lvlText w:val=""/>
      <w:lvlPicBulletId w:val="1"/>
      <w:lvlJc w:val="left"/>
      <w:pPr>
        <w:tabs>
          <w:tab w:val="num" w:pos="720"/>
        </w:tabs>
        <w:ind w:left="720" w:hanging="360"/>
      </w:pPr>
      <w:rPr>
        <w:rFonts w:ascii="Symbol" w:hAnsi="Symbol" w:hint="default"/>
      </w:rPr>
    </w:lvl>
    <w:lvl w:ilvl="1" w:tplc="74FA1BE6" w:tentative="1">
      <w:start w:val="1"/>
      <w:numFmt w:val="bullet"/>
      <w:lvlText w:val=""/>
      <w:lvlJc w:val="left"/>
      <w:pPr>
        <w:tabs>
          <w:tab w:val="num" w:pos="1440"/>
        </w:tabs>
        <w:ind w:left="1440" w:hanging="360"/>
      </w:pPr>
      <w:rPr>
        <w:rFonts w:ascii="Symbol" w:hAnsi="Symbol" w:hint="default"/>
      </w:rPr>
    </w:lvl>
    <w:lvl w:ilvl="2" w:tplc="869A3282" w:tentative="1">
      <w:start w:val="1"/>
      <w:numFmt w:val="bullet"/>
      <w:lvlText w:val=""/>
      <w:lvlJc w:val="left"/>
      <w:pPr>
        <w:tabs>
          <w:tab w:val="num" w:pos="2160"/>
        </w:tabs>
        <w:ind w:left="2160" w:hanging="360"/>
      </w:pPr>
      <w:rPr>
        <w:rFonts w:ascii="Symbol" w:hAnsi="Symbol" w:hint="default"/>
      </w:rPr>
    </w:lvl>
    <w:lvl w:ilvl="3" w:tplc="003433A6" w:tentative="1">
      <w:start w:val="1"/>
      <w:numFmt w:val="bullet"/>
      <w:lvlText w:val=""/>
      <w:lvlJc w:val="left"/>
      <w:pPr>
        <w:tabs>
          <w:tab w:val="num" w:pos="2880"/>
        </w:tabs>
        <w:ind w:left="2880" w:hanging="360"/>
      </w:pPr>
      <w:rPr>
        <w:rFonts w:ascii="Symbol" w:hAnsi="Symbol" w:hint="default"/>
      </w:rPr>
    </w:lvl>
    <w:lvl w:ilvl="4" w:tplc="E27AE1B6" w:tentative="1">
      <w:start w:val="1"/>
      <w:numFmt w:val="bullet"/>
      <w:lvlText w:val=""/>
      <w:lvlJc w:val="left"/>
      <w:pPr>
        <w:tabs>
          <w:tab w:val="num" w:pos="3600"/>
        </w:tabs>
        <w:ind w:left="3600" w:hanging="360"/>
      </w:pPr>
      <w:rPr>
        <w:rFonts w:ascii="Symbol" w:hAnsi="Symbol" w:hint="default"/>
      </w:rPr>
    </w:lvl>
    <w:lvl w:ilvl="5" w:tplc="A25E7068" w:tentative="1">
      <w:start w:val="1"/>
      <w:numFmt w:val="bullet"/>
      <w:lvlText w:val=""/>
      <w:lvlJc w:val="left"/>
      <w:pPr>
        <w:tabs>
          <w:tab w:val="num" w:pos="4320"/>
        </w:tabs>
        <w:ind w:left="4320" w:hanging="360"/>
      </w:pPr>
      <w:rPr>
        <w:rFonts w:ascii="Symbol" w:hAnsi="Symbol" w:hint="default"/>
      </w:rPr>
    </w:lvl>
    <w:lvl w:ilvl="6" w:tplc="DD9C40F6" w:tentative="1">
      <w:start w:val="1"/>
      <w:numFmt w:val="bullet"/>
      <w:lvlText w:val=""/>
      <w:lvlJc w:val="left"/>
      <w:pPr>
        <w:tabs>
          <w:tab w:val="num" w:pos="5040"/>
        </w:tabs>
        <w:ind w:left="5040" w:hanging="360"/>
      </w:pPr>
      <w:rPr>
        <w:rFonts w:ascii="Symbol" w:hAnsi="Symbol" w:hint="default"/>
      </w:rPr>
    </w:lvl>
    <w:lvl w:ilvl="7" w:tplc="7FAA1E98" w:tentative="1">
      <w:start w:val="1"/>
      <w:numFmt w:val="bullet"/>
      <w:lvlText w:val=""/>
      <w:lvlJc w:val="left"/>
      <w:pPr>
        <w:tabs>
          <w:tab w:val="num" w:pos="5760"/>
        </w:tabs>
        <w:ind w:left="5760" w:hanging="360"/>
      </w:pPr>
      <w:rPr>
        <w:rFonts w:ascii="Symbol" w:hAnsi="Symbol" w:hint="default"/>
      </w:rPr>
    </w:lvl>
    <w:lvl w:ilvl="8" w:tplc="F2F07DE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6AE6D2C"/>
    <w:multiLevelType w:val="hybridMultilevel"/>
    <w:tmpl w:val="DE608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4A333F"/>
    <w:multiLevelType w:val="hybridMultilevel"/>
    <w:tmpl w:val="C82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8"/>
  </w:num>
  <w:num w:numId="9">
    <w:abstractNumId w:val="1"/>
  </w:num>
  <w:num w:numId="10">
    <w:abstractNumId w:val="15"/>
  </w:num>
  <w:num w:numId="11">
    <w:abstractNumId w:val="11"/>
  </w:num>
  <w:num w:numId="12">
    <w:abstractNumId w:val="10"/>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5"/>
  </w:num>
  <w:num w:numId="17">
    <w:abstractNumId w:val="17"/>
  </w:num>
  <w:num w:numId="18">
    <w:abstractNumId w:val="14"/>
  </w:num>
  <w:num w:numId="19">
    <w:abstractNumId w:val="4"/>
  </w:num>
  <w:num w:numId="20">
    <w:abstractNumId w:val="18"/>
  </w:num>
  <w:num w:numId="21">
    <w:abstractNumId w:val="9"/>
  </w:num>
  <w:num w:numId="22">
    <w:abstractNumId w:val="3"/>
  </w:num>
  <w:num w:numId="23">
    <w:abstractNumId w:val="7"/>
  </w:num>
  <w:num w:numId="24">
    <w:abstractNumId w:val="0"/>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stylePaneSortMethod w:val="00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69"/>
    <w:rsid w:val="00003F1E"/>
    <w:rsid w:val="00004613"/>
    <w:rsid w:val="0000463D"/>
    <w:rsid w:val="00007DCE"/>
    <w:rsid w:val="00012F6F"/>
    <w:rsid w:val="000131D6"/>
    <w:rsid w:val="00014213"/>
    <w:rsid w:val="00014B55"/>
    <w:rsid w:val="000161BD"/>
    <w:rsid w:val="000178D6"/>
    <w:rsid w:val="00020E3E"/>
    <w:rsid w:val="0002328B"/>
    <w:rsid w:val="00023BF3"/>
    <w:rsid w:val="000263CD"/>
    <w:rsid w:val="00026811"/>
    <w:rsid w:val="0003082D"/>
    <w:rsid w:val="00030D5E"/>
    <w:rsid w:val="00031070"/>
    <w:rsid w:val="0003117D"/>
    <w:rsid w:val="00033382"/>
    <w:rsid w:val="00034A9E"/>
    <w:rsid w:val="00035442"/>
    <w:rsid w:val="00037239"/>
    <w:rsid w:val="0004185E"/>
    <w:rsid w:val="00042951"/>
    <w:rsid w:val="00043586"/>
    <w:rsid w:val="000440F6"/>
    <w:rsid w:val="0004698F"/>
    <w:rsid w:val="00046C41"/>
    <w:rsid w:val="000477DC"/>
    <w:rsid w:val="000505D5"/>
    <w:rsid w:val="00050A98"/>
    <w:rsid w:val="000523A8"/>
    <w:rsid w:val="00052A7E"/>
    <w:rsid w:val="00056988"/>
    <w:rsid w:val="000601FB"/>
    <w:rsid w:val="00063A5E"/>
    <w:rsid w:val="000642DD"/>
    <w:rsid w:val="000662A5"/>
    <w:rsid w:val="000676C2"/>
    <w:rsid w:val="00072279"/>
    <w:rsid w:val="00075895"/>
    <w:rsid w:val="00075E6C"/>
    <w:rsid w:val="00080A83"/>
    <w:rsid w:val="00081029"/>
    <w:rsid w:val="00081C12"/>
    <w:rsid w:val="00081F14"/>
    <w:rsid w:val="00082497"/>
    <w:rsid w:val="00087184"/>
    <w:rsid w:val="00087D42"/>
    <w:rsid w:val="000A2620"/>
    <w:rsid w:val="000A3700"/>
    <w:rsid w:val="000A412D"/>
    <w:rsid w:val="000A68E0"/>
    <w:rsid w:val="000B1006"/>
    <w:rsid w:val="000B22DE"/>
    <w:rsid w:val="000B29AD"/>
    <w:rsid w:val="000B3D3F"/>
    <w:rsid w:val="000B7ABC"/>
    <w:rsid w:val="000C2D44"/>
    <w:rsid w:val="000C309F"/>
    <w:rsid w:val="000C36AF"/>
    <w:rsid w:val="000C6372"/>
    <w:rsid w:val="000D1042"/>
    <w:rsid w:val="000D1D21"/>
    <w:rsid w:val="000D327C"/>
    <w:rsid w:val="000D7841"/>
    <w:rsid w:val="000E1072"/>
    <w:rsid w:val="000E2372"/>
    <w:rsid w:val="000E3350"/>
    <w:rsid w:val="000E392D"/>
    <w:rsid w:val="000E39B6"/>
    <w:rsid w:val="000E3D05"/>
    <w:rsid w:val="000E3FAA"/>
    <w:rsid w:val="000E48AC"/>
    <w:rsid w:val="000E4AF8"/>
    <w:rsid w:val="000E63BB"/>
    <w:rsid w:val="000E7C26"/>
    <w:rsid w:val="000F4288"/>
    <w:rsid w:val="000F581A"/>
    <w:rsid w:val="000F7165"/>
    <w:rsid w:val="000F7CBE"/>
    <w:rsid w:val="00100361"/>
    <w:rsid w:val="00102379"/>
    <w:rsid w:val="00103722"/>
    <w:rsid w:val="00104301"/>
    <w:rsid w:val="00105EB8"/>
    <w:rsid w:val="001065D6"/>
    <w:rsid w:val="001068D5"/>
    <w:rsid w:val="00111348"/>
    <w:rsid w:val="00113C7D"/>
    <w:rsid w:val="0011504C"/>
    <w:rsid w:val="00116790"/>
    <w:rsid w:val="00121252"/>
    <w:rsid w:val="00122D81"/>
    <w:rsid w:val="00124553"/>
    <w:rsid w:val="00124609"/>
    <w:rsid w:val="001247CE"/>
    <w:rsid w:val="0012517C"/>
    <w:rsid w:val="001254CE"/>
    <w:rsid w:val="00133C2E"/>
    <w:rsid w:val="0013711C"/>
    <w:rsid w:val="001422CC"/>
    <w:rsid w:val="001428CF"/>
    <w:rsid w:val="00142CC3"/>
    <w:rsid w:val="00143463"/>
    <w:rsid w:val="00145346"/>
    <w:rsid w:val="00150333"/>
    <w:rsid w:val="00153DBC"/>
    <w:rsid w:val="001617B6"/>
    <w:rsid w:val="00165E66"/>
    <w:rsid w:val="00166813"/>
    <w:rsid w:val="00166D0D"/>
    <w:rsid w:val="00167686"/>
    <w:rsid w:val="00173178"/>
    <w:rsid w:val="001733E7"/>
    <w:rsid w:val="00174751"/>
    <w:rsid w:val="00174F38"/>
    <w:rsid w:val="00176CB0"/>
    <w:rsid w:val="00180589"/>
    <w:rsid w:val="00180E56"/>
    <w:rsid w:val="00182CB0"/>
    <w:rsid w:val="00182D75"/>
    <w:rsid w:val="00183633"/>
    <w:rsid w:val="001849FD"/>
    <w:rsid w:val="00185038"/>
    <w:rsid w:val="00185122"/>
    <w:rsid w:val="001852EE"/>
    <w:rsid w:val="00185381"/>
    <w:rsid w:val="00186D9B"/>
    <w:rsid w:val="00190264"/>
    <w:rsid w:val="00191975"/>
    <w:rsid w:val="0019351B"/>
    <w:rsid w:val="00194B79"/>
    <w:rsid w:val="00196143"/>
    <w:rsid w:val="00196D33"/>
    <w:rsid w:val="001A24FC"/>
    <w:rsid w:val="001A6182"/>
    <w:rsid w:val="001A65C2"/>
    <w:rsid w:val="001A7FDD"/>
    <w:rsid w:val="001B10DB"/>
    <w:rsid w:val="001B1AA7"/>
    <w:rsid w:val="001B426B"/>
    <w:rsid w:val="001B4ADB"/>
    <w:rsid w:val="001B7D14"/>
    <w:rsid w:val="001C01AE"/>
    <w:rsid w:val="001C24D3"/>
    <w:rsid w:val="001C2612"/>
    <w:rsid w:val="001C3729"/>
    <w:rsid w:val="001C5214"/>
    <w:rsid w:val="001C5310"/>
    <w:rsid w:val="001C5ED4"/>
    <w:rsid w:val="001C7BAE"/>
    <w:rsid w:val="001D2369"/>
    <w:rsid w:val="001D2914"/>
    <w:rsid w:val="001D753D"/>
    <w:rsid w:val="001E31FA"/>
    <w:rsid w:val="001E41BF"/>
    <w:rsid w:val="001E48F9"/>
    <w:rsid w:val="001E4A13"/>
    <w:rsid w:val="001E546F"/>
    <w:rsid w:val="001E64F6"/>
    <w:rsid w:val="001E7AEB"/>
    <w:rsid w:val="001E7CD4"/>
    <w:rsid w:val="001F164C"/>
    <w:rsid w:val="001F34F3"/>
    <w:rsid w:val="001F3B69"/>
    <w:rsid w:val="001F424E"/>
    <w:rsid w:val="001F68A2"/>
    <w:rsid w:val="0020018F"/>
    <w:rsid w:val="00201193"/>
    <w:rsid w:val="00201801"/>
    <w:rsid w:val="00204B82"/>
    <w:rsid w:val="00205C68"/>
    <w:rsid w:val="002070F6"/>
    <w:rsid w:val="00210EF6"/>
    <w:rsid w:val="00222768"/>
    <w:rsid w:val="002229C1"/>
    <w:rsid w:val="00222BEB"/>
    <w:rsid w:val="00223217"/>
    <w:rsid w:val="00225E60"/>
    <w:rsid w:val="00225F56"/>
    <w:rsid w:val="00226371"/>
    <w:rsid w:val="00226F22"/>
    <w:rsid w:val="00230BBB"/>
    <w:rsid w:val="002314A9"/>
    <w:rsid w:val="00231621"/>
    <w:rsid w:val="0023202C"/>
    <w:rsid w:val="00233E4B"/>
    <w:rsid w:val="00234253"/>
    <w:rsid w:val="00234619"/>
    <w:rsid w:val="002356F3"/>
    <w:rsid w:val="0023680F"/>
    <w:rsid w:val="00240B3E"/>
    <w:rsid w:val="00243D84"/>
    <w:rsid w:val="00245043"/>
    <w:rsid w:val="0025578B"/>
    <w:rsid w:val="0025695D"/>
    <w:rsid w:val="002570BD"/>
    <w:rsid w:val="0026028E"/>
    <w:rsid w:val="00261FA3"/>
    <w:rsid w:val="00262063"/>
    <w:rsid w:val="00262BBF"/>
    <w:rsid w:val="002634BA"/>
    <w:rsid w:val="00264CC6"/>
    <w:rsid w:val="002659B6"/>
    <w:rsid w:val="00265B7A"/>
    <w:rsid w:val="00267D39"/>
    <w:rsid w:val="0027282C"/>
    <w:rsid w:val="00272EC4"/>
    <w:rsid w:val="00276717"/>
    <w:rsid w:val="00277E3F"/>
    <w:rsid w:val="00281DC7"/>
    <w:rsid w:val="00281E04"/>
    <w:rsid w:val="00282118"/>
    <w:rsid w:val="00283BAA"/>
    <w:rsid w:val="00284FA2"/>
    <w:rsid w:val="00286657"/>
    <w:rsid w:val="00291B71"/>
    <w:rsid w:val="00292B97"/>
    <w:rsid w:val="00292D36"/>
    <w:rsid w:val="002941CA"/>
    <w:rsid w:val="00294A5A"/>
    <w:rsid w:val="00297281"/>
    <w:rsid w:val="00297A47"/>
    <w:rsid w:val="002A2492"/>
    <w:rsid w:val="002A43C8"/>
    <w:rsid w:val="002A4AD5"/>
    <w:rsid w:val="002A5891"/>
    <w:rsid w:val="002B03F1"/>
    <w:rsid w:val="002B2DE9"/>
    <w:rsid w:val="002B2E6A"/>
    <w:rsid w:val="002B4937"/>
    <w:rsid w:val="002B5E2B"/>
    <w:rsid w:val="002B63EB"/>
    <w:rsid w:val="002B640E"/>
    <w:rsid w:val="002B6DAA"/>
    <w:rsid w:val="002B7242"/>
    <w:rsid w:val="002C462C"/>
    <w:rsid w:val="002CF904"/>
    <w:rsid w:val="002D0991"/>
    <w:rsid w:val="002D1C3D"/>
    <w:rsid w:val="002D39F9"/>
    <w:rsid w:val="002D40EB"/>
    <w:rsid w:val="002D672D"/>
    <w:rsid w:val="002D6A77"/>
    <w:rsid w:val="002D6AF7"/>
    <w:rsid w:val="002D6F3C"/>
    <w:rsid w:val="002D70F7"/>
    <w:rsid w:val="002D711A"/>
    <w:rsid w:val="002D7336"/>
    <w:rsid w:val="002E26FC"/>
    <w:rsid w:val="002E3396"/>
    <w:rsid w:val="002E3440"/>
    <w:rsid w:val="002E6416"/>
    <w:rsid w:val="002F085D"/>
    <w:rsid w:val="002F2953"/>
    <w:rsid w:val="002F3F21"/>
    <w:rsid w:val="002F4173"/>
    <w:rsid w:val="0030064A"/>
    <w:rsid w:val="003014C9"/>
    <w:rsid w:val="00303B48"/>
    <w:rsid w:val="00303E04"/>
    <w:rsid w:val="00303E66"/>
    <w:rsid w:val="00304D7F"/>
    <w:rsid w:val="0031149C"/>
    <w:rsid w:val="00312690"/>
    <w:rsid w:val="00314F07"/>
    <w:rsid w:val="00315B8F"/>
    <w:rsid w:val="00316FC9"/>
    <w:rsid w:val="00325CB1"/>
    <w:rsid w:val="00325E21"/>
    <w:rsid w:val="00326FE4"/>
    <w:rsid w:val="00327EBC"/>
    <w:rsid w:val="00331F1E"/>
    <w:rsid w:val="0033290F"/>
    <w:rsid w:val="0033301B"/>
    <w:rsid w:val="00333447"/>
    <w:rsid w:val="00334561"/>
    <w:rsid w:val="00340E36"/>
    <w:rsid w:val="00341C55"/>
    <w:rsid w:val="00342F04"/>
    <w:rsid w:val="00343178"/>
    <w:rsid w:val="003439F8"/>
    <w:rsid w:val="003453F5"/>
    <w:rsid w:val="00345B45"/>
    <w:rsid w:val="00345B50"/>
    <w:rsid w:val="00345B54"/>
    <w:rsid w:val="00345F0B"/>
    <w:rsid w:val="00346A79"/>
    <w:rsid w:val="00346C17"/>
    <w:rsid w:val="00350441"/>
    <w:rsid w:val="00354D98"/>
    <w:rsid w:val="00356D5C"/>
    <w:rsid w:val="003612E7"/>
    <w:rsid w:val="0036778F"/>
    <w:rsid w:val="003716A2"/>
    <w:rsid w:val="0037248F"/>
    <w:rsid w:val="0037582F"/>
    <w:rsid w:val="0037680B"/>
    <w:rsid w:val="00385525"/>
    <w:rsid w:val="00385D03"/>
    <w:rsid w:val="0038685D"/>
    <w:rsid w:val="0038771C"/>
    <w:rsid w:val="00387757"/>
    <w:rsid w:val="00387DD2"/>
    <w:rsid w:val="00391957"/>
    <w:rsid w:val="00394E9C"/>
    <w:rsid w:val="003A2517"/>
    <w:rsid w:val="003A430B"/>
    <w:rsid w:val="003A48CB"/>
    <w:rsid w:val="003A541A"/>
    <w:rsid w:val="003A5794"/>
    <w:rsid w:val="003A6923"/>
    <w:rsid w:val="003B0DCA"/>
    <w:rsid w:val="003B12D3"/>
    <w:rsid w:val="003B21EF"/>
    <w:rsid w:val="003C04FF"/>
    <w:rsid w:val="003C1874"/>
    <w:rsid w:val="003C2062"/>
    <w:rsid w:val="003C2C67"/>
    <w:rsid w:val="003C2D4C"/>
    <w:rsid w:val="003C373F"/>
    <w:rsid w:val="003C3B3A"/>
    <w:rsid w:val="003C548F"/>
    <w:rsid w:val="003C573A"/>
    <w:rsid w:val="003C5BA4"/>
    <w:rsid w:val="003D6234"/>
    <w:rsid w:val="003E18E7"/>
    <w:rsid w:val="003E3E26"/>
    <w:rsid w:val="003E4CF7"/>
    <w:rsid w:val="003E5C14"/>
    <w:rsid w:val="003E6512"/>
    <w:rsid w:val="003E7314"/>
    <w:rsid w:val="003F1295"/>
    <w:rsid w:val="003F3991"/>
    <w:rsid w:val="003F4C4D"/>
    <w:rsid w:val="003F5102"/>
    <w:rsid w:val="003F5AB1"/>
    <w:rsid w:val="003F6638"/>
    <w:rsid w:val="003F67AE"/>
    <w:rsid w:val="003F76FC"/>
    <w:rsid w:val="004000AB"/>
    <w:rsid w:val="004002EB"/>
    <w:rsid w:val="00400FA2"/>
    <w:rsid w:val="00402305"/>
    <w:rsid w:val="00405DE7"/>
    <w:rsid w:val="004060CF"/>
    <w:rsid w:val="00407A79"/>
    <w:rsid w:val="004108A6"/>
    <w:rsid w:val="00415913"/>
    <w:rsid w:val="00416901"/>
    <w:rsid w:val="00417E56"/>
    <w:rsid w:val="00422DDC"/>
    <w:rsid w:val="0042316B"/>
    <w:rsid w:val="004231B5"/>
    <w:rsid w:val="004236C8"/>
    <w:rsid w:val="004249B8"/>
    <w:rsid w:val="00424DC4"/>
    <w:rsid w:val="0042573A"/>
    <w:rsid w:val="00427681"/>
    <w:rsid w:val="004321A5"/>
    <w:rsid w:val="0043341A"/>
    <w:rsid w:val="004336F8"/>
    <w:rsid w:val="00433DB7"/>
    <w:rsid w:val="0043696B"/>
    <w:rsid w:val="00445219"/>
    <w:rsid w:val="00445859"/>
    <w:rsid w:val="00450FA9"/>
    <w:rsid w:val="00451ADA"/>
    <w:rsid w:val="00453750"/>
    <w:rsid w:val="00456941"/>
    <w:rsid w:val="00463B84"/>
    <w:rsid w:val="00463C5A"/>
    <w:rsid w:val="00463DA1"/>
    <w:rsid w:val="00466A06"/>
    <w:rsid w:val="004702EA"/>
    <w:rsid w:val="00472A79"/>
    <w:rsid w:val="00475FA9"/>
    <w:rsid w:val="0047611B"/>
    <w:rsid w:val="004761F1"/>
    <w:rsid w:val="004777DB"/>
    <w:rsid w:val="0048259C"/>
    <w:rsid w:val="00482D02"/>
    <w:rsid w:val="00483D7F"/>
    <w:rsid w:val="00484326"/>
    <w:rsid w:val="00485037"/>
    <w:rsid w:val="00490369"/>
    <w:rsid w:val="0049278E"/>
    <w:rsid w:val="00493CC4"/>
    <w:rsid w:val="00493E6C"/>
    <w:rsid w:val="00497EB0"/>
    <w:rsid w:val="004A46CB"/>
    <w:rsid w:val="004A4F98"/>
    <w:rsid w:val="004A7519"/>
    <w:rsid w:val="004B0828"/>
    <w:rsid w:val="004B64B1"/>
    <w:rsid w:val="004B7802"/>
    <w:rsid w:val="004C01C8"/>
    <w:rsid w:val="004C61C2"/>
    <w:rsid w:val="004C6B4C"/>
    <w:rsid w:val="004C6F4E"/>
    <w:rsid w:val="004C7286"/>
    <w:rsid w:val="004D01AC"/>
    <w:rsid w:val="004D1B39"/>
    <w:rsid w:val="004D3518"/>
    <w:rsid w:val="004D5D4C"/>
    <w:rsid w:val="004D62D6"/>
    <w:rsid w:val="004D6898"/>
    <w:rsid w:val="004D7778"/>
    <w:rsid w:val="004E0327"/>
    <w:rsid w:val="004E2C57"/>
    <w:rsid w:val="004E6EA7"/>
    <w:rsid w:val="004E76E4"/>
    <w:rsid w:val="004E7DF4"/>
    <w:rsid w:val="004F2019"/>
    <w:rsid w:val="004F2494"/>
    <w:rsid w:val="004F314B"/>
    <w:rsid w:val="004F3F4E"/>
    <w:rsid w:val="004F7D53"/>
    <w:rsid w:val="00500A9D"/>
    <w:rsid w:val="00501DA9"/>
    <w:rsid w:val="00502305"/>
    <w:rsid w:val="00505C08"/>
    <w:rsid w:val="00506809"/>
    <w:rsid w:val="005079B2"/>
    <w:rsid w:val="00510167"/>
    <w:rsid w:val="0051180B"/>
    <w:rsid w:val="00511E12"/>
    <w:rsid w:val="00513E86"/>
    <w:rsid w:val="00514F70"/>
    <w:rsid w:val="00515958"/>
    <w:rsid w:val="00521CA5"/>
    <w:rsid w:val="00523E77"/>
    <w:rsid w:val="0052402C"/>
    <w:rsid w:val="00526E5D"/>
    <w:rsid w:val="0052760B"/>
    <w:rsid w:val="005306A2"/>
    <w:rsid w:val="00530CB5"/>
    <w:rsid w:val="00533B42"/>
    <w:rsid w:val="0053416C"/>
    <w:rsid w:val="00535052"/>
    <w:rsid w:val="005370D2"/>
    <w:rsid w:val="005374B0"/>
    <w:rsid w:val="005416D7"/>
    <w:rsid w:val="00541C2F"/>
    <w:rsid w:val="00543616"/>
    <w:rsid w:val="005450D9"/>
    <w:rsid w:val="00546284"/>
    <w:rsid w:val="00547A71"/>
    <w:rsid w:val="00547E4C"/>
    <w:rsid w:val="00550F1C"/>
    <w:rsid w:val="0055139B"/>
    <w:rsid w:val="00552DE4"/>
    <w:rsid w:val="005546FF"/>
    <w:rsid w:val="00556621"/>
    <w:rsid w:val="00557A60"/>
    <w:rsid w:val="005619BB"/>
    <w:rsid w:val="00562FA2"/>
    <w:rsid w:val="00563527"/>
    <w:rsid w:val="00563AE3"/>
    <w:rsid w:val="00563CCE"/>
    <w:rsid w:val="00565078"/>
    <w:rsid w:val="00567965"/>
    <w:rsid w:val="00570930"/>
    <w:rsid w:val="005716FE"/>
    <w:rsid w:val="00573E70"/>
    <w:rsid w:val="0057407A"/>
    <w:rsid w:val="00576382"/>
    <w:rsid w:val="00576AEF"/>
    <w:rsid w:val="00577EFF"/>
    <w:rsid w:val="00580180"/>
    <w:rsid w:val="005805E6"/>
    <w:rsid w:val="0058124E"/>
    <w:rsid w:val="005848A5"/>
    <w:rsid w:val="005875A3"/>
    <w:rsid w:val="005878E8"/>
    <w:rsid w:val="00593A04"/>
    <w:rsid w:val="005953EA"/>
    <w:rsid w:val="00595C59"/>
    <w:rsid w:val="00597C2E"/>
    <w:rsid w:val="005A13D6"/>
    <w:rsid w:val="005A3416"/>
    <w:rsid w:val="005A3421"/>
    <w:rsid w:val="005A3C65"/>
    <w:rsid w:val="005A4851"/>
    <w:rsid w:val="005A4C18"/>
    <w:rsid w:val="005B27FE"/>
    <w:rsid w:val="005B3615"/>
    <w:rsid w:val="005B76DF"/>
    <w:rsid w:val="005B79CB"/>
    <w:rsid w:val="005C04F0"/>
    <w:rsid w:val="005C12A8"/>
    <w:rsid w:val="005C318D"/>
    <w:rsid w:val="005C3256"/>
    <w:rsid w:val="005C4675"/>
    <w:rsid w:val="005C7891"/>
    <w:rsid w:val="005D03FC"/>
    <w:rsid w:val="005D2554"/>
    <w:rsid w:val="005D50C0"/>
    <w:rsid w:val="005D64A1"/>
    <w:rsid w:val="005D7550"/>
    <w:rsid w:val="005E08D7"/>
    <w:rsid w:val="005E4C16"/>
    <w:rsid w:val="005E4D0A"/>
    <w:rsid w:val="005E5763"/>
    <w:rsid w:val="005E57E1"/>
    <w:rsid w:val="005E5947"/>
    <w:rsid w:val="005F61DF"/>
    <w:rsid w:val="005F656A"/>
    <w:rsid w:val="005F65C0"/>
    <w:rsid w:val="0060163A"/>
    <w:rsid w:val="00601CD7"/>
    <w:rsid w:val="006023F9"/>
    <w:rsid w:val="00602575"/>
    <w:rsid w:val="00602DB7"/>
    <w:rsid w:val="00604076"/>
    <w:rsid w:val="00606F72"/>
    <w:rsid w:val="00610559"/>
    <w:rsid w:val="006128D5"/>
    <w:rsid w:val="00614076"/>
    <w:rsid w:val="00615C57"/>
    <w:rsid w:val="00616087"/>
    <w:rsid w:val="00617BB5"/>
    <w:rsid w:val="006208C4"/>
    <w:rsid w:val="0062122E"/>
    <w:rsid w:val="006217AB"/>
    <w:rsid w:val="00621FB8"/>
    <w:rsid w:val="00622CF8"/>
    <w:rsid w:val="00630E92"/>
    <w:rsid w:val="00631E4E"/>
    <w:rsid w:val="00632F2E"/>
    <w:rsid w:val="006332F6"/>
    <w:rsid w:val="00633C69"/>
    <w:rsid w:val="0063723A"/>
    <w:rsid w:val="00637738"/>
    <w:rsid w:val="006413F2"/>
    <w:rsid w:val="00641CA1"/>
    <w:rsid w:val="006426CE"/>
    <w:rsid w:val="00644DA4"/>
    <w:rsid w:val="00645E9B"/>
    <w:rsid w:val="006502EB"/>
    <w:rsid w:val="00650B91"/>
    <w:rsid w:val="00652403"/>
    <w:rsid w:val="006534B2"/>
    <w:rsid w:val="00654022"/>
    <w:rsid w:val="0065615D"/>
    <w:rsid w:val="00657011"/>
    <w:rsid w:val="006571CE"/>
    <w:rsid w:val="006650B5"/>
    <w:rsid w:val="006651B1"/>
    <w:rsid w:val="006652F2"/>
    <w:rsid w:val="00665778"/>
    <w:rsid w:val="00665C3D"/>
    <w:rsid w:val="00670A11"/>
    <w:rsid w:val="00671815"/>
    <w:rsid w:val="00673F35"/>
    <w:rsid w:val="006754B2"/>
    <w:rsid w:val="00676E5F"/>
    <w:rsid w:val="00680574"/>
    <w:rsid w:val="006822E4"/>
    <w:rsid w:val="00687EF4"/>
    <w:rsid w:val="00690742"/>
    <w:rsid w:val="006945CA"/>
    <w:rsid w:val="00694A31"/>
    <w:rsid w:val="00696160"/>
    <w:rsid w:val="00697FDE"/>
    <w:rsid w:val="006A1E85"/>
    <w:rsid w:val="006A3309"/>
    <w:rsid w:val="006A3A5A"/>
    <w:rsid w:val="006A5B34"/>
    <w:rsid w:val="006A6A66"/>
    <w:rsid w:val="006A7995"/>
    <w:rsid w:val="006B054D"/>
    <w:rsid w:val="006B324D"/>
    <w:rsid w:val="006B337A"/>
    <w:rsid w:val="006B393A"/>
    <w:rsid w:val="006B4C2A"/>
    <w:rsid w:val="006B5F29"/>
    <w:rsid w:val="006B6184"/>
    <w:rsid w:val="006B6280"/>
    <w:rsid w:val="006B7575"/>
    <w:rsid w:val="006C0D82"/>
    <w:rsid w:val="006C3579"/>
    <w:rsid w:val="006C4333"/>
    <w:rsid w:val="006C77A9"/>
    <w:rsid w:val="006D26A2"/>
    <w:rsid w:val="006D4720"/>
    <w:rsid w:val="006D5B85"/>
    <w:rsid w:val="006E430E"/>
    <w:rsid w:val="006E4DA9"/>
    <w:rsid w:val="006E6CDF"/>
    <w:rsid w:val="006E7C80"/>
    <w:rsid w:val="006E96DB"/>
    <w:rsid w:val="006F3290"/>
    <w:rsid w:val="006F37F2"/>
    <w:rsid w:val="006F52AC"/>
    <w:rsid w:val="006F6693"/>
    <w:rsid w:val="006F778A"/>
    <w:rsid w:val="007012CA"/>
    <w:rsid w:val="00702688"/>
    <w:rsid w:val="00704EAC"/>
    <w:rsid w:val="00706595"/>
    <w:rsid w:val="00707FE8"/>
    <w:rsid w:val="007125AF"/>
    <w:rsid w:val="00713299"/>
    <w:rsid w:val="00713DD3"/>
    <w:rsid w:val="00714AAE"/>
    <w:rsid w:val="00717163"/>
    <w:rsid w:val="00717874"/>
    <w:rsid w:val="00724962"/>
    <w:rsid w:val="00724A0F"/>
    <w:rsid w:val="0072513C"/>
    <w:rsid w:val="00726D2F"/>
    <w:rsid w:val="00736732"/>
    <w:rsid w:val="00740019"/>
    <w:rsid w:val="00741D7F"/>
    <w:rsid w:val="007432F9"/>
    <w:rsid w:val="00744CEF"/>
    <w:rsid w:val="0074594F"/>
    <w:rsid w:val="00745FA6"/>
    <w:rsid w:val="00746426"/>
    <w:rsid w:val="00747C87"/>
    <w:rsid w:val="00750BF9"/>
    <w:rsid w:val="00750CBE"/>
    <w:rsid w:val="00753594"/>
    <w:rsid w:val="00755F37"/>
    <w:rsid w:val="00756689"/>
    <w:rsid w:val="00757FDB"/>
    <w:rsid w:val="007608C8"/>
    <w:rsid w:val="0076119B"/>
    <w:rsid w:val="007616A8"/>
    <w:rsid w:val="007616FD"/>
    <w:rsid w:val="007631CE"/>
    <w:rsid w:val="00763F89"/>
    <w:rsid w:val="007650D2"/>
    <w:rsid w:val="00765C08"/>
    <w:rsid w:val="00766B5A"/>
    <w:rsid w:val="00767B8C"/>
    <w:rsid w:val="0077210A"/>
    <w:rsid w:val="00772209"/>
    <w:rsid w:val="00775420"/>
    <w:rsid w:val="007770A5"/>
    <w:rsid w:val="00777ABD"/>
    <w:rsid w:val="007834F2"/>
    <w:rsid w:val="0078432C"/>
    <w:rsid w:val="007858F3"/>
    <w:rsid w:val="00785B97"/>
    <w:rsid w:val="00791020"/>
    <w:rsid w:val="00791089"/>
    <w:rsid w:val="00796484"/>
    <w:rsid w:val="00796ECF"/>
    <w:rsid w:val="00797498"/>
    <w:rsid w:val="007A04D2"/>
    <w:rsid w:val="007A0A06"/>
    <w:rsid w:val="007A24F7"/>
    <w:rsid w:val="007A3797"/>
    <w:rsid w:val="007A3B32"/>
    <w:rsid w:val="007A4115"/>
    <w:rsid w:val="007A53CF"/>
    <w:rsid w:val="007A5F82"/>
    <w:rsid w:val="007A6332"/>
    <w:rsid w:val="007AF954"/>
    <w:rsid w:val="007B15D4"/>
    <w:rsid w:val="007B19B7"/>
    <w:rsid w:val="007B2AE3"/>
    <w:rsid w:val="007B55C7"/>
    <w:rsid w:val="007B5748"/>
    <w:rsid w:val="007B5873"/>
    <w:rsid w:val="007B5FE8"/>
    <w:rsid w:val="007C2FD9"/>
    <w:rsid w:val="007C33F9"/>
    <w:rsid w:val="007C5F9E"/>
    <w:rsid w:val="007C721D"/>
    <w:rsid w:val="007D2639"/>
    <w:rsid w:val="007D3E4D"/>
    <w:rsid w:val="007D5F9E"/>
    <w:rsid w:val="007D6713"/>
    <w:rsid w:val="007D7598"/>
    <w:rsid w:val="007E0149"/>
    <w:rsid w:val="007E098F"/>
    <w:rsid w:val="007E0D17"/>
    <w:rsid w:val="007E0DBF"/>
    <w:rsid w:val="007E3BA2"/>
    <w:rsid w:val="007E3F31"/>
    <w:rsid w:val="007F0998"/>
    <w:rsid w:val="007F1A4C"/>
    <w:rsid w:val="007F3662"/>
    <w:rsid w:val="007F723F"/>
    <w:rsid w:val="0080158F"/>
    <w:rsid w:val="00802056"/>
    <w:rsid w:val="008022C3"/>
    <w:rsid w:val="008024EB"/>
    <w:rsid w:val="00802D5F"/>
    <w:rsid w:val="00803F75"/>
    <w:rsid w:val="008041E6"/>
    <w:rsid w:val="00804D04"/>
    <w:rsid w:val="008065D2"/>
    <w:rsid w:val="00807B8C"/>
    <w:rsid w:val="00807E97"/>
    <w:rsid w:val="00811688"/>
    <w:rsid w:val="00813AD2"/>
    <w:rsid w:val="00813B9E"/>
    <w:rsid w:val="008151DB"/>
    <w:rsid w:val="00815A8A"/>
    <w:rsid w:val="00815A9A"/>
    <w:rsid w:val="0082194C"/>
    <w:rsid w:val="00821A09"/>
    <w:rsid w:val="008222FF"/>
    <w:rsid w:val="00822542"/>
    <w:rsid w:val="00822AD3"/>
    <w:rsid w:val="00823182"/>
    <w:rsid w:val="00823539"/>
    <w:rsid w:val="008241FF"/>
    <w:rsid w:val="00827454"/>
    <w:rsid w:val="00831952"/>
    <w:rsid w:val="0083539D"/>
    <w:rsid w:val="0083652F"/>
    <w:rsid w:val="00836CC9"/>
    <w:rsid w:val="008411E9"/>
    <w:rsid w:val="00841617"/>
    <w:rsid w:val="0084200F"/>
    <w:rsid w:val="00843B2C"/>
    <w:rsid w:val="00844F16"/>
    <w:rsid w:val="00847745"/>
    <w:rsid w:val="00847ED9"/>
    <w:rsid w:val="008501C0"/>
    <w:rsid w:val="00850A93"/>
    <w:rsid w:val="00851EAC"/>
    <w:rsid w:val="008538D1"/>
    <w:rsid w:val="00855FF9"/>
    <w:rsid w:val="008560A4"/>
    <w:rsid w:val="008568E1"/>
    <w:rsid w:val="00857C36"/>
    <w:rsid w:val="00861331"/>
    <w:rsid w:val="0086277A"/>
    <w:rsid w:val="00863FE1"/>
    <w:rsid w:val="00864638"/>
    <w:rsid w:val="00865A5B"/>
    <w:rsid w:val="00866898"/>
    <w:rsid w:val="008668A8"/>
    <w:rsid w:val="00866BB9"/>
    <w:rsid w:val="0086746B"/>
    <w:rsid w:val="0087007D"/>
    <w:rsid w:val="0087167D"/>
    <w:rsid w:val="008719DF"/>
    <w:rsid w:val="00872D1C"/>
    <w:rsid w:val="00873EEB"/>
    <w:rsid w:val="00876171"/>
    <w:rsid w:val="008765B7"/>
    <w:rsid w:val="008768AD"/>
    <w:rsid w:val="008777FD"/>
    <w:rsid w:val="00880AC4"/>
    <w:rsid w:val="00886879"/>
    <w:rsid w:val="00896216"/>
    <w:rsid w:val="00897447"/>
    <w:rsid w:val="008A00DD"/>
    <w:rsid w:val="008A0564"/>
    <w:rsid w:val="008A08CE"/>
    <w:rsid w:val="008A3558"/>
    <w:rsid w:val="008A386C"/>
    <w:rsid w:val="008A4900"/>
    <w:rsid w:val="008A4D65"/>
    <w:rsid w:val="008A54E8"/>
    <w:rsid w:val="008A55FE"/>
    <w:rsid w:val="008A6914"/>
    <w:rsid w:val="008B146D"/>
    <w:rsid w:val="008B1E6B"/>
    <w:rsid w:val="008B4026"/>
    <w:rsid w:val="008B42AD"/>
    <w:rsid w:val="008B4EC4"/>
    <w:rsid w:val="008B50A4"/>
    <w:rsid w:val="008B5666"/>
    <w:rsid w:val="008B6598"/>
    <w:rsid w:val="008B6BEC"/>
    <w:rsid w:val="008C08A5"/>
    <w:rsid w:val="008C2A16"/>
    <w:rsid w:val="008C2D45"/>
    <w:rsid w:val="008C7F73"/>
    <w:rsid w:val="008D0201"/>
    <w:rsid w:val="008D0281"/>
    <w:rsid w:val="008D2B17"/>
    <w:rsid w:val="008D2F1D"/>
    <w:rsid w:val="008D3ADA"/>
    <w:rsid w:val="008D5861"/>
    <w:rsid w:val="008D6AEE"/>
    <w:rsid w:val="008D6F36"/>
    <w:rsid w:val="008D71DD"/>
    <w:rsid w:val="008D72B0"/>
    <w:rsid w:val="008E2348"/>
    <w:rsid w:val="008E2EB9"/>
    <w:rsid w:val="008E347D"/>
    <w:rsid w:val="008E3B8C"/>
    <w:rsid w:val="008E4B10"/>
    <w:rsid w:val="008E4DFC"/>
    <w:rsid w:val="008E5E01"/>
    <w:rsid w:val="008F04C8"/>
    <w:rsid w:val="008F3C8E"/>
    <w:rsid w:val="008F6D45"/>
    <w:rsid w:val="008FBEAC"/>
    <w:rsid w:val="00902E18"/>
    <w:rsid w:val="00903F5A"/>
    <w:rsid w:val="00903F81"/>
    <w:rsid w:val="00904771"/>
    <w:rsid w:val="00905E6A"/>
    <w:rsid w:val="00907B7F"/>
    <w:rsid w:val="00907C4F"/>
    <w:rsid w:val="00907FF7"/>
    <w:rsid w:val="00916FB6"/>
    <w:rsid w:val="00920E37"/>
    <w:rsid w:val="00921084"/>
    <w:rsid w:val="00922944"/>
    <w:rsid w:val="00923313"/>
    <w:rsid w:val="00923339"/>
    <w:rsid w:val="0092747C"/>
    <w:rsid w:val="009278D1"/>
    <w:rsid w:val="00927C4E"/>
    <w:rsid w:val="00931FD9"/>
    <w:rsid w:val="00932CEE"/>
    <w:rsid w:val="00934C41"/>
    <w:rsid w:val="0093564F"/>
    <w:rsid w:val="00935F5B"/>
    <w:rsid w:val="00936479"/>
    <w:rsid w:val="00937A10"/>
    <w:rsid w:val="00937FD2"/>
    <w:rsid w:val="009411F6"/>
    <w:rsid w:val="0094144E"/>
    <w:rsid w:val="00941921"/>
    <w:rsid w:val="00944DB8"/>
    <w:rsid w:val="0094648D"/>
    <w:rsid w:val="009464B0"/>
    <w:rsid w:val="009472D6"/>
    <w:rsid w:val="00947A0F"/>
    <w:rsid w:val="009503F1"/>
    <w:rsid w:val="00950E42"/>
    <w:rsid w:val="00950F85"/>
    <w:rsid w:val="009579EA"/>
    <w:rsid w:val="009660D3"/>
    <w:rsid w:val="00966115"/>
    <w:rsid w:val="00972812"/>
    <w:rsid w:val="0097639E"/>
    <w:rsid w:val="009808CA"/>
    <w:rsid w:val="00980EC4"/>
    <w:rsid w:val="00981171"/>
    <w:rsid w:val="00981700"/>
    <w:rsid w:val="00981A66"/>
    <w:rsid w:val="009834C0"/>
    <w:rsid w:val="009841B5"/>
    <w:rsid w:val="00986AAC"/>
    <w:rsid w:val="009905FA"/>
    <w:rsid w:val="00993B69"/>
    <w:rsid w:val="00994B72"/>
    <w:rsid w:val="0099514C"/>
    <w:rsid w:val="00995526"/>
    <w:rsid w:val="009A0E50"/>
    <w:rsid w:val="009A1DA2"/>
    <w:rsid w:val="009A35AA"/>
    <w:rsid w:val="009A3704"/>
    <w:rsid w:val="009A4739"/>
    <w:rsid w:val="009A674F"/>
    <w:rsid w:val="009A6D22"/>
    <w:rsid w:val="009B03AC"/>
    <w:rsid w:val="009B199C"/>
    <w:rsid w:val="009B26BA"/>
    <w:rsid w:val="009B3849"/>
    <w:rsid w:val="009B3FF1"/>
    <w:rsid w:val="009B5929"/>
    <w:rsid w:val="009B5979"/>
    <w:rsid w:val="009B5BDC"/>
    <w:rsid w:val="009B61F1"/>
    <w:rsid w:val="009B62E0"/>
    <w:rsid w:val="009B6A18"/>
    <w:rsid w:val="009B6E9D"/>
    <w:rsid w:val="009C367A"/>
    <w:rsid w:val="009C3D88"/>
    <w:rsid w:val="009C53AE"/>
    <w:rsid w:val="009C621F"/>
    <w:rsid w:val="009C6544"/>
    <w:rsid w:val="009C7ACC"/>
    <w:rsid w:val="009D2840"/>
    <w:rsid w:val="009D5D14"/>
    <w:rsid w:val="009E0C25"/>
    <w:rsid w:val="009E0ECD"/>
    <w:rsid w:val="009E1651"/>
    <w:rsid w:val="009E2A90"/>
    <w:rsid w:val="009E3858"/>
    <w:rsid w:val="009E467D"/>
    <w:rsid w:val="009E4F1E"/>
    <w:rsid w:val="009E57A4"/>
    <w:rsid w:val="009E70DD"/>
    <w:rsid w:val="009E753E"/>
    <w:rsid w:val="009F0EBE"/>
    <w:rsid w:val="009F1D1E"/>
    <w:rsid w:val="009F2ED9"/>
    <w:rsid w:val="009F3231"/>
    <w:rsid w:val="009F37EC"/>
    <w:rsid w:val="009F5C58"/>
    <w:rsid w:val="009F5ED7"/>
    <w:rsid w:val="009F6DB5"/>
    <w:rsid w:val="009F7955"/>
    <w:rsid w:val="00A01F61"/>
    <w:rsid w:val="00A023A0"/>
    <w:rsid w:val="00A02ABC"/>
    <w:rsid w:val="00A02EE3"/>
    <w:rsid w:val="00A034F7"/>
    <w:rsid w:val="00A054F5"/>
    <w:rsid w:val="00A05EBC"/>
    <w:rsid w:val="00A0624E"/>
    <w:rsid w:val="00A07D2D"/>
    <w:rsid w:val="00A1390A"/>
    <w:rsid w:val="00A1562B"/>
    <w:rsid w:val="00A16504"/>
    <w:rsid w:val="00A170F4"/>
    <w:rsid w:val="00A20925"/>
    <w:rsid w:val="00A21408"/>
    <w:rsid w:val="00A21948"/>
    <w:rsid w:val="00A21CFD"/>
    <w:rsid w:val="00A23BA4"/>
    <w:rsid w:val="00A23D71"/>
    <w:rsid w:val="00A24098"/>
    <w:rsid w:val="00A25B78"/>
    <w:rsid w:val="00A27B01"/>
    <w:rsid w:val="00A30279"/>
    <w:rsid w:val="00A3028E"/>
    <w:rsid w:val="00A30ABF"/>
    <w:rsid w:val="00A31096"/>
    <w:rsid w:val="00A320C7"/>
    <w:rsid w:val="00A32324"/>
    <w:rsid w:val="00A33F53"/>
    <w:rsid w:val="00A348BA"/>
    <w:rsid w:val="00A400CC"/>
    <w:rsid w:val="00A40495"/>
    <w:rsid w:val="00A41A92"/>
    <w:rsid w:val="00A45CB0"/>
    <w:rsid w:val="00A46288"/>
    <w:rsid w:val="00A467F0"/>
    <w:rsid w:val="00A46BA8"/>
    <w:rsid w:val="00A474B3"/>
    <w:rsid w:val="00A47634"/>
    <w:rsid w:val="00A51F43"/>
    <w:rsid w:val="00A53A29"/>
    <w:rsid w:val="00A5410D"/>
    <w:rsid w:val="00A549C8"/>
    <w:rsid w:val="00A56CC9"/>
    <w:rsid w:val="00A570DC"/>
    <w:rsid w:val="00A5765E"/>
    <w:rsid w:val="00A6022A"/>
    <w:rsid w:val="00A612FE"/>
    <w:rsid w:val="00A66F4D"/>
    <w:rsid w:val="00A67580"/>
    <w:rsid w:val="00A67D62"/>
    <w:rsid w:val="00A703B3"/>
    <w:rsid w:val="00A70784"/>
    <w:rsid w:val="00A70B49"/>
    <w:rsid w:val="00A71C60"/>
    <w:rsid w:val="00A71C9D"/>
    <w:rsid w:val="00A73DC8"/>
    <w:rsid w:val="00A740D4"/>
    <w:rsid w:val="00A8084F"/>
    <w:rsid w:val="00A83F31"/>
    <w:rsid w:val="00A86EED"/>
    <w:rsid w:val="00A90628"/>
    <w:rsid w:val="00A92D94"/>
    <w:rsid w:val="00A957F0"/>
    <w:rsid w:val="00A961B5"/>
    <w:rsid w:val="00A976CB"/>
    <w:rsid w:val="00A97A60"/>
    <w:rsid w:val="00AA02C3"/>
    <w:rsid w:val="00AA0760"/>
    <w:rsid w:val="00AA1C01"/>
    <w:rsid w:val="00AA26B8"/>
    <w:rsid w:val="00AA3F5C"/>
    <w:rsid w:val="00AA4288"/>
    <w:rsid w:val="00AA4874"/>
    <w:rsid w:val="00AA4907"/>
    <w:rsid w:val="00AB1B76"/>
    <w:rsid w:val="00AB2309"/>
    <w:rsid w:val="00AB24E4"/>
    <w:rsid w:val="00AB2BC3"/>
    <w:rsid w:val="00AB2CBE"/>
    <w:rsid w:val="00AB6351"/>
    <w:rsid w:val="00AC08EA"/>
    <w:rsid w:val="00AC0B87"/>
    <w:rsid w:val="00AC2624"/>
    <w:rsid w:val="00AC32A8"/>
    <w:rsid w:val="00AD107C"/>
    <w:rsid w:val="00AD1351"/>
    <w:rsid w:val="00AD1A05"/>
    <w:rsid w:val="00AD21E1"/>
    <w:rsid w:val="00AD253F"/>
    <w:rsid w:val="00AD260F"/>
    <w:rsid w:val="00AD2E8E"/>
    <w:rsid w:val="00AD4528"/>
    <w:rsid w:val="00AD4B65"/>
    <w:rsid w:val="00AD52C8"/>
    <w:rsid w:val="00AD7E4E"/>
    <w:rsid w:val="00AE271D"/>
    <w:rsid w:val="00AE2EBC"/>
    <w:rsid w:val="00AE5E04"/>
    <w:rsid w:val="00AE73EC"/>
    <w:rsid w:val="00AF0109"/>
    <w:rsid w:val="00AF2B4B"/>
    <w:rsid w:val="00AF4D58"/>
    <w:rsid w:val="00AF6666"/>
    <w:rsid w:val="00AF7BC5"/>
    <w:rsid w:val="00B00163"/>
    <w:rsid w:val="00B06446"/>
    <w:rsid w:val="00B07E02"/>
    <w:rsid w:val="00B1051C"/>
    <w:rsid w:val="00B10606"/>
    <w:rsid w:val="00B116E3"/>
    <w:rsid w:val="00B12295"/>
    <w:rsid w:val="00B1277C"/>
    <w:rsid w:val="00B13D1F"/>
    <w:rsid w:val="00B152E2"/>
    <w:rsid w:val="00B15592"/>
    <w:rsid w:val="00B15EE1"/>
    <w:rsid w:val="00B16BD3"/>
    <w:rsid w:val="00B16D2B"/>
    <w:rsid w:val="00B206C6"/>
    <w:rsid w:val="00B213B2"/>
    <w:rsid w:val="00B23271"/>
    <w:rsid w:val="00B23AE9"/>
    <w:rsid w:val="00B2454E"/>
    <w:rsid w:val="00B25B7E"/>
    <w:rsid w:val="00B2BD47"/>
    <w:rsid w:val="00B32D10"/>
    <w:rsid w:val="00B35007"/>
    <w:rsid w:val="00B35F13"/>
    <w:rsid w:val="00B37FF8"/>
    <w:rsid w:val="00B41393"/>
    <w:rsid w:val="00B41DEC"/>
    <w:rsid w:val="00B44A8F"/>
    <w:rsid w:val="00B45AA8"/>
    <w:rsid w:val="00B46FB9"/>
    <w:rsid w:val="00B47B10"/>
    <w:rsid w:val="00B47E09"/>
    <w:rsid w:val="00B507B9"/>
    <w:rsid w:val="00B51429"/>
    <w:rsid w:val="00B515DB"/>
    <w:rsid w:val="00B51F39"/>
    <w:rsid w:val="00B53CEA"/>
    <w:rsid w:val="00B556E1"/>
    <w:rsid w:val="00B55E18"/>
    <w:rsid w:val="00B60117"/>
    <w:rsid w:val="00B60338"/>
    <w:rsid w:val="00B60894"/>
    <w:rsid w:val="00B6233C"/>
    <w:rsid w:val="00B62412"/>
    <w:rsid w:val="00B625AB"/>
    <w:rsid w:val="00B6293B"/>
    <w:rsid w:val="00B64DF2"/>
    <w:rsid w:val="00B673BB"/>
    <w:rsid w:val="00B73B9C"/>
    <w:rsid w:val="00B80A7B"/>
    <w:rsid w:val="00B81B44"/>
    <w:rsid w:val="00B83C26"/>
    <w:rsid w:val="00B9053B"/>
    <w:rsid w:val="00B91AE4"/>
    <w:rsid w:val="00B9777C"/>
    <w:rsid w:val="00BA000E"/>
    <w:rsid w:val="00BA0A1E"/>
    <w:rsid w:val="00BA0C37"/>
    <w:rsid w:val="00BA1B5F"/>
    <w:rsid w:val="00BA254A"/>
    <w:rsid w:val="00BA3131"/>
    <w:rsid w:val="00BA32E3"/>
    <w:rsid w:val="00BA3782"/>
    <w:rsid w:val="00BA4A09"/>
    <w:rsid w:val="00BA4C30"/>
    <w:rsid w:val="00BA5BEB"/>
    <w:rsid w:val="00BB0D2D"/>
    <w:rsid w:val="00BB1A49"/>
    <w:rsid w:val="00BB30C6"/>
    <w:rsid w:val="00BB4000"/>
    <w:rsid w:val="00BB4D98"/>
    <w:rsid w:val="00BB4EBF"/>
    <w:rsid w:val="00BB59E0"/>
    <w:rsid w:val="00BB7DF0"/>
    <w:rsid w:val="00BC3422"/>
    <w:rsid w:val="00BC3E8B"/>
    <w:rsid w:val="00BC437C"/>
    <w:rsid w:val="00BC6008"/>
    <w:rsid w:val="00BC602B"/>
    <w:rsid w:val="00BC6E19"/>
    <w:rsid w:val="00BC6FFC"/>
    <w:rsid w:val="00BD031C"/>
    <w:rsid w:val="00BD05FA"/>
    <w:rsid w:val="00BD0B31"/>
    <w:rsid w:val="00BD384C"/>
    <w:rsid w:val="00BD4FF1"/>
    <w:rsid w:val="00BD5018"/>
    <w:rsid w:val="00BD573F"/>
    <w:rsid w:val="00BE1608"/>
    <w:rsid w:val="00BE277C"/>
    <w:rsid w:val="00BE4EDC"/>
    <w:rsid w:val="00BE5ADC"/>
    <w:rsid w:val="00BE5E9E"/>
    <w:rsid w:val="00BEBD42"/>
    <w:rsid w:val="00BF161E"/>
    <w:rsid w:val="00BF4F96"/>
    <w:rsid w:val="00C007F2"/>
    <w:rsid w:val="00C015B9"/>
    <w:rsid w:val="00C022F9"/>
    <w:rsid w:val="00C032EA"/>
    <w:rsid w:val="00C06EB5"/>
    <w:rsid w:val="00C1145F"/>
    <w:rsid w:val="00C11CD1"/>
    <w:rsid w:val="00C13A2D"/>
    <w:rsid w:val="00C15701"/>
    <w:rsid w:val="00C15DBE"/>
    <w:rsid w:val="00C1687E"/>
    <w:rsid w:val="00C16C46"/>
    <w:rsid w:val="00C17233"/>
    <w:rsid w:val="00C20DA0"/>
    <w:rsid w:val="00C258F2"/>
    <w:rsid w:val="00C2715F"/>
    <w:rsid w:val="00C3125F"/>
    <w:rsid w:val="00C32D49"/>
    <w:rsid w:val="00C33AD3"/>
    <w:rsid w:val="00C360CC"/>
    <w:rsid w:val="00C37E23"/>
    <w:rsid w:val="00C41589"/>
    <w:rsid w:val="00C41B3C"/>
    <w:rsid w:val="00C43F06"/>
    <w:rsid w:val="00C45702"/>
    <w:rsid w:val="00C46B0E"/>
    <w:rsid w:val="00C46D35"/>
    <w:rsid w:val="00C47503"/>
    <w:rsid w:val="00C50A2B"/>
    <w:rsid w:val="00C51C01"/>
    <w:rsid w:val="00C53366"/>
    <w:rsid w:val="00C539DC"/>
    <w:rsid w:val="00C53AA9"/>
    <w:rsid w:val="00C5790E"/>
    <w:rsid w:val="00C60CCC"/>
    <w:rsid w:val="00C61D51"/>
    <w:rsid w:val="00C63034"/>
    <w:rsid w:val="00C637E1"/>
    <w:rsid w:val="00C64883"/>
    <w:rsid w:val="00C6733D"/>
    <w:rsid w:val="00C67EAC"/>
    <w:rsid w:val="00C70C42"/>
    <w:rsid w:val="00C70D50"/>
    <w:rsid w:val="00C72252"/>
    <w:rsid w:val="00C75CC0"/>
    <w:rsid w:val="00C76B89"/>
    <w:rsid w:val="00C81050"/>
    <w:rsid w:val="00C84801"/>
    <w:rsid w:val="00C907D7"/>
    <w:rsid w:val="00C908A5"/>
    <w:rsid w:val="00C9121E"/>
    <w:rsid w:val="00C92338"/>
    <w:rsid w:val="00C93735"/>
    <w:rsid w:val="00C943FD"/>
    <w:rsid w:val="00C94524"/>
    <w:rsid w:val="00C95E66"/>
    <w:rsid w:val="00C96051"/>
    <w:rsid w:val="00C97B86"/>
    <w:rsid w:val="00CA05DC"/>
    <w:rsid w:val="00CA0A60"/>
    <w:rsid w:val="00CA0BD5"/>
    <w:rsid w:val="00CA25C7"/>
    <w:rsid w:val="00CA7B47"/>
    <w:rsid w:val="00CB1DD6"/>
    <w:rsid w:val="00CB2E6D"/>
    <w:rsid w:val="00CB3976"/>
    <w:rsid w:val="00CB441A"/>
    <w:rsid w:val="00CC14AF"/>
    <w:rsid w:val="00CC1683"/>
    <w:rsid w:val="00CC46F2"/>
    <w:rsid w:val="00CC5674"/>
    <w:rsid w:val="00CC6087"/>
    <w:rsid w:val="00CD0307"/>
    <w:rsid w:val="00CD2157"/>
    <w:rsid w:val="00CD375B"/>
    <w:rsid w:val="00CD3D1B"/>
    <w:rsid w:val="00CD41A5"/>
    <w:rsid w:val="00CD560B"/>
    <w:rsid w:val="00CD636D"/>
    <w:rsid w:val="00CD6515"/>
    <w:rsid w:val="00CE083F"/>
    <w:rsid w:val="00CE177B"/>
    <w:rsid w:val="00CE2B99"/>
    <w:rsid w:val="00CE68E3"/>
    <w:rsid w:val="00CF197E"/>
    <w:rsid w:val="00CF1FB1"/>
    <w:rsid w:val="00CF2474"/>
    <w:rsid w:val="00CF6EC4"/>
    <w:rsid w:val="00D002CA"/>
    <w:rsid w:val="00D00E1C"/>
    <w:rsid w:val="00D02663"/>
    <w:rsid w:val="00D055C9"/>
    <w:rsid w:val="00D0633E"/>
    <w:rsid w:val="00D11433"/>
    <w:rsid w:val="00D12BEA"/>
    <w:rsid w:val="00D12E74"/>
    <w:rsid w:val="00D15955"/>
    <w:rsid w:val="00D15FF2"/>
    <w:rsid w:val="00D16646"/>
    <w:rsid w:val="00D173F8"/>
    <w:rsid w:val="00D20031"/>
    <w:rsid w:val="00D20B05"/>
    <w:rsid w:val="00D2312F"/>
    <w:rsid w:val="00D2387B"/>
    <w:rsid w:val="00D23B04"/>
    <w:rsid w:val="00D25E2C"/>
    <w:rsid w:val="00D25FEF"/>
    <w:rsid w:val="00D269C1"/>
    <w:rsid w:val="00D27944"/>
    <w:rsid w:val="00D32163"/>
    <w:rsid w:val="00D33F6F"/>
    <w:rsid w:val="00D361BA"/>
    <w:rsid w:val="00D36EAD"/>
    <w:rsid w:val="00D40D8B"/>
    <w:rsid w:val="00D41B2F"/>
    <w:rsid w:val="00D422F9"/>
    <w:rsid w:val="00D44953"/>
    <w:rsid w:val="00D46491"/>
    <w:rsid w:val="00D52A4A"/>
    <w:rsid w:val="00D542F3"/>
    <w:rsid w:val="00D54513"/>
    <w:rsid w:val="00D54AAE"/>
    <w:rsid w:val="00D5644B"/>
    <w:rsid w:val="00D56DC8"/>
    <w:rsid w:val="00D56E25"/>
    <w:rsid w:val="00D57E89"/>
    <w:rsid w:val="00D60E1A"/>
    <w:rsid w:val="00D61429"/>
    <w:rsid w:val="00D62EF8"/>
    <w:rsid w:val="00D64359"/>
    <w:rsid w:val="00D643F1"/>
    <w:rsid w:val="00D6560D"/>
    <w:rsid w:val="00D65799"/>
    <w:rsid w:val="00D65D77"/>
    <w:rsid w:val="00D65FEC"/>
    <w:rsid w:val="00D662E0"/>
    <w:rsid w:val="00D67910"/>
    <w:rsid w:val="00D718D7"/>
    <w:rsid w:val="00D7565E"/>
    <w:rsid w:val="00D7679D"/>
    <w:rsid w:val="00D76D1D"/>
    <w:rsid w:val="00D80BB2"/>
    <w:rsid w:val="00D814B7"/>
    <w:rsid w:val="00D863EB"/>
    <w:rsid w:val="00D87203"/>
    <w:rsid w:val="00D87D87"/>
    <w:rsid w:val="00D90688"/>
    <w:rsid w:val="00D91C75"/>
    <w:rsid w:val="00D91D7A"/>
    <w:rsid w:val="00D94240"/>
    <w:rsid w:val="00D96A4F"/>
    <w:rsid w:val="00D96D1A"/>
    <w:rsid w:val="00D96EEC"/>
    <w:rsid w:val="00DA3AAD"/>
    <w:rsid w:val="00DA52ED"/>
    <w:rsid w:val="00DB0274"/>
    <w:rsid w:val="00DB0750"/>
    <w:rsid w:val="00DB0804"/>
    <w:rsid w:val="00DB12CD"/>
    <w:rsid w:val="00DB17AC"/>
    <w:rsid w:val="00DB194D"/>
    <w:rsid w:val="00DB312B"/>
    <w:rsid w:val="00DB432D"/>
    <w:rsid w:val="00DB7206"/>
    <w:rsid w:val="00DB7834"/>
    <w:rsid w:val="00DB7B89"/>
    <w:rsid w:val="00DC435C"/>
    <w:rsid w:val="00DC5654"/>
    <w:rsid w:val="00DC5FD4"/>
    <w:rsid w:val="00DC658F"/>
    <w:rsid w:val="00DC674A"/>
    <w:rsid w:val="00DD2591"/>
    <w:rsid w:val="00DD2857"/>
    <w:rsid w:val="00DD30B1"/>
    <w:rsid w:val="00DD34D3"/>
    <w:rsid w:val="00DD6383"/>
    <w:rsid w:val="00DD7FAE"/>
    <w:rsid w:val="00DE0E4E"/>
    <w:rsid w:val="00DE181A"/>
    <w:rsid w:val="00DE2A49"/>
    <w:rsid w:val="00DE3E4D"/>
    <w:rsid w:val="00DE5C6E"/>
    <w:rsid w:val="00DE60CC"/>
    <w:rsid w:val="00DF52CC"/>
    <w:rsid w:val="00E018B2"/>
    <w:rsid w:val="00E057C2"/>
    <w:rsid w:val="00E06416"/>
    <w:rsid w:val="00E10BD5"/>
    <w:rsid w:val="00E12EBF"/>
    <w:rsid w:val="00E12FA2"/>
    <w:rsid w:val="00E13D58"/>
    <w:rsid w:val="00E20A24"/>
    <w:rsid w:val="00E21A15"/>
    <w:rsid w:val="00E221CF"/>
    <w:rsid w:val="00E22A20"/>
    <w:rsid w:val="00E2333A"/>
    <w:rsid w:val="00E2570D"/>
    <w:rsid w:val="00E26B32"/>
    <w:rsid w:val="00E27DC9"/>
    <w:rsid w:val="00E31CD4"/>
    <w:rsid w:val="00E31E60"/>
    <w:rsid w:val="00E33E08"/>
    <w:rsid w:val="00E352E4"/>
    <w:rsid w:val="00E353DC"/>
    <w:rsid w:val="00E35558"/>
    <w:rsid w:val="00E3575F"/>
    <w:rsid w:val="00E4020B"/>
    <w:rsid w:val="00E407B6"/>
    <w:rsid w:val="00E41EF1"/>
    <w:rsid w:val="00E42942"/>
    <w:rsid w:val="00E435E6"/>
    <w:rsid w:val="00E46757"/>
    <w:rsid w:val="00E543D9"/>
    <w:rsid w:val="00E5495E"/>
    <w:rsid w:val="00E573A8"/>
    <w:rsid w:val="00E65A0A"/>
    <w:rsid w:val="00E66B90"/>
    <w:rsid w:val="00E71BDF"/>
    <w:rsid w:val="00E72E8A"/>
    <w:rsid w:val="00E739E4"/>
    <w:rsid w:val="00E73F79"/>
    <w:rsid w:val="00E7518D"/>
    <w:rsid w:val="00E75CCB"/>
    <w:rsid w:val="00E76B70"/>
    <w:rsid w:val="00E8071D"/>
    <w:rsid w:val="00E80B9F"/>
    <w:rsid w:val="00E8245B"/>
    <w:rsid w:val="00E82C21"/>
    <w:rsid w:val="00E82F59"/>
    <w:rsid w:val="00E83CA7"/>
    <w:rsid w:val="00E83DE0"/>
    <w:rsid w:val="00E83E2D"/>
    <w:rsid w:val="00E846AF"/>
    <w:rsid w:val="00E855F4"/>
    <w:rsid w:val="00E91489"/>
    <w:rsid w:val="00E92138"/>
    <w:rsid w:val="00E92192"/>
    <w:rsid w:val="00E95787"/>
    <w:rsid w:val="00E95A71"/>
    <w:rsid w:val="00EA030C"/>
    <w:rsid w:val="00EA1918"/>
    <w:rsid w:val="00EA243D"/>
    <w:rsid w:val="00EA2B81"/>
    <w:rsid w:val="00EA5761"/>
    <w:rsid w:val="00EA59E5"/>
    <w:rsid w:val="00EA682D"/>
    <w:rsid w:val="00EA7BB3"/>
    <w:rsid w:val="00EB2876"/>
    <w:rsid w:val="00EB2FF1"/>
    <w:rsid w:val="00EB363A"/>
    <w:rsid w:val="00EB5B66"/>
    <w:rsid w:val="00EB6068"/>
    <w:rsid w:val="00EB7014"/>
    <w:rsid w:val="00EC1AC6"/>
    <w:rsid w:val="00EC3564"/>
    <w:rsid w:val="00EC3AF1"/>
    <w:rsid w:val="00EC5CDE"/>
    <w:rsid w:val="00EC7BE9"/>
    <w:rsid w:val="00ED1D99"/>
    <w:rsid w:val="00ED243B"/>
    <w:rsid w:val="00ED2511"/>
    <w:rsid w:val="00ED2CC6"/>
    <w:rsid w:val="00ED3077"/>
    <w:rsid w:val="00ED4284"/>
    <w:rsid w:val="00ED487E"/>
    <w:rsid w:val="00ED4B15"/>
    <w:rsid w:val="00ED64F1"/>
    <w:rsid w:val="00ED656C"/>
    <w:rsid w:val="00ED6E39"/>
    <w:rsid w:val="00EE207C"/>
    <w:rsid w:val="00EE33A1"/>
    <w:rsid w:val="00EE7A0D"/>
    <w:rsid w:val="00EE7A12"/>
    <w:rsid w:val="00EF17C1"/>
    <w:rsid w:val="00EF2412"/>
    <w:rsid w:val="00EF295D"/>
    <w:rsid w:val="00EF4286"/>
    <w:rsid w:val="00EF5102"/>
    <w:rsid w:val="00F0222C"/>
    <w:rsid w:val="00F024AD"/>
    <w:rsid w:val="00F04D9D"/>
    <w:rsid w:val="00F101A8"/>
    <w:rsid w:val="00F12312"/>
    <w:rsid w:val="00F12EA9"/>
    <w:rsid w:val="00F13304"/>
    <w:rsid w:val="00F1576C"/>
    <w:rsid w:val="00F15F18"/>
    <w:rsid w:val="00F16A51"/>
    <w:rsid w:val="00F177C7"/>
    <w:rsid w:val="00F17CE1"/>
    <w:rsid w:val="00F2115C"/>
    <w:rsid w:val="00F22ABA"/>
    <w:rsid w:val="00F23C5B"/>
    <w:rsid w:val="00F26043"/>
    <w:rsid w:val="00F27F39"/>
    <w:rsid w:val="00F30631"/>
    <w:rsid w:val="00F349C9"/>
    <w:rsid w:val="00F35DF3"/>
    <w:rsid w:val="00F36B12"/>
    <w:rsid w:val="00F379DE"/>
    <w:rsid w:val="00F37FD6"/>
    <w:rsid w:val="00F44A1E"/>
    <w:rsid w:val="00F45C09"/>
    <w:rsid w:val="00F4685D"/>
    <w:rsid w:val="00F47C64"/>
    <w:rsid w:val="00F504CA"/>
    <w:rsid w:val="00F538A5"/>
    <w:rsid w:val="00F5750B"/>
    <w:rsid w:val="00F60F9F"/>
    <w:rsid w:val="00F621DD"/>
    <w:rsid w:val="00F629DF"/>
    <w:rsid w:val="00F635D9"/>
    <w:rsid w:val="00F64793"/>
    <w:rsid w:val="00F64B5D"/>
    <w:rsid w:val="00F64F08"/>
    <w:rsid w:val="00F66473"/>
    <w:rsid w:val="00F67AFD"/>
    <w:rsid w:val="00F70055"/>
    <w:rsid w:val="00F70FBA"/>
    <w:rsid w:val="00F71150"/>
    <w:rsid w:val="00F71D46"/>
    <w:rsid w:val="00F734F5"/>
    <w:rsid w:val="00F73B5B"/>
    <w:rsid w:val="00F82445"/>
    <w:rsid w:val="00F86781"/>
    <w:rsid w:val="00F86BD8"/>
    <w:rsid w:val="00F9011F"/>
    <w:rsid w:val="00F902F0"/>
    <w:rsid w:val="00F904B3"/>
    <w:rsid w:val="00F90E4A"/>
    <w:rsid w:val="00F90EA5"/>
    <w:rsid w:val="00F91F5A"/>
    <w:rsid w:val="00F966B1"/>
    <w:rsid w:val="00F97D48"/>
    <w:rsid w:val="00FA0311"/>
    <w:rsid w:val="00FA1489"/>
    <w:rsid w:val="00FA1BBA"/>
    <w:rsid w:val="00FA39AD"/>
    <w:rsid w:val="00FA39E1"/>
    <w:rsid w:val="00FA532D"/>
    <w:rsid w:val="00FA6AEB"/>
    <w:rsid w:val="00FB0228"/>
    <w:rsid w:val="00FB396D"/>
    <w:rsid w:val="00FB56DC"/>
    <w:rsid w:val="00FC072D"/>
    <w:rsid w:val="00FC0958"/>
    <w:rsid w:val="00FC5815"/>
    <w:rsid w:val="00FD016B"/>
    <w:rsid w:val="00FD17F6"/>
    <w:rsid w:val="00FD1F30"/>
    <w:rsid w:val="00FD4B1F"/>
    <w:rsid w:val="00FD50F0"/>
    <w:rsid w:val="00FD640F"/>
    <w:rsid w:val="00FD6B4C"/>
    <w:rsid w:val="00FD7069"/>
    <w:rsid w:val="00FD7900"/>
    <w:rsid w:val="00FE0553"/>
    <w:rsid w:val="00FE0592"/>
    <w:rsid w:val="00FE25D0"/>
    <w:rsid w:val="00FE2905"/>
    <w:rsid w:val="00FE2DE0"/>
    <w:rsid w:val="00FE31D5"/>
    <w:rsid w:val="00FE3868"/>
    <w:rsid w:val="00FE64B0"/>
    <w:rsid w:val="00FE6CB3"/>
    <w:rsid w:val="00FF1399"/>
    <w:rsid w:val="00FF3A50"/>
    <w:rsid w:val="00FF411C"/>
    <w:rsid w:val="00FF4818"/>
    <w:rsid w:val="00FF4E99"/>
    <w:rsid w:val="00FF781D"/>
    <w:rsid w:val="0104AA9E"/>
    <w:rsid w:val="0117E087"/>
    <w:rsid w:val="013DEB0C"/>
    <w:rsid w:val="0152E40A"/>
    <w:rsid w:val="01593CE9"/>
    <w:rsid w:val="0160BE36"/>
    <w:rsid w:val="016BBA89"/>
    <w:rsid w:val="0194FC46"/>
    <w:rsid w:val="01AF055F"/>
    <w:rsid w:val="01E6E0D6"/>
    <w:rsid w:val="01F4477D"/>
    <w:rsid w:val="01F77812"/>
    <w:rsid w:val="01FC5927"/>
    <w:rsid w:val="01FF3FA5"/>
    <w:rsid w:val="0249828A"/>
    <w:rsid w:val="02A07AFF"/>
    <w:rsid w:val="02CB7592"/>
    <w:rsid w:val="02D3003E"/>
    <w:rsid w:val="02D5BFFD"/>
    <w:rsid w:val="02FA72B8"/>
    <w:rsid w:val="0325A31A"/>
    <w:rsid w:val="032CAC5F"/>
    <w:rsid w:val="034AD5C0"/>
    <w:rsid w:val="035553C3"/>
    <w:rsid w:val="036499C6"/>
    <w:rsid w:val="036FD76E"/>
    <w:rsid w:val="03CC0B27"/>
    <w:rsid w:val="03E2F0F0"/>
    <w:rsid w:val="03E88F7F"/>
    <w:rsid w:val="03F519E4"/>
    <w:rsid w:val="040B276D"/>
    <w:rsid w:val="0449CB76"/>
    <w:rsid w:val="047B244D"/>
    <w:rsid w:val="047E2706"/>
    <w:rsid w:val="04904068"/>
    <w:rsid w:val="04944CAA"/>
    <w:rsid w:val="04E6A99F"/>
    <w:rsid w:val="05006A27"/>
    <w:rsid w:val="053AD2AE"/>
    <w:rsid w:val="053E5368"/>
    <w:rsid w:val="05830E3A"/>
    <w:rsid w:val="05B00BBC"/>
    <w:rsid w:val="05C467E5"/>
    <w:rsid w:val="05C779CE"/>
    <w:rsid w:val="05DC59DC"/>
    <w:rsid w:val="05FB9AB6"/>
    <w:rsid w:val="06342F59"/>
    <w:rsid w:val="069D254D"/>
    <w:rsid w:val="06CC8259"/>
    <w:rsid w:val="06CEC780"/>
    <w:rsid w:val="06D175C2"/>
    <w:rsid w:val="06DE3D1A"/>
    <w:rsid w:val="06F86CDE"/>
    <w:rsid w:val="0707CF0C"/>
    <w:rsid w:val="07177BC7"/>
    <w:rsid w:val="0735F5D5"/>
    <w:rsid w:val="07397E9C"/>
    <w:rsid w:val="075BD60E"/>
    <w:rsid w:val="0779D7F3"/>
    <w:rsid w:val="077B5E37"/>
    <w:rsid w:val="0788EEBB"/>
    <w:rsid w:val="07C6F338"/>
    <w:rsid w:val="07D83AAD"/>
    <w:rsid w:val="07EDCFD8"/>
    <w:rsid w:val="07F0E838"/>
    <w:rsid w:val="080C40A1"/>
    <w:rsid w:val="081E46E3"/>
    <w:rsid w:val="0839AC62"/>
    <w:rsid w:val="08406A41"/>
    <w:rsid w:val="0857EA06"/>
    <w:rsid w:val="0865D609"/>
    <w:rsid w:val="0873FADA"/>
    <w:rsid w:val="088E4912"/>
    <w:rsid w:val="08A41AEA"/>
    <w:rsid w:val="08BD2A7D"/>
    <w:rsid w:val="08CF1BCB"/>
    <w:rsid w:val="09173182"/>
    <w:rsid w:val="091908A0"/>
    <w:rsid w:val="09732E93"/>
    <w:rsid w:val="098E9384"/>
    <w:rsid w:val="09AE3428"/>
    <w:rsid w:val="09C0770F"/>
    <w:rsid w:val="09D4215F"/>
    <w:rsid w:val="09EC256C"/>
    <w:rsid w:val="0A0284EC"/>
    <w:rsid w:val="0A58108D"/>
    <w:rsid w:val="0A95CBAE"/>
    <w:rsid w:val="0AA450BD"/>
    <w:rsid w:val="0AC70612"/>
    <w:rsid w:val="0B087BE8"/>
    <w:rsid w:val="0B1BFDF4"/>
    <w:rsid w:val="0B278F8D"/>
    <w:rsid w:val="0B27EC66"/>
    <w:rsid w:val="0B635A4F"/>
    <w:rsid w:val="0B6FABAB"/>
    <w:rsid w:val="0BB42214"/>
    <w:rsid w:val="0BD571C3"/>
    <w:rsid w:val="0BD5F59B"/>
    <w:rsid w:val="0C2722DC"/>
    <w:rsid w:val="0C3A6813"/>
    <w:rsid w:val="0C8F8CA7"/>
    <w:rsid w:val="0C9997B3"/>
    <w:rsid w:val="0D026BD3"/>
    <w:rsid w:val="0D33702C"/>
    <w:rsid w:val="0D973A36"/>
    <w:rsid w:val="0DA501E6"/>
    <w:rsid w:val="0DACE9E8"/>
    <w:rsid w:val="0DAF9F79"/>
    <w:rsid w:val="0DC3CE8C"/>
    <w:rsid w:val="0DCB82E5"/>
    <w:rsid w:val="0DDEB849"/>
    <w:rsid w:val="0E171E0C"/>
    <w:rsid w:val="0E1CDEB6"/>
    <w:rsid w:val="0E539EB6"/>
    <w:rsid w:val="0E69FE39"/>
    <w:rsid w:val="0E83E601"/>
    <w:rsid w:val="0E9C20C3"/>
    <w:rsid w:val="0EBFBA5E"/>
    <w:rsid w:val="0ED36924"/>
    <w:rsid w:val="0EE62FF4"/>
    <w:rsid w:val="0F1D8C28"/>
    <w:rsid w:val="0F4694EA"/>
    <w:rsid w:val="0F5130E1"/>
    <w:rsid w:val="0F583602"/>
    <w:rsid w:val="0F6822FD"/>
    <w:rsid w:val="0F85D28A"/>
    <w:rsid w:val="0FB34690"/>
    <w:rsid w:val="0FB3BE4E"/>
    <w:rsid w:val="0FFBD49D"/>
    <w:rsid w:val="1010306B"/>
    <w:rsid w:val="1019414E"/>
    <w:rsid w:val="102C691D"/>
    <w:rsid w:val="103F1FAB"/>
    <w:rsid w:val="1055D1FB"/>
    <w:rsid w:val="106BF703"/>
    <w:rsid w:val="10908CE5"/>
    <w:rsid w:val="10C02A3D"/>
    <w:rsid w:val="10C2E25F"/>
    <w:rsid w:val="110DB24F"/>
    <w:rsid w:val="11101476"/>
    <w:rsid w:val="111E40DA"/>
    <w:rsid w:val="11242DF6"/>
    <w:rsid w:val="112C96E3"/>
    <w:rsid w:val="116CD5CA"/>
    <w:rsid w:val="117ACE17"/>
    <w:rsid w:val="119FCFE6"/>
    <w:rsid w:val="11A59A85"/>
    <w:rsid w:val="11C39470"/>
    <w:rsid w:val="121D8F74"/>
    <w:rsid w:val="1222CAA6"/>
    <w:rsid w:val="123A7A93"/>
    <w:rsid w:val="1266D9FD"/>
    <w:rsid w:val="12C0F561"/>
    <w:rsid w:val="12CB6657"/>
    <w:rsid w:val="12F92071"/>
    <w:rsid w:val="130F7B13"/>
    <w:rsid w:val="135DA404"/>
    <w:rsid w:val="137C2A98"/>
    <w:rsid w:val="138A9A1F"/>
    <w:rsid w:val="1394895B"/>
    <w:rsid w:val="13A8151A"/>
    <w:rsid w:val="13CA68D6"/>
    <w:rsid w:val="13CDFAF9"/>
    <w:rsid w:val="13FC1E04"/>
    <w:rsid w:val="140DF6E6"/>
    <w:rsid w:val="14137BD8"/>
    <w:rsid w:val="145A5CB0"/>
    <w:rsid w:val="145BDE98"/>
    <w:rsid w:val="14896AC4"/>
    <w:rsid w:val="14964C21"/>
    <w:rsid w:val="14C2E03A"/>
    <w:rsid w:val="14ECD7AD"/>
    <w:rsid w:val="151A32F4"/>
    <w:rsid w:val="15461091"/>
    <w:rsid w:val="156398F6"/>
    <w:rsid w:val="15697B0B"/>
    <w:rsid w:val="15AA0E36"/>
    <w:rsid w:val="15EC68EE"/>
    <w:rsid w:val="16759743"/>
    <w:rsid w:val="16847124"/>
    <w:rsid w:val="16B0CA31"/>
    <w:rsid w:val="16B5FA04"/>
    <w:rsid w:val="16D7101A"/>
    <w:rsid w:val="16EE3425"/>
    <w:rsid w:val="172BFBCD"/>
    <w:rsid w:val="1735B9F2"/>
    <w:rsid w:val="174665FA"/>
    <w:rsid w:val="17663217"/>
    <w:rsid w:val="17974F96"/>
    <w:rsid w:val="17EE110A"/>
    <w:rsid w:val="180347DB"/>
    <w:rsid w:val="189388BF"/>
    <w:rsid w:val="18CF2756"/>
    <w:rsid w:val="18D9F40C"/>
    <w:rsid w:val="19044155"/>
    <w:rsid w:val="190F0543"/>
    <w:rsid w:val="19135BBB"/>
    <w:rsid w:val="1922787A"/>
    <w:rsid w:val="192952BF"/>
    <w:rsid w:val="1956E43E"/>
    <w:rsid w:val="196E9466"/>
    <w:rsid w:val="19BA93EE"/>
    <w:rsid w:val="1A75C46D"/>
    <w:rsid w:val="1A7AB83A"/>
    <w:rsid w:val="1A8961F1"/>
    <w:rsid w:val="1AACC81C"/>
    <w:rsid w:val="1AC52320"/>
    <w:rsid w:val="1ADEF541"/>
    <w:rsid w:val="1AFFA55D"/>
    <w:rsid w:val="1B18D0DE"/>
    <w:rsid w:val="1B3B9A45"/>
    <w:rsid w:val="1B4A9B0E"/>
    <w:rsid w:val="1B67EAEA"/>
    <w:rsid w:val="1B706B03"/>
    <w:rsid w:val="1B9C29B8"/>
    <w:rsid w:val="1BB39592"/>
    <w:rsid w:val="1BBB83A5"/>
    <w:rsid w:val="1BE989AF"/>
    <w:rsid w:val="1C01831C"/>
    <w:rsid w:val="1C1A7571"/>
    <w:rsid w:val="1C52F85D"/>
    <w:rsid w:val="1C6D3D47"/>
    <w:rsid w:val="1C946382"/>
    <w:rsid w:val="1CB65D59"/>
    <w:rsid w:val="1CC02931"/>
    <w:rsid w:val="1CD321BF"/>
    <w:rsid w:val="1D32C8FF"/>
    <w:rsid w:val="1D37FA19"/>
    <w:rsid w:val="1DAB6726"/>
    <w:rsid w:val="1DD4CBDD"/>
    <w:rsid w:val="1E1D9D0F"/>
    <w:rsid w:val="1E62C32D"/>
    <w:rsid w:val="1E66C1CA"/>
    <w:rsid w:val="1E82FA18"/>
    <w:rsid w:val="1E8502CD"/>
    <w:rsid w:val="1E91ED13"/>
    <w:rsid w:val="1E930190"/>
    <w:rsid w:val="1EB18B98"/>
    <w:rsid w:val="1ECB9D6A"/>
    <w:rsid w:val="1ED3CA7A"/>
    <w:rsid w:val="1F014DAE"/>
    <w:rsid w:val="1F2BED50"/>
    <w:rsid w:val="1F9D0F57"/>
    <w:rsid w:val="1FB211F0"/>
    <w:rsid w:val="1FBCFF3A"/>
    <w:rsid w:val="1FD614DB"/>
    <w:rsid w:val="2006CCE2"/>
    <w:rsid w:val="20322E68"/>
    <w:rsid w:val="207AA061"/>
    <w:rsid w:val="20885386"/>
    <w:rsid w:val="20C4606B"/>
    <w:rsid w:val="20CDE327"/>
    <w:rsid w:val="213180A5"/>
    <w:rsid w:val="21612701"/>
    <w:rsid w:val="2177B8A5"/>
    <w:rsid w:val="21AE0A6B"/>
    <w:rsid w:val="21C9F5EC"/>
    <w:rsid w:val="21F61DA6"/>
    <w:rsid w:val="2238EE70"/>
    <w:rsid w:val="228F49D2"/>
    <w:rsid w:val="229E7585"/>
    <w:rsid w:val="22AB3233"/>
    <w:rsid w:val="22F49FFC"/>
    <w:rsid w:val="231A5B02"/>
    <w:rsid w:val="239CE27D"/>
    <w:rsid w:val="23B8CD8B"/>
    <w:rsid w:val="23C3F7F8"/>
    <w:rsid w:val="23DD15EC"/>
    <w:rsid w:val="23EDFD70"/>
    <w:rsid w:val="23F6D266"/>
    <w:rsid w:val="2404D34E"/>
    <w:rsid w:val="245AF306"/>
    <w:rsid w:val="24703087"/>
    <w:rsid w:val="24964910"/>
    <w:rsid w:val="24B1B9FB"/>
    <w:rsid w:val="24B7BC27"/>
    <w:rsid w:val="24C94B12"/>
    <w:rsid w:val="24C95CC4"/>
    <w:rsid w:val="24D706A6"/>
    <w:rsid w:val="250B5380"/>
    <w:rsid w:val="2538B2DE"/>
    <w:rsid w:val="25663388"/>
    <w:rsid w:val="259CED6D"/>
    <w:rsid w:val="25B39E9A"/>
    <w:rsid w:val="25DEAA32"/>
    <w:rsid w:val="25F9CC49"/>
    <w:rsid w:val="25FFF47D"/>
    <w:rsid w:val="269AFDD5"/>
    <w:rsid w:val="26B2F17D"/>
    <w:rsid w:val="271693F0"/>
    <w:rsid w:val="2728FBEF"/>
    <w:rsid w:val="273A6910"/>
    <w:rsid w:val="27E2566F"/>
    <w:rsid w:val="2804F0E6"/>
    <w:rsid w:val="28202B43"/>
    <w:rsid w:val="287C5F7A"/>
    <w:rsid w:val="28B3F1DF"/>
    <w:rsid w:val="28C1BC80"/>
    <w:rsid w:val="28DD6654"/>
    <w:rsid w:val="29020711"/>
    <w:rsid w:val="29049C07"/>
    <w:rsid w:val="2915080A"/>
    <w:rsid w:val="291C1708"/>
    <w:rsid w:val="294AB923"/>
    <w:rsid w:val="2962D4B8"/>
    <w:rsid w:val="296AB080"/>
    <w:rsid w:val="296DE00B"/>
    <w:rsid w:val="298A134E"/>
    <w:rsid w:val="29922A7C"/>
    <w:rsid w:val="299CCDE7"/>
    <w:rsid w:val="29ACB7CF"/>
    <w:rsid w:val="29DED106"/>
    <w:rsid w:val="29EA6C96"/>
    <w:rsid w:val="2A025359"/>
    <w:rsid w:val="2A1E8C33"/>
    <w:rsid w:val="2A54E3AB"/>
    <w:rsid w:val="2ABB2683"/>
    <w:rsid w:val="2AC95F9D"/>
    <w:rsid w:val="2AE74C58"/>
    <w:rsid w:val="2AEE80C1"/>
    <w:rsid w:val="2B05B66C"/>
    <w:rsid w:val="2B106DF7"/>
    <w:rsid w:val="2B20BCC5"/>
    <w:rsid w:val="2B3D2B62"/>
    <w:rsid w:val="2B3F58A5"/>
    <w:rsid w:val="2B7275A8"/>
    <w:rsid w:val="2B806CEE"/>
    <w:rsid w:val="2B93DE82"/>
    <w:rsid w:val="2B95D166"/>
    <w:rsid w:val="2BBC6BBF"/>
    <w:rsid w:val="2BEB8EBE"/>
    <w:rsid w:val="2C0A823F"/>
    <w:rsid w:val="2C181DB2"/>
    <w:rsid w:val="2C683BB4"/>
    <w:rsid w:val="2C7E7B5B"/>
    <w:rsid w:val="2C9ECB75"/>
    <w:rsid w:val="2CB20B1D"/>
    <w:rsid w:val="2CBA6B4C"/>
    <w:rsid w:val="2CDEB6D9"/>
    <w:rsid w:val="2CEDA9F0"/>
    <w:rsid w:val="2D625692"/>
    <w:rsid w:val="2D7ED5EE"/>
    <w:rsid w:val="2D84AC5F"/>
    <w:rsid w:val="2DA640B9"/>
    <w:rsid w:val="2DCE655C"/>
    <w:rsid w:val="2E153C11"/>
    <w:rsid w:val="2E1D3999"/>
    <w:rsid w:val="2E78C5EE"/>
    <w:rsid w:val="2E890DD1"/>
    <w:rsid w:val="2EDB6816"/>
    <w:rsid w:val="2F0254F9"/>
    <w:rsid w:val="2F365B16"/>
    <w:rsid w:val="2F654012"/>
    <w:rsid w:val="2FB61C1D"/>
    <w:rsid w:val="2FD302EF"/>
    <w:rsid w:val="2FDD9FB8"/>
    <w:rsid w:val="2FE12CDF"/>
    <w:rsid w:val="2FF20C0E"/>
    <w:rsid w:val="3009890C"/>
    <w:rsid w:val="303ACA22"/>
    <w:rsid w:val="3049C138"/>
    <w:rsid w:val="30601500"/>
    <w:rsid w:val="309DBD7E"/>
    <w:rsid w:val="30A20209"/>
    <w:rsid w:val="30A4BB23"/>
    <w:rsid w:val="30C82A86"/>
    <w:rsid w:val="30FFF6B8"/>
    <w:rsid w:val="310D24DC"/>
    <w:rsid w:val="31202DE9"/>
    <w:rsid w:val="312EC7DB"/>
    <w:rsid w:val="313096E9"/>
    <w:rsid w:val="316A10D8"/>
    <w:rsid w:val="31841404"/>
    <w:rsid w:val="31AAA8CE"/>
    <w:rsid w:val="31D70D1F"/>
    <w:rsid w:val="31E310A7"/>
    <w:rsid w:val="3215F018"/>
    <w:rsid w:val="326E6573"/>
    <w:rsid w:val="32A2C1F3"/>
    <w:rsid w:val="32CB03FD"/>
    <w:rsid w:val="32EB4EB4"/>
    <w:rsid w:val="3306B3A3"/>
    <w:rsid w:val="33421C96"/>
    <w:rsid w:val="33CD1E7D"/>
    <w:rsid w:val="33DA7112"/>
    <w:rsid w:val="33EEE486"/>
    <w:rsid w:val="3404BB64"/>
    <w:rsid w:val="3412156C"/>
    <w:rsid w:val="34124044"/>
    <w:rsid w:val="343C7470"/>
    <w:rsid w:val="343E9ED6"/>
    <w:rsid w:val="34438E9F"/>
    <w:rsid w:val="34898D40"/>
    <w:rsid w:val="34F01CD3"/>
    <w:rsid w:val="354BAC69"/>
    <w:rsid w:val="359FCB2B"/>
    <w:rsid w:val="35B2BB35"/>
    <w:rsid w:val="35E778EF"/>
    <w:rsid w:val="36424CFE"/>
    <w:rsid w:val="36622892"/>
    <w:rsid w:val="366F90D9"/>
    <w:rsid w:val="367981C2"/>
    <w:rsid w:val="3699CB9D"/>
    <w:rsid w:val="3704C8F1"/>
    <w:rsid w:val="37219D34"/>
    <w:rsid w:val="376A80DC"/>
    <w:rsid w:val="3773819E"/>
    <w:rsid w:val="379CE169"/>
    <w:rsid w:val="37D4A02B"/>
    <w:rsid w:val="37E5C565"/>
    <w:rsid w:val="38100EC8"/>
    <w:rsid w:val="386C6C83"/>
    <w:rsid w:val="38B8CE2A"/>
    <w:rsid w:val="38BC084E"/>
    <w:rsid w:val="38CFB8AB"/>
    <w:rsid w:val="391C7B44"/>
    <w:rsid w:val="39225688"/>
    <w:rsid w:val="395AC7C1"/>
    <w:rsid w:val="396C58DB"/>
    <w:rsid w:val="397E7E03"/>
    <w:rsid w:val="39A3FD15"/>
    <w:rsid w:val="39F40B0B"/>
    <w:rsid w:val="3A31CA98"/>
    <w:rsid w:val="3A561FEB"/>
    <w:rsid w:val="3A7B6B15"/>
    <w:rsid w:val="3A8E3F43"/>
    <w:rsid w:val="3AA35EFB"/>
    <w:rsid w:val="3B2E1215"/>
    <w:rsid w:val="3B447A81"/>
    <w:rsid w:val="3B5B273D"/>
    <w:rsid w:val="3B9A9EE9"/>
    <w:rsid w:val="3BA2D46F"/>
    <w:rsid w:val="3C0F7B27"/>
    <w:rsid w:val="3C34E6EF"/>
    <w:rsid w:val="3C3A8DF6"/>
    <w:rsid w:val="3C5A2438"/>
    <w:rsid w:val="3C681627"/>
    <w:rsid w:val="3CB67647"/>
    <w:rsid w:val="3CCFC677"/>
    <w:rsid w:val="3CD08F16"/>
    <w:rsid w:val="3CD5E517"/>
    <w:rsid w:val="3CECD56C"/>
    <w:rsid w:val="3D746B4F"/>
    <w:rsid w:val="3D7618AA"/>
    <w:rsid w:val="3DE45AC6"/>
    <w:rsid w:val="3E1BD785"/>
    <w:rsid w:val="3E1C9BC4"/>
    <w:rsid w:val="3E338F89"/>
    <w:rsid w:val="3E4934CA"/>
    <w:rsid w:val="3E7D8A1B"/>
    <w:rsid w:val="3E8A2137"/>
    <w:rsid w:val="3E8F3192"/>
    <w:rsid w:val="3E8F8311"/>
    <w:rsid w:val="3ED94116"/>
    <w:rsid w:val="3F0A71F1"/>
    <w:rsid w:val="3F11E90B"/>
    <w:rsid w:val="3F20A18C"/>
    <w:rsid w:val="3F4DEA00"/>
    <w:rsid w:val="3F5D65BF"/>
    <w:rsid w:val="3F73DED2"/>
    <w:rsid w:val="3FB65D4D"/>
    <w:rsid w:val="3FC42263"/>
    <w:rsid w:val="409CDE37"/>
    <w:rsid w:val="40DC717A"/>
    <w:rsid w:val="40E2CA6E"/>
    <w:rsid w:val="40E3E591"/>
    <w:rsid w:val="40F13D40"/>
    <w:rsid w:val="410A7113"/>
    <w:rsid w:val="4128A7AC"/>
    <w:rsid w:val="412AD726"/>
    <w:rsid w:val="41738855"/>
    <w:rsid w:val="4179FC89"/>
    <w:rsid w:val="417F9BC2"/>
    <w:rsid w:val="41EBE34B"/>
    <w:rsid w:val="42269985"/>
    <w:rsid w:val="422E17B3"/>
    <w:rsid w:val="42304CD7"/>
    <w:rsid w:val="427BFD86"/>
    <w:rsid w:val="42B7D33A"/>
    <w:rsid w:val="42BF58A7"/>
    <w:rsid w:val="42C09D70"/>
    <w:rsid w:val="42EAB84C"/>
    <w:rsid w:val="43015C3B"/>
    <w:rsid w:val="435A5A73"/>
    <w:rsid w:val="43627687"/>
    <w:rsid w:val="43AA6480"/>
    <w:rsid w:val="43B1A4FB"/>
    <w:rsid w:val="43BFA1EA"/>
    <w:rsid w:val="43C90DB1"/>
    <w:rsid w:val="43E2BBAE"/>
    <w:rsid w:val="44198E15"/>
    <w:rsid w:val="443491C5"/>
    <w:rsid w:val="44E945E1"/>
    <w:rsid w:val="45297BF4"/>
    <w:rsid w:val="4531C98C"/>
    <w:rsid w:val="45612F5B"/>
    <w:rsid w:val="457DD4DB"/>
    <w:rsid w:val="45AA0FF3"/>
    <w:rsid w:val="45B1560E"/>
    <w:rsid w:val="45CC2FE8"/>
    <w:rsid w:val="45D33AC1"/>
    <w:rsid w:val="45DD1148"/>
    <w:rsid w:val="45F6573B"/>
    <w:rsid w:val="462B9BB3"/>
    <w:rsid w:val="4636F59E"/>
    <w:rsid w:val="46826F17"/>
    <w:rsid w:val="4690A762"/>
    <w:rsid w:val="46CD2E6F"/>
    <w:rsid w:val="46D3A182"/>
    <w:rsid w:val="46E1AECF"/>
    <w:rsid w:val="46EC7052"/>
    <w:rsid w:val="4742AFB0"/>
    <w:rsid w:val="4746C1FE"/>
    <w:rsid w:val="47928745"/>
    <w:rsid w:val="47BC22E1"/>
    <w:rsid w:val="47D523E1"/>
    <w:rsid w:val="4826E5DB"/>
    <w:rsid w:val="4875E85E"/>
    <w:rsid w:val="48BEBF9E"/>
    <w:rsid w:val="48D54EF7"/>
    <w:rsid w:val="48E94969"/>
    <w:rsid w:val="490AA8B2"/>
    <w:rsid w:val="493C2812"/>
    <w:rsid w:val="493FA987"/>
    <w:rsid w:val="4954CE75"/>
    <w:rsid w:val="496A9046"/>
    <w:rsid w:val="4975EFFC"/>
    <w:rsid w:val="49D46B27"/>
    <w:rsid w:val="4A28C20B"/>
    <w:rsid w:val="4A701518"/>
    <w:rsid w:val="4A7FAE56"/>
    <w:rsid w:val="4AAA8691"/>
    <w:rsid w:val="4AC8A9BB"/>
    <w:rsid w:val="4AFBDE85"/>
    <w:rsid w:val="4B0BCB60"/>
    <w:rsid w:val="4B432F7E"/>
    <w:rsid w:val="4BB35EB1"/>
    <w:rsid w:val="4BF5D512"/>
    <w:rsid w:val="4C62DC25"/>
    <w:rsid w:val="4C67E44E"/>
    <w:rsid w:val="4C68F7D4"/>
    <w:rsid w:val="4C7DF7ED"/>
    <w:rsid w:val="4CB02D8A"/>
    <w:rsid w:val="4CC9199A"/>
    <w:rsid w:val="4D0421F2"/>
    <w:rsid w:val="4D51B6E5"/>
    <w:rsid w:val="4D69C6FF"/>
    <w:rsid w:val="4D961099"/>
    <w:rsid w:val="4D9F20D8"/>
    <w:rsid w:val="4DB7D8F6"/>
    <w:rsid w:val="4DCB6946"/>
    <w:rsid w:val="4E16E431"/>
    <w:rsid w:val="4E6C7EA8"/>
    <w:rsid w:val="4E71486A"/>
    <w:rsid w:val="4E9326F4"/>
    <w:rsid w:val="4F0E7FE5"/>
    <w:rsid w:val="4F1B5CBA"/>
    <w:rsid w:val="4F317019"/>
    <w:rsid w:val="4F4376F4"/>
    <w:rsid w:val="4FE668F2"/>
    <w:rsid w:val="5027D7FA"/>
    <w:rsid w:val="5049B458"/>
    <w:rsid w:val="506A623B"/>
    <w:rsid w:val="508F4A48"/>
    <w:rsid w:val="509F5298"/>
    <w:rsid w:val="50A9799D"/>
    <w:rsid w:val="50E7B361"/>
    <w:rsid w:val="50F32387"/>
    <w:rsid w:val="5167DA7F"/>
    <w:rsid w:val="5183D525"/>
    <w:rsid w:val="51DCDF43"/>
    <w:rsid w:val="51FEBD79"/>
    <w:rsid w:val="521F2388"/>
    <w:rsid w:val="5227F1BD"/>
    <w:rsid w:val="52B6CB00"/>
    <w:rsid w:val="52B6D22E"/>
    <w:rsid w:val="52CCFA6B"/>
    <w:rsid w:val="5329B7F6"/>
    <w:rsid w:val="5343F686"/>
    <w:rsid w:val="534582DB"/>
    <w:rsid w:val="536474C6"/>
    <w:rsid w:val="5367E885"/>
    <w:rsid w:val="538F426C"/>
    <w:rsid w:val="539722F5"/>
    <w:rsid w:val="539A8DDA"/>
    <w:rsid w:val="53DF62F7"/>
    <w:rsid w:val="540EDD4B"/>
    <w:rsid w:val="54301C51"/>
    <w:rsid w:val="5445CA64"/>
    <w:rsid w:val="5452A28F"/>
    <w:rsid w:val="5459CDD6"/>
    <w:rsid w:val="54910F6D"/>
    <w:rsid w:val="54A3A8C8"/>
    <w:rsid w:val="54DC44EF"/>
    <w:rsid w:val="54F10653"/>
    <w:rsid w:val="5503B8E6"/>
    <w:rsid w:val="5528AEEA"/>
    <w:rsid w:val="559FC5D7"/>
    <w:rsid w:val="55C38A72"/>
    <w:rsid w:val="55DB0F61"/>
    <w:rsid w:val="55EF2A78"/>
    <w:rsid w:val="5613FE2D"/>
    <w:rsid w:val="561BFD22"/>
    <w:rsid w:val="56274201"/>
    <w:rsid w:val="563B44CB"/>
    <w:rsid w:val="564C42D4"/>
    <w:rsid w:val="5660489C"/>
    <w:rsid w:val="566B0E61"/>
    <w:rsid w:val="56AF1939"/>
    <w:rsid w:val="56CCFCEF"/>
    <w:rsid w:val="56D2DC68"/>
    <w:rsid w:val="5737C8FC"/>
    <w:rsid w:val="5764564B"/>
    <w:rsid w:val="5767BD13"/>
    <w:rsid w:val="577FEDEC"/>
    <w:rsid w:val="57A94E5C"/>
    <w:rsid w:val="57ADCF3D"/>
    <w:rsid w:val="57AEEE8F"/>
    <w:rsid w:val="57B39EA3"/>
    <w:rsid w:val="57E7C52D"/>
    <w:rsid w:val="57EB7B3F"/>
    <w:rsid w:val="5850A8BB"/>
    <w:rsid w:val="58775D68"/>
    <w:rsid w:val="588A910E"/>
    <w:rsid w:val="589523C9"/>
    <w:rsid w:val="58BD46D2"/>
    <w:rsid w:val="58DD9B7D"/>
    <w:rsid w:val="58E44D29"/>
    <w:rsid w:val="58E77B95"/>
    <w:rsid w:val="58F2C546"/>
    <w:rsid w:val="591B4D95"/>
    <w:rsid w:val="59256F14"/>
    <w:rsid w:val="595EFB12"/>
    <w:rsid w:val="59737E9D"/>
    <w:rsid w:val="59798737"/>
    <w:rsid w:val="59982833"/>
    <w:rsid w:val="59A694D0"/>
    <w:rsid w:val="59B56AEE"/>
    <w:rsid w:val="59E383A9"/>
    <w:rsid w:val="59EDFAA5"/>
    <w:rsid w:val="59F94D72"/>
    <w:rsid w:val="5A0E3B27"/>
    <w:rsid w:val="5A13555F"/>
    <w:rsid w:val="5A16EF48"/>
    <w:rsid w:val="5A4BF8E9"/>
    <w:rsid w:val="5A59B176"/>
    <w:rsid w:val="5A93F5A7"/>
    <w:rsid w:val="5AE4F109"/>
    <w:rsid w:val="5B02E52F"/>
    <w:rsid w:val="5B23DC3D"/>
    <w:rsid w:val="5B8D7533"/>
    <w:rsid w:val="5BCBE5CC"/>
    <w:rsid w:val="5BE2950C"/>
    <w:rsid w:val="5C0563FB"/>
    <w:rsid w:val="5C097C8D"/>
    <w:rsid w:val="5C0C6481"/>
    <w:rsid w:val="5C4D9702"/>
    <w:rsid w:val="5C55CEC7"/>
    <w:rsid w:val="5C5705CB"/>
    <w:rsid w:val="5D254A28"/>
    <w:rsid w:val="5D27AFF4"/>
    <w:rsid w:val="5D577BA9"/>
    <w:rsid w:val="5D650EF3"/>
    <w:rsid w:val="5D65E728"/>
    <w:rsid w:val="5D665710"/>
    <w:rsid w:val="5D7C99B2"/>
    <w:rsid w:val="5DA1345C"/>
    <w:rsid w:val="5DA7FD62"/>
    <w:rsid w:val="5DD0F4DD"/>
    <w:rsid w:val="5DD13B7C"/>
    <w:rsid w:val="5DD70364"/>
    <w:rsid w:val="5E07ABB3"/>
    <w:rsid w:val="5E1D01FE"/>
    <w:rsid w:val="5E623611"/>
    <w:rsid w:val="5ECC297F"/>
    <w:rsid w:val="5F13220D"/>
    <w:rsid w:val="5F5BEB79"/>
    <w:rsid w:val="5F81F4FE"/>
    <w:rsid w:val="5F9B37E4"/>
    <w:rsid w:val="5FD11999"/>
    <w:rsid w:val="5FE482A9"/>
    <w:rsid w:val="5FFDC873"/>
    <w:rsid w:val="605BDF37"/>
    <w:rsid w:val="60841438"/>
    <w:rsid w:val="60AC79AC"/>
    <w:rsid w:val="60CA1B13"/>
    <w:rsid w:val="60D9E746"/>
    <w:rsid w:val="60EA3685"/>
    <w:rsid w:val="60EC7628"/>
    <w:rsid w:val="61018CBF"/>
    <w:rsid w:val="6116EBB7"/>
    <w:rsid w:val="6175CF40"/>
    <w:rsid w:val="61864E18"/>
    <w:rsid w:val="619F1331"/>
    <w:rsid w:val="61B892E3"/>
    <w:rsid w:val="62021C5E"/>
    <w:rsid w:val="628DB5BD"/>
    <w:rsid w:val="62BEA258"/>
    <w:rsid w:val="62C934B1"/>
    <w:rsid w:val="62EA6A85"/>
    <w:rsid w:val="62EC0103"/>
    <w:rsid w:val="6315E668"/>
    <w:rsid w:val="633F68AF"/>
    <w:rsid w:val="63731798"/>
    <w:rsid w:val="63857CF9"/>
    <w:rsid w:val="63A79577"/>
    <w:rsid w:val="63C8DF20"/>
    <w:rsid w:val="640ACF16"/>
    <w:rsid w:val="642D17BE"/>
    <w:rsid w:val="646F22A3"/>
    <w:rsid w:val="647C90B6"/>
    <w:rsid w:val="64D13996"/>
    <w:rsid w:val="64D9ABEA"/>
    <w:rsid w:val="64F230A5"/>
    <w:rsid w:val="65293AE0"/>
    <w:rsid w:val="6586CEB7"/>
    <w:rsid w:val="65ADE2D8"/>
    <w:rsid w:val="660B9D21"/>
    <w:rsid w:val="66351269"/>
    <w:rsid w:val="663A0B19"/>
    <w:rsid w:val="6658A365"/>
    <w:rsid w:val="668C0FAC"/>
    <w:rsid w:val="66CAB71A"/>
    <w:rsid w:val="66E0A133"/>
    <w:rsid w:val="672C6C4B"/>
    <w:rsid w:val="67403BD2"/>
    <w:rsid w:val="67533728"/>
    <w:rsid w:val="675C6756"/>
    <w:rsid w:val="6789EF7F"/>
    <w:rsid w:val="67BDDF39"/>
    <w:rsid w:val="67E598E5"/>
    <w:rsid w:val="681151BC"/>
    <w:rsid w:val="681886AA"/>
    <w:rsid w:val="681E6AAA"/>
    <w:rsid w:val="68321CDB"/>
    <w:rsid w:val="68524FDD"/>
    <w:rsid w:val="6883DF93"/>
    <w:rsid w:val="68E3930B"/>
    <w:rsid w:val="6922EC6D"/>
    <w:rsid w:val="693CDF27"/>
    <w:rsid w:val="69A02FA5"/>
    <w:rsid w:val="69CE6821"/>
    <w:rsid w:val="69D9B2A4"/>
    <w:rsid w:val="6A64086D"/>
    <w:rsid w:val="6ABEC10E"/>
    <w:rsid w:val="6ACCF66E"/>
    <w:rsid w:val="6AD5FCDE"/>
    <w:rsid w:val="6B318FB0"/>
    <w:rsid w:val="6B3D8163"/>
    <w:rsid w:val="6B7A95D8"/>
    <w:rsid w:val="6B908EDE"/>
    <w:rsid w:val="6B9C8EB2"/>
    <w:rsid w:val="6BD701A5"/>
    <w:rsid w:val="6BFA4330"/>
    <w:rsid w:val="6C18E84E"/>
    <w:rsid w:val="6C39B020"/>
    <w:rsid w:val="6C3ACE3C"/>
    <w:rsid w:val="6C4767F2"/>
    <w:rsid w:val="6C52B095"/>
    <w:rsid w:val="6C82D640"/>
    <w:rsid w:val="6C93CC1B"/>
    <w:rsid w:val="6CFAA320"/>
    <w:rsid w:val="6D24BCEC"/>
    <w:rsid w:val="6D293FF2"/>
    <w:rsid w:val="6D430DF7"/>
    <w:rsid w:val="6D4FC8D2"/>
    <w:rsid w:val="6D7C5401"/>
    <w:rsid w:val="6DD79B74"/>
    <w:rsid w:val="6DF1057D"/>
    <w:rsid w:val="6E10504A"/>
    <w:rsid w:val="6E1ABFC2"/>
    <w:rsid w:val="6E6B24AD"/>
    <w:rsid w:val="6E781BDC"/>
    <w:rsid w:val="6E980BBF"/>
    <w:rsid w:val="6EB6F4C9"/>
    <w:rsid w:val="6EC0C7BA"/>
    <w:rsid w:val="6EC7BCF7"/>
    <w:rsid w:val="6F1F3BED"/>
    <w:rsid w:val="6F2C4A67"/>
    <w:rsid w:val="6F3464D3"/>
    <w:rsid w:val="6F3C3AA3"/>
    <w:rsid w:val="6F627529"/>
    <w:rsid w:val="6F6BDECF"/>
    <w:rsid w:val="6F892046"/>
    <w:rsid w:val="6FC6A218"/>
    <w:rsid w:val="6FCDE31A"/>
    <w:rsid w:val="6FD93442"/>
    <w:rsid w:val="7013CAB1"/>
    <w:rsid w:val="701A9008"/>
    <w:rsid w:val="701E8368"/>
    <w:rsid w:val="703CCAD2"/>
    <w:rsid w:val="70645C6E"/>
    <w:rsid w:val="7065EA9C"/>
    <w:rsid w:val="706E869A"/>
    <w:rsid w:val="707DF9D5"/>
    <w:rsid w:val="708DD8E9"/>
    <w:rsid w:val="70987ACF"/>
    <w:rsid w:val="70B324D8"/>
    <w:rsid w:val="70BF37F1"/>
    <w:rsid w:val="7113F3F2"/>
    <w:rsid w:val="7120EB72"/>
    <w:rsid w:val="716978A6"/>
    <w:rsid w:val="716A3B9F"/>
    <w:rsid w:val="71944285"/>
    <w:rsid w:val="71A15F23"/>
    <w:rsid w:val="71BD8BC7"/>
    <w:rsid w:val="7206DEAD"/>
    <w:rsid w:val="723617CC"/>
    <w:rsid w:val="7239FD74"/>
    <w:rsid w:val="726DC167"/>
    <w:rsid w:val="7275C336"/>
    <w:rsid w:val="72EFB27E"/>
    <w:rsid w:val="7336F55B"/>
    <w:rsid w:val="734DD610"/>
    <w:rsid w:val="739BCA5F"/>
    <w:rsid w:val="7445398E"/>
    <w:rsid w:val="747DDA15"/>
    <w:rsid w:val="7485B61C"/>
    <w:rsid w:val="74B1F849"/>
    <w:rsid w:val="74D12344"/>
    <w:rsid w:val="74E6A03F"/>
    <w:rsid w:val="74E7322F"/>
    <w:rsid w:val="74E8CB4E"/>
    <w:rsid w:val="74ECF5DC"/>
    <w:rsid w:val="74F01546"/>
    <w:rsid w:val="750A202E"/>
    <w:rsid w:val="7536FE7B"/>
    <w:rsid w:val="75380336"/>
    <w:rsid w:val="75391EA3"/>
    <w:rsid w:val="754039AA"/>
    <w:rsid w:val="759CA81A"/>
    <w:rsid w:val="75AD46D9"/>
    <w:rsid w:val="75CC37B0"/>
    <w:rsid w:val="75D74A72"/>
    <w:rsid w:val="75DAC4C0"/>
    <w:rsid w:val="75FF8F21"/>
    <w:rsid w:val="7616E110"/>
    <w:rsid w:val="761A1580"/>
    <w:rsid w:val="7632330D"/>
    <w:rsid w:val="767C1A77"/>
    <w:rsid w:val="7686A033"/>
    <w:rsid w:val="76A31DA4"/>
    <w:rsid w:val="76C0C4EC"/>
    <w:rsid w:val="76C7599F"/>
    <w:rsid w:val="770F4F75"/>
    <w:rsid w:val="777153FF"/>
    <w:rsid w:val="77767963"/>
    <w:rsid w:val="77817F0E"/>
    <w:rsid w:val="77D0478A"/>
    <w:rsid w:val="77EB0583"/>
    <w:rsid w:val="786BE456"/>
    <w:rsid w:val="786E9F3D"/>
    <w:rsid w:val="78995A60"/>
    <w:rsid w:val="78BA20D9"/>
    <w:rsid w:val="78D5CF24"/>
    <w:rsid w:val="791192B9"/>
    <w:rsid w:val="7912C115"/>
    <w:rsid w:val="794B9A71"/>
    <w:rsid w:val="797413E6"/>
    <w:rsid w:val="79A0EDF1"/>
    <w:rsid w:val="79BE40F5"/>
    <w:rsid w:val="79EB6502"/>
    <w:rsid w:val="7A0A6F9E"/>
    <w:rsid w:val="7A0BC24F"/>
    <w:rsid w:val="7A12CFCD"/>
    <w:rsid w:val="7A25F9C0"/>
    <w:rsid w:val="7A59511E"/>
    <w:rsid w:val="7A72C747"/>
    <w:rsid w:val="7A7423F0"/>
    <w:rsid w:val="7A9D0DA6"/>
    <w:rsid w:val="7AAE9176"/>
    <w:rsid w:val="7AD68199"/>
    <w:rsid w:val="7ADA9600"/>
    <w:rsid w:val="7AED6A63"/>
    <w:rsid w:val="7B45A619"/>
    <w:rsid w:val="7B4DC893"/>
    <w:rsid w:val="7B4F8B9A"/>
    <w:rsid w:val="7B58EFB5"/>
    <w:rsid w:val="7B9577D1"/>
    <w:rsid w:val="7BBAA002"/>
    <w:rsid w:val="7BC100D6"/>
    <w:rsid w:val="7BC7AC6C"/>
    <w:rsid w:val="7BFE9D39"/>
    <w:rsid w:val="7C1270EA"/>
    <w:rsid w:val="7C13D189"/>
    <w:rsid w:val="7C34AA2A"/>
    <w:rsid w:val="7CC37B1A"/>
    <w:rsid w:val="7CE750DB"/>
    <w:rsid w:val="7CED0512"/>
    <w:rsid w:val="7D1BA302"/>
    <w:rsid w:val="7D2305C4"/>
    <w:rsid w:val="7D2F6723"/>
    <w:rsid w:val="7D6F7714"/>
    <w:rsid w:val="7D840C61"/>
    <w:rsid w:val="7DAD870E"/>
    <w:rsid w:val="7DC17FA1"/>
    <w:rsid w:val="7DD77565"/>
    <w:rsid w:val="7E228957"/>
    <w:rsid w:val="7E438CFB"/>
    <w:rsid w:val="7E4B8E2C"/>
    <w:rsid w:val="7E7BBB14"/>
    <w:rsid w:val="7E7BFDFF"/>
    <w:rsid w:val="7E8E25E5"/>
    <w:rsid w:val="7EACA827"/>
    <w:rsid w:val="7EB285BE"/>
    <w:rsid w:val="7F085485"/>
    <w:rsid w:val="7FAC6FCE"/>
    <w:rsid w:val="7FD952B1"/>
    <w:rsid w:val="7FFA0CA0"/>
    <w:rsid w:val="7FFD26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8818B91"/>
  <w15:docId w15:val="{7D78245D-86CB-4F65-BFB9-0176E3D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iPriority="99" w:unhideWhenUsed="1"/>
    <w:lsdException w:name="endnote text" w:semiHidden="1" w:uiPriority="99"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2D0991"/>
    <w:rPr>
      <w:szCs w:val="19"/>
    </w:rPr>
  </w:style>
  <w:style w:type="paragraph" w:styleId="Heading1">
    <w:name w:val="heading 1"/>
    <w:basedOn w:val="Normal"/>
    <w:next w:val="SCVbody"/>
    <w:link w:val="Heading1Char"/>
    <w:qFormat/>
    <w:rsid w:val="007C5F9E"/>
    <w:pPr>
      <w:keepNext/>
      <w:keepLines/>
      <w:suppressAutoHyphens/>
      <w:spacing w:before="320" w:line="240" w:lineRule="auto"/>
      <w:outlineLvl w:val="0"/>
    </w:pPr>
    <w:rPr>
      <w:rFonts w:asciiTheme="majorHAnsi" w:eastAsiaTheme="majorEastAsia" w:hAnsiTheme="majorHAnsi" w:cstheme="majorBidi"/>
      <w:color w:val="007586" w:themeColor="text2"/>
      <w:sz w:val="32"/>
      <w:szCs w:val="44"/>
    </w:rPr>
  </w:style>
  <w:style w:type="paragraph" w:styleId="Heading2">
    <w:name w:val="heading 2"/>
    <w:basedOn w:val="Normal"/>
    <w:next w:val="SCVbody"/>
    <w:link w:val="Heading2Char"/>
    <w:qFormat/>
    <w:rsid w:val="00BA0A1E"/>
    <w:pPr>
      <w:keepNext/>
      <w:keepLines/>
      <w:spacing w:before="280" w:after="80" w:line="240" w:lineRule="auto"/>
      <w:outlineLvl w:val="1"/>
    </w:pPr>
    <w:rPr>
      <w:rFonts w:asciiTheme="majorHAnsi" w:eastAsiaTheme="majorEastAsia" w:hAnsiTheme="majorHAnsi" w:cstheme="majorBidi"/>
      <w:sz w:val="24"/>
      <w:szCs w:val="24"/>
    </w:rPr>
  </w:style>
  <w:style w:type="paragraph" w:styleId="Heading3">
    <w:name w:val="heading 3"/>
    <w:basedOn w:val="Normal"/>
    <w:next w:val="SCVbody"/>
    <w:link w:val="Heading3Char"/>
    <w:qFormat/>
    <w:rsid w:val="00BA0A1E"/>
    <w:pPr>
      <w:keepNext/>
      <w:keepLines/>
      <w:spacing w:before="240" w:after="80" w:line="240" w:lineRule="auto"/>
      <w:outlineLvl w:val="2"/>
    </w:pPr>
    <w:rPr>
      <w:rFonts w:asciiTheme="majorHAnsi" w:eastAsiaTheme="majorEastAsia" w:hAnsiTheme="majorHAnsi" w:cstheme="majorBidi"/>
      <w:color w:val="007586" w:themeColor="text2"/>
      <w:sz w:val="23"/>
      <w:szCs w:val="23"/>
    </w:rPr>
  </w:style>
  <w:style w:type="paragraph" w:styleId="Heading4">
    <w:name w:val="heading 4"/>
    <w:basedOn w:val="Normal"/>
    <w:next w:val="SCVbody"/>
    <w:link w:val="Heading4Char"/>
    <w:qFormat/>
    <w:rsid w:val="00BA0A1E"/>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BA0A1E"/>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BA0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A0A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BA0A1E"/>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BA0A1E"/>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BA0A1E"/>
    <w:pPr>
      <w:keepNext/>
      <w:keepLines/>
      <w:pBdr>
        <w:bottom w:val="single" w:sz="2" w:space="1" w:color="000016"/>
        <w:between w:val="single" w:sz="2" w:space="1" w:color="000000" w:themeColor="text1"/>
      </w:pBdr>
      <w:tabs>
        <w:tab w:val="right" w:pos="10206"/>
      </w:tabs>
      <w:spacing w:before="120" w:after="0"/>
      <w:ind w:right="57"/>
    </w:pPr>
    <w:rPr>
      <w:rFonts w:asciiTheme="majorHAnsi" w:hAnsiTheme="majorHAnsi"/>
      <w:bCs/>
      <w:noProof/>
      <w:lang w:eastAsia="en-US"/>
    </w:rPr>
  </w:style>
  <w:style w:type="paragraph" w:styleId="TOC2">
    <w:name w:val="toc 2"/>
    <w:basedOn w:val="Normal"/>
    <w:next w:val="Normal"/>
    <w:uiPriority w:val="39"/>
    <w:rsid w:val="00BA0A1E"/>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7586" w:themeColor="text2"/>
    </w:rPr>
  </w:style>
  <w:style w:type="paragraph" w:styleId="TOC3">
    <w:name w:val="toc 3"/>
    <w:basedOn w:val="TOC2"/>
    <w:next w:val="Normal"/>
    <w:uiPriority w:val="39"/>
    <w:rsid w:val="00BA0A1E"/>
    <w:pPr>
      <w:spacing w:before="0" w:line="280" w:lineRule="atLeast"/>
    </w:pPr>
    <w:rPr>
      <w:b/>
      <w:bCs w:val="0"/>
      <w:color w:val="000000" w:themeColor="text1"/>
    </w:rPr>
  </w:style>
  <w:style w:type="paragraph" w:styleId="Index1">
    <w:name w:val="index 1"/>
    <w:basedOn w:val="Normal"/>
    <w:next w:val="Normal"/>
    <w:uiPriority w:val="1"/>
    <w:semiHidden/>
    <w:rsid w:val="00BA0A1E"/>
    <w:pPr>
      <w:spacing w:after="60" w:line="240" w:lineRule="auto"/>
    </w:pPr>
    <w:rPr>
      <w:sz w:val="16"/>
    </w:rPr>
  </w:style>
  <w:style w:type="paragraph" w:styleId="Index2">
    <w:name w:val="index 2"/>
    <w:basedOn w:val="Normal"/>
    <w:next w:val="Normal"/>
    <w:uiPriority w:val="1"/>
    <w:semiHidden/>
    <w:rsid w:val="00BA0A1E"/>
    <w:pPr>
      <w:spacing w:after="0" w:line="240" w:lineRule="auto"/>
      <w:ind w:left="216"/>
    </w:pPr>
    <w:rPr>
      <w:sz w:val="16"/>
      <w:szCs w:val="16"/>
    </w:rPr>
  </w:style>
  <w:style w:type="character" w:styleId="Hyperlink">
    <w:name w:val="Hyperlink"/>
    <w:basedOn w:val="DefaultParagraphFont"/>
    <w:uiPriority w:val="99"/>
    <w:rsid w:val="00BA0A1E"/>
    <w:rPr>
      <w:color w:val="004C97"/>
      <w:u w:val="single"/>
    </w:rPr>
  </w:style>
  <w:style w:type="character" w:customStyle="1" w:styleId="Heading1Char">
    <w:name w:val="Heading 1 Char"/>
    <w:basedOn w:val="DefaultParagraphFont"/>
    <w:link w:val="Heading1"/>
    <w:rsid w:val="007C5F9E"/>
    <w:rPr>
      <w:rFonts w:asciiTheme="majorHAnsi" w:eastAsiaTheme="majorEastAsia" w:hAnsiTheme="majorHAnsi" w:cstheme="majorBidi"/>
      <w:color w:val="007586" w:themeColor="text2"/>
      <w:sz w:val="32"/>
      <w:szCs w:val="44"/>
    </w:rPr>
  </w:style>
  <w:style w:type="character" w:customStyle="1" w:styleId="Heading2Char">
    <w:name w:val="Heading 2 Char"/>
    <w:basedOn w:val="DefaultParagraphFont"/>
    <w:link w:val="Heading2"/>
    <w:rsid w:val="00BA0A1E"/>
    <w:rPr>
      <w:rFonts w:asciiTheme="majorHAnsi" w:eastAsiaTheme="majorEastAsia" w:hAnsiTheme="majorHAnsi" w:cstheme="majorBidi"/>
      <w:sz w:val="24"/>
      <w:szCs w:val="24"/>
    </w:rPr>
  </w:style>
  <w:style w:type="paragraph" w:customStyle="1" w:styleId="SCVbullet1">
    <w:name w:val="SCV bullet 1"/>
    <w:basedOn w:val="SCVbody"/>
    <w:uiPriority w:val="9"/>
    <w:qFormat/>
    <w:rsid w:val="00BA0A1E"/>
    <w:pPr>
      <w:numPr>
        <w:numId w:val="6"/>
      </w:numPr>
      <w:spacing w:before="60" w:after="60"/>
    </w:pPr>
  </w:style>
  <w:style w:type="paragraph" w:customStyle="1" w:styleId="SCVbullet2">
    <w:name w:val="SCV bullet 2"/>
    <w:basedOn w:val="SCVbullet1"/>
    <w:uiPriority w:val="9"/>
    <w:qFormat/>
    <w:rsid w:val="00BA0A1E"/>
    <w:pPr>
      <w:numPr>
        <w:ilvl w:val="1"/>
      </w:numPr>
    </w:pPr>
  </w:style>
  <w:style w:type="paragraph" w:styleId="Quote">
    <w:name w:val="Quote"/>
    <w:basedOn w:val="Normal"/>
    <w:next w:val="Normal"/>
    <w:link w:val="QuoteChar"/>
    <w:uiPriority w:val="1"/>
    <w:semiHidden/>
    <w:qFormat/>
    <w:rsid w:val="00BA0A1E"/>
    <w:pPr>
      <w:ind w:left="567" w:right="567"/>
      <w:jc w:val="center"/>
    </w:pPr>
    <w:rPr>
      <w:i/>
      <w:iCs/>
      <w:color w:val="000000" w:themeColor="text1"/>
    </w:rPr>
  </w:style>
  <w:style w:type="paragraph" w:customStyle="1" w:styleId="SCVbody">
    <w:name w:val="SCV body"/>
    <w:basedOn w:val="Normal"/>
    <w:link w:val="SCVbodyChar"/>
    <w:qFormat/>
    <w:rsid w:val="00B213B2"/>
  </w:style>
  <w:style w:type="paragraph" w:customStyle="1" w:styleId="SCVfigurecaption">
    <w:name w:val="SCV figure caption"/>
    <w:basedOn w:val="SCVtablecaption"/>
    <w:uiPriority w:val="14"/>
    <w:qFormat/>
    <w:rsid w:val="00BA0A1E"/>
    <w:pPr>
      <w:spacing w:before="300"/>
    </w:pPr>
  </w:style>
  <w:style w:type="paragraph" w:customStyle="1" w:styleId="SCVbodyafterheading">
    <w:name w:val="SCV body after heading"/>
    <w:basedOn w:val="SCVbody"/>
    <w:qFormat/>
    <w:rsid w:val="00BA0A1E"/>
    <w:pPr>
      <w:spacing w:before="0"/>
    </w:pPr>
  </w:style>
  <w:style w:type="character" w:customStyle="1" w:styleId="Heading3Char">
    <w:name w:val="Heading 3 Char"/>
    <w:basedOn w:val="DefaultParagraphFont"/>
    <w:link w:val="Heading3"/>
    <w:rsid w:val="00BA0A1E"/>
    <w:rPr>
      <w:rFonts w:asciiTheme="majorHAnsi" w:eastAsiaTheme="majorEastAsia" w:hAnsiTheme="majorHAnsi" w:cstheme="majorBidi"/>
      <w:color w:val="007586" w:themeColor="text2"/>
      <w:sz w:val="23"/>
      <w:szCs w:val="23"/>
    </w:rPr>
  </w:style>
  <w:style w:type="numbering" w:customStyle="1" w:styleId="ZZBullets">
    <w:name w:val="ZZ Bullets"/>
    <w:basedOn w:val="NoList"/>
    <w:uiPriority w:val="99"/>
    <w:rsid w:val="00BA0A1E"/>
    <w:pPr>
      <w:numPr>
        <w:numId w:val="6"/>
      </w:numPr>
    </w:pPr>
  </w:style>
  <w:style w:type="character" w:customStyle="1" w:styleId="Heading4Char">
    <w:name w:val="Heading 4 Char"/>
    <w:basedOn w:val="DefaultParagraphFont"/>
    <w:link w:val="Heading4"/>
    <w:rsid w:val="00BA0A1E"/>
    <w:rPr>
      <w:rFonts w:asciiTheme="majorHAnsi" w:eastAsiaTheme="majorEastAsia" w:hAnsiTheme="majorHAnsi" w:cstheme="majorBidi"/>
      <w:iCs/>
      <w:color w:val="000000" w:themeColor="text1"/>
    </w:rPr>
  </w:style>
  <w:style w:type="paragraph" w:customStyle="1" w:styleId="SCVfactsheettitle">
    <w:name w:val="SCV factsheet title"/>
    <w:uiPriority w:val="29"/>
    <w:rsid w:val="007C5F9E"/>
    <w:pPr>
      <w:keepLines/>
      <w:suppressAutoHyphens/>
      <w:spacing w:before="0" w:line="216" w:lineRule="auto"/>
    </w:pPr>
    <w:rPr>
      <w:rFonts w:asciiTheme="majorHAnsi" w:eastAsia="Times New Roman" w:hAnsiTheme="majorHAnsi" w:cstheme="majorHAnsi"/>
      <w:bCs/>
      <w:color w:val="007586" w:themeColor="text2"/>
      <w:spacing w:val="-2"/>
      <w:sz w:val="44"/>
      <w:szCs w:val="48"/>
    </w:rPr>
  </w:style>
  <w:style w:type="paragraph" w:customStyle="1" w:styleId="SCVtablefigurenote">
    <w:name w:val="SCV table/figure note"/>
    <w:basedOn w:val="Normal"/>
    <w:uiPriority w:val="29"/>
    <w:rsid w:val="00BA0A1E"/>
    <w:pPr>
      <w:spacing w:before="80" w:after="80" w:line="264" w:lineRule="auto"/>
    </w:pPr>
    <w:rPr>
      <w:sz w:val="17"/>
      <w:szCs w:val="17"/>
    </w:rPr>
  </w:style>
  <w:style w:type="paragraph" w:customStyle="1" w:styleId="Spacer">
    <w:name w:val="Spacer"/>
    <w:basedOn w:val="Normal"/>
    <w:uiPriority w:val="1"/>
    <w:semiHidden/>
    <w:qFormat/>
    <w:rsid w:val="00BA0A1E"/>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BA0A1E"/>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BA0A1E"/>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BA0A1E"/>
    <w:pPr>
      <w:spacing w:after="100"/>
      <w:ind w:left="600"/>
    </w:pPr>
  </w:style>
  <w:style w:type="paragraph" w:styleId="Title">
    <w:name w:val="Title"/>
    <w:next w:val="Subtitle"/>
    <w:link w:val="TitleChar"/>
    <w:uiPriority w:val="99"/>
    <w:semiHidden/>
    <w:rsid w:val="00BA0A1E"/>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BA0A1E"/>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BA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BA0A1E"/>
    <w:rPr>
      <w:rFonts w:ascii="Tahoma" w:hAnsi="Tahoma" w:cs="Tahoma"/>
      <w:sz w:val="16"/>
      <w:szCs w:val="16"/>
    </w:rPr>
  </w:style>
  <w:style w:type="character" w:customStyle="1" w:styleId="QuoteChar">
    <w:name w:val="Quote Char"/>
    <w:basedOn w:val="DefaultParagraphFont"/>
    <w:link w:val="Quote"/>
    <w:uiPriority w:val="1"/>
    <w:semiHidden/>
    <w:rsid w:val="00BA0A1E"/>
    <w:rPr>
      <w:i/>
      <w:iCs/>
      <w:color w:val="000000" w:themeColor="text1"/>
    </w:rPr>
  </w:style>
  <w:style w:type="paragraph" w:styleId="IndexHeading">
    <w:name w:val="index heading"/>
    <w:basedOn w:val="Normal"/>
    <w:next w:val="Index1"/>
    <w:uiPriority w:val="1"/>
    <w:semiHidden/>
    <w:rsid w:val="00BA0A1E"/>
    <w:rPr>
      <w:rFonts w:asciiTheme="majorHAnsi" w:eastAsiaTheme="majorEastAsia" w:hAnsiTheme="majorHAnsi" w:cstheme="majorBidi"/>
      <w:b/>
      <w:bCs/>
    </w:rPr>
  </w:style>
  <w:style w:type="paragraph" w:styleId="Header">
    <w:name w:val="header"/>
    <w:basedOn w:val="Normal"/>
    <w:link w:val="HeaderChar"/>
    <w:uiPriority w:val="99"/>
    <w:rsid w:val="00BA0A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A0A1E"/>
  </w:style>
  <w:style w:type="paragraph" w:styleId="Footer">
    <w:name w:val="footer"/>
    <w:basedOn w:val="Normal"/>
    <w:link w:val="FooterChar"/>
    <w:uiPriority w:val="99"/>
    <w:rsid w:val="00BA0A1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BA0A1E"/>
    <w:rPr>
      <w:noProof/>
      <w:sz w:val="13"/>
      <w:szCs w:val="18"/>
    </w:rPr>
  </w:style>
  <w:style w:type="character" w:styleId="PageNumber">
    <w:name w:val="page number"/>
    <w:uiPriority w:val="1"/>
    <w:semiHidden/>
    <w:rsid w:val="00BA0A1E"/>
    <w:rPr>
      <w:rFonts w:asciiTheme="minorHAnsi" w:hAnsiTheme="minorHAnsi"/>
      <w:b w:val="0"/>
      <w:color w:val="000000" w:themeColor="text1"/>
    </w:rPr>
  </w:style>
  <w:style w:type="paragraph" w:styleId="TOCHeading">
    <w:name w:val="TOC Heading"/>
    <w:basedOn w:val="Heading1"/>
    <w:next w:val="Normal"/>
    <w:uiPriority w:val="39"/>
    <w:qFormat/>
    <w:rsid w:val="00BA0A1E"/>
    <w:pPr>
      <w:outlineLvl w:val="9"/>
    </w:pPr>
    <w:rPr>
      <w:spacing w:val="2"/>
    </w:rPr>
  </w:style>
  <w:style w:type="paragraph" w:customStyle="1" w:styleId="NormalTight">
    <w:name w:val="Normal Tight"/>
    <w:uiPriority w:val="1"/>
    <w:semiHidden/>
    <w:rsid w:val="00BA0A1E"/>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BA0A1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BA0A1E"/>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BA0A1E"/>
    <w:pPr>
      <w:spacing w:before="5800"/>
      <w:ind w:right="1382"/>
    </w:pPr>
  </w:style>
  <w:style w:type="table" w:styleId="ColorfulGrid">
    <w:name w:val="Colorful Grid"/>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7C5F9E"/>
    <w:pPr>
      <w:keepLines/>
      <w:spacing w:before="0" w:line="240" w:lineRule="auto"/>
    </w:pPr>
    <w:rPr>
      <w:rFonts w:eastAsia="Times New Roman" w:cstheme="majorHAnsi"/>
      <w:color w:val="000000" w:themeColor="text1"/>
      <w:sz w:val="32"/>
      <w:szCs w:val="36"/>
    </w:rPr>
  </w:style>
  <w:style w:type="paragraph" w:customStyle="1" w:styleId="SCVfooterempty">
    <w:name w:val="SCV footer empty"/>
    <w:basedOn w:val="SCVfooter"/>
    <w:uiPriority w:val="98"/>
    <w:rsid w:val="00BA0A1E"/>
    <w:pPr>
      <w:pBdr>
        <w:top w:val="none" w:sz="0" w:space="0" w:color="auto"/>
      </w:pBdr>
    </w:pPr>
    <w:rPr>
      <w:noProof w:val="0"/>
    </w:rPr>
  </w:style>
  <w:style w:type="paragraph" w:styleId="ListParagraph">
    <w:name w:val="List Paragraph"/>
    <w:basedOn w:val="Normal"/>
    <w:uiPriority w:val="34"/>
    <w:qFormat/>
    <w:rsid w:val="00BA0A1E"/>
    <w:pPr>
      <w:ind w:left="720"/>
      <w:contextualSpacing/>
    </w:pPr>
  </w:style>
  <w:style w:type="paragraph" w:styleId="FootnoteText">
    <w:name w:val="footnote text"/>
    <w:basedOn w:val="Normal"/>
    <w:link w:val="FootnoteTextChar"/>
    <w:uiPriority w:val="99"/>
    <w:rsid w:val="00BA0A1E"/>
    <w:pPr>
      <w:spacing w:before="0" w:after="60" w:line="288" w:lineRule="auto"/>
    </w:pPr>
    <w:rPr>
      <w:sz w:val="17"/>
      <w:szCs w:val="17"/>
    </w:rPr>
  </w:style>
  <w:style w:type="character" w:customStyle="1" w:styleId="FootnoteTextChar">
    <w:name w:val="Footnote Text Char"/>
    <w:basedOn w:val="DefaultParagraphFont"/>
    <w:link w:val="FootnoteText"/>
    <w:uiPriority w:val="99"/>
    <w:rsid w:val="00BA0A1E"/>
    <w:rPr>
      <w:sz w:val="17"/>
      <w:szCs w:val="17"/>
    </w:rPr>
  </w:style>
  <w:style w:type="character" w:styleId="FootnoteReference">
    <w:name w:val="footnote reference"/>
    <w:basedOn w:val="DefaultParagraphFont"/>
    <w:uiPriority w:val="99"/>
    <w:rsid w:val="00BA0A1E"/>
    <w:rPr>
      <w:vertAlign w:val="superscript"/>
    </w:rPr>
  </w:style>
  <w:style w:type="table" w:styleId="ColorfulGrid-Accent2">
    <w:name w:val="Colorful Grid Accent 2"/>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BA0A1E"/>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BA0A1E"/>
    <w:pPr>
      <w:keepNext/>
      <w:tabs>
        <w:tab w:val="left" w:pos="1080"/>
      </w:tabs>
      <w:spacing w:before="280" w:after="120" w:line="264" w:lineRule="auto"/>
    </w:pPr>
    <w:rPr>
      <w:rFonts w:asciiTheme="majorHAnsi" w:hAnsiTheme="majorHAnsi"/>
      <w:color w:val="007586" w:themeColor="text2"/>
      <w:spacing w:val="2"/>
      <w:szCs w:val="18"/>
    </w:rPr>
  </w:style>
  <w:style w:type="character" w:styleId="PlaceholderText">
    <w:name w:val="Placeholder Text"/>
    <w:basedOn w:val="DefaultParagraphFont"/>
    <w:uiPriority w:val="1"/>
    <w:semiHidden/>
    <w:rsid w:val="00BA0A1E"/>
    <w:rPr>
      <w:color w:val="808080"/>
    </w:rPr>
  </w:style>
  <w:style w:type="paragraph" w:customStyle="1" w:styleId="SCVfooter">
    <w:name w:val="SCV footer"/>
    <w:basedOn w:val="Footer"/>
    <w:uiPriority w:val="99"/>
    <w:rsid w:val="00BA0A1E"/>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BA0A1E"/>
    <w:pPr>
      <w:spacing w:before="400" w:after="240"/>
    </w:pPr>
    <w:rPr>
      <w:rFonts w:asciiTheme="majorHAnsi" w:hAnsiTheme="majorHAnsi"/>
      <w:bCs/>
      <w:color w:val="007586" w:themeColor="text2"/>
    </w:rPr>
  </w:style>
  <w:style w:type="paragraph" w:styleId="NoSpacing">
    <w:name w:val="No Spacing"/>
    <w:uiPriority w:val="1"/>
    <w:semiHidden/>
    <w:qFormat/>
    <w:rsid w:val="00BA0A1E"/>
    <w:pPr>
      <w:spacing w:before="0" w:after="0" w:line="240" w:lineRule="auto"/>
    </w:pPr>
  </w:style>
  <w:style w:type="table" w:styleId="ColorfulGrid-Accent4">
    <w:name w:val="Colorful Grid Accent 4"/>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BA0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A0A1E"/>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A0A1E"/>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A0A1E"/>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A0A1E"/>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A0A1E"/>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A0A1E"/>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A0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A0A1E"/>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BA0A1E"/>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BA0A1E"/>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BA0A1E"/>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BA0A1E"/>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BA0A1E"/>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A0A1E"/>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BA0A1E"/>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BA0A1E"/>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BA0A1E"/>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BA0A1E"/>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BA0A1E"/>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BA0A1E"/>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BA0A1E"/>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BA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A0A1E"/>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BA0A1E"/>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BA0A1E"/>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BA0A1E"/>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BA0A1E"/>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BA0A1E"/>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BA0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A0A1E"/>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BA0A1E"/>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BA0A1E"/>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BA0A1E"/>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BA0A1E"/>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BA0A1E"/>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BA0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A0A1E"/>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A0A1E"/>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A0A1E"/>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A0A1E"/>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A0A1E"/>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A0A1E"/>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A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A0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A0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A0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A0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A0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BA0A1E"/>
    <w:pPr>
      <w:spacing w:after="120"/>
    </w:pPr>
    <w:rPr>
      <w:color w:val="007586" w:themeColor="text2"/>
    </w:rPr>
  </w:style>
  <w:style w:type="paragraph" w:customStyle="1" w:styleId="SCVpulloutheading">
    <w:name w:val="SCV pullout heading"/>
    <w:basedOn w:val="SCVpullouttext"/>
    <w:next w:val="SCVpullouttext"/>
    <w:uiPriority w:val="13"/>
    <w:qFormat/>
    <w:rsid w:val="00BA0A1E"/>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BA0A1E"/>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BA0A1E"/>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A0A1E"/>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BA0A1E"/>
    <w:pPr>
      <w:numPr>
        <w:ilvl w:val="1"/>
        <w:numId w:val="8"/>
      </w:numPr>
      <w:tabs>
        <w:tab w:val="clear" w:pos="794"/>
      </w:tabs>
      <w:spacing w:before="60" w:after="60"/>
      <w:ind w:left="1440" w:hanging="360"/>
    </w:pPr>
    <w:rPr>
      <w:rFonts w:eastAsia="Times New Roman" w:cstheme="minorHAnsi"/>
      <w:lang w:eastAsia="en-US"/>
    </w:rPr>
  </w:style>
  <w:style w:type="paragraph" w:customStyle="1" w:styleId="SCVtablebody">
    <w:name w:val="SCV table body"/>
    <w:uiPriority w:val="22"/>
    <w:qFormat/>
    <w:rsid w:val="00BA0A1E"/>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BA0A1E"/>
    <w:pPr>
      <w:numPr>
        <w:numId w:val="8"/>
      </w:numPr>
      <w:tabs>
        <w:tab w:val="clear" w:pos="397"/>
      </w:tabs>
      <w:spacing w:before="60" w:after="60"/>
      <w:ind w:left="720" w:hanging="360"/>
    </w:pPr>
    <w:rPr>
      <w:rFonts w:eastAsia="Times New Roman" w:cstheme="minorHAnsi"/>
      <w:lang w:eastAsia="en-US"/>
    </w:rPr>
  </w:style>
  <w:style w:type="paragraph" w:customStyle="1" w:styleId="SCVtablecolhead">
    <w:name w:val="SCV table col head"/>
    <w:uiPriority w:val="3"/>
    <w:qFormat/>
    <w:rsid w:val="00BA0A1E"/>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BA0A1E"/>
    <w:pPr>
      <w:spacing w:before="240"/>
    </w:pPr>
    <w:rPr>
      <w:rFonts w:eastAsia="Times New Roman" w:cstheme="minorHAnsi"/>
      <w:lang w:eastAsia="en-US"/>
    </w:rPr>
  </w:style>
  <w:style w:type="paragraph" w:customStyle="1" w:styleId="SCVquote">
    <w:name w:val="SCV quote"/>
    <w:basedOn w:val="SCVbody"/>
    <w:uiPriority w:val="29"/>
    <w:rsid w:val="00BA0A1E"/>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BA0A1E"/>
    <w:pPr>
      <w:numPr>
        <w:numId w:val="7"/>
      </w:numPr>
    </w:pPr>
  </w:style>
  <w:style w:type="paragraph" w:customStyle="1" w:styleId="SCVbulletafternumbers">
    <w:name w:val="SCV bullet after numbers"/>
    <w:basedOn w:val="SCVbody"/>
    <w:uiPriority w:val="24"/>
    <w:rsid w:val="00BA0A1E"/>
    <w:pPr>
      <w:numPr>
        <w:ilvl w:val="1"/>
        <w:numId w:val="7"/>
      </w:numPr>
      <w:spacing w:before="60" w:after="60"/>
      <w:ind w:left="0" w:firstLine="0"/>
    </w:pPr>
  </w:style>
  <w:style w:type="paragraph" w:customStyle="1" w:styleId="SCVquotebullet1">
    <w:name w:val="SCV quote bullet 1"/>
    <w:basedOn w:val="SCVquote"/>
    <w:uiPriority w:val="29"/>
    <w:rsid w:val="00BA0A1E"/>
    <w:pPr>
      <w:numPr>
        <w:numId w:val="10"/>
      </w:numPr>
      <w:tabs>
        <w:tab w:val="num" w:pos="360"/>
      </w:tabs>
      <w:spacing w:before="60" w:after="60"/>
      <w:ind w:left="397" w:firstLine="0"/>
    </w:pPr>
  </w:style>
  <w:style w:type="paragraph" w:customStyle="1" w:styleId="SCVquotebullet2">
    <w:name w:val="SCV quote bullet 2"/>
    <w:basedOn w:val="SCVquote"/>
    <w:uiPriority w:val="29"/>
    <w:rsid w:val="00BA0A1E"/>
    <w:pPr>
      <w:numPr>
        <w:ilvl w:val="1"/>
        <w:numId w:val="10"/>
      </w:numPr>
      <w:tabs>
        <w:tab w:val="num" w:pos="360"/>
      </w:tabs>
      <w:spacing w:before="60" w:after="60"/>
      <w:ind w:left="397" w:firstLine="0"/>
    </w:pPr>
  </w:style>
  <w:style w:type="paragraph" w:customStyle="1" w:styleId="SCVtablebullet1">
    <w:name w:val="SCV table bullet 1"/>
    <w:basedOn w:val="SCVtablebody"/>
    <w:uiPriority w:val="23"/>
    <w:qFormat/>
    <w:rsid w:val="00BA0A1E"/>
    <w:pPr>
      <w:numPr>
        <w:numId w:val="11"/>
      </w:numPr>
    </w:pPr>
    <w:rPr>
      <w:szCs w:val="18"/>
    </w:rPr>
  </w:style>
  <w:style w:type="paragraph" w:customStyle="1" w:styleId="SCVtablebullet2">
    <w:name w:val="SCV table bullet 2"/>
    <w:basedOn w:val="SCVtablebody"/>
    <w:uiPriority w:val="23"/>
    <w:rsid w:val="00BA0A1E"/>
    <w:pPr>
      <w:numPr>
        <w:ilvl w:val="1"/>
        <w:numId w:val="11"/>
      </w:numPr>
      <w:tabs>
        <w:tab w:val="clear" w:pos="227"/>
        <w:tab w:val="num" w:pos="360"/>
      </w:tabs>
      <w:ind w:left="0" w:firstLine="0"/>
    </w:pPr>
    <w:rPr>
      <w:szCs w:val="18"/>
    </w:rPr>
  </w:style>
  <w:style w:type="character" w:customStyle="1" w:styleId="SCVbodyChar">
    <w:name w:val="SCV body Char"/>
    <w:basedOn w:val="DefaultParagraphFont"/>
    <w:link w:val="SCVbody"/>
    <w:locked/>
    <w:rsid w:val="00B213B2"/>
    <w:rPr>
      <w:szCs w:val="19"/>
    </w:rPr>
  </w:style>
  <w:style w:type="numbering" w:customStyle="1" w:styleId="ZZNumbersdigit">
    <w:name w:val="ZZ Numbers digit"/>
    <w:rsid w:val="00BA0A1E"/>
    <w:pPr>
      <w:numPr>
        <w:numId w:val="8"/>
      </w:numPr>
    </w:pPr>
  </w:style>
  <w:style w:type="numbering" w:customStyle="1" w:styleId="ZZTablebullets">
    <w:name w:val="ZZ Table bullets"/>
    <w:rsid w:val="00BA0A1E"/>
    <w:pPr>
      <w:numPr>
        <w:numId w:val="11"/>
      </w:numPr>
    </w:pPr>
  </w:style>
  <w:style w:type="numbering" w:customStyle="1" w:styleId="ZZQuotebullets">
    <w:name w:val="ZZ Quote bullets"/>
    <w:rsid w:val="00BA0A1E"/>
    <w:pPr>
      <w:numPr>
        <w:numId w:val="10"/>
      </w:numPr>
    </w:pPr>
  </w:style>
  <w:style w:type="paragraph" w:customStyle="1" w:styleId="SCVheader">
    <w:name w:val="SCV header"/>
    <w:basedOn w:val="Header"/>
    <w:uiPriority w:val="1"/>
    <w:rsid w:val="00BA0A1E"/>
    <w:pPr>
      <w:pBdr>
        <w:bottom w:val="single" w:sz="24" w:space="1" w:color="CCCCD0"/>
      </w:pBdr>
    </w:pPr>
  </w:style>
  <w:style w:type="paragraph" w:customStyle="1" w:styleId="SCVtablerowhead">
    <w:name w:val="SCV table row head"/>
    <w:basedOn w:val="SCVtablecolhead"/>
    <w:uiPriority w:val="21"/>
    <w:qFormat/>
    <w:rsid w:val="00BA0A1E"/>
    <w:rPr>
      <w:rFonts w:cs="Times New Roman"/>
    </w:rPr>
  </w:style>
  <w:style w:type="paragraph" w:customStyle="1" w:styleId="SCVaccessibilitypara">
    <w:name w:val="SCV accessibility para"/>
    <w:basedOn w:val="SCVbody"/>
    <w:uiPriority w:val="29"/>
    <w:rsid w:val="00BA0A1E"/>
    <w:rPr>
      <w:sz w:val="24"/>
    </w:rPr>
  </w:style>
  <w:style w:type="character" w:styleId="UnresolvedMention">
    <w:name w:val="Unresolved Mention"/>
    <w:basedOn w:val="DefaultParagraphFont"/>
    <w:uiPriority w:val="99"/>
    <w:unhideWhenUsed/>
    <w:rsid w:val="00BA0A1E"/>
    <w:rPr>
      <w:color w:val="605E5C"/>
      <w:shd w:val="clear" w:color="auto" w:fill="E1DFDD"/>
    </w:rPr>
  </w:style>
  <w:style w:type="character" w:styleId="FollowedHyperlink">
    <w:name w:val="FollowedHyperlink"/>
    <w:basedOn w:val="DefaultParagraphFont"/>
    <w:uiPriority w:val="1"/>
    <w:rsid w:val="00BA0A1E"/>
    <w:rPr>
      <w:color w:val="007586" w:themeColor="text2"/>
      <w:u w:val="single"/>
    </w:rPr>
  </w:style>
  <w:style w:type="table" w:customStyle="1" w:styleId="SCVpulloutbox">
    <w:name w:val="SCV pullout box"/>
    <w:basedOn w:val="PlainTable1"/>
    <w:uiPriority w:val="99"/>
    <w:rsid w:val="00BA0A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0A1E"/>
    <w:pPr>
      <w:numPr>
        <w:numId w:val="12"/>
      </w:numPr>
    </w:pPr>
  </w:style>
  <w:style w:type="paragraph" w:customStyle="1" w:styleId="SCVtablenumber1">
    <w:name w:val="SCV table number 1"/>
    <w:basedOn w:val="SCVtablebody"/>
    <w:uiPriority w:val="29"/>
    <w:rsid w:val="00BA0A1E"/>
    <w:pPr>
      <w:numPr>
        <w:numId w:val="12"/>
      </w:numPr>
      <w:tabs>
        <w:tab w:val="num" w:pos="360"/>
      </w:tabs>
      <w:ind w:left="0" w:firstLine="0"/>
    </w:pPr>
  </w:style>
  <w:style w:type="paragraph" w:customStyle="1" w:styleId="SCVtablenumber2">
    <w:name w:val="SCV table number 2"/>
    <w:basedOn w:val="SCVtablebody"/>
    <w:uiPriority w:val="29"/>
    <w:rsid w:val="00BA0A1E"/>
    <w:pPr>
      <w:numPr>
        <w:ilvl w:val="1"/>
        <w:numId w:val="12"/>
      </w:numPr>
      <w:tabs>
        <w:tab w:val="clear" w:pos="340"/>
        <w:tab w:val="num" w:pos="360"/>
      </w:tabs>
      <w:spacing w:before="60" w:line="192" w:lineRule="atLeast"/>
      <w:ind w:left="0" w:firstLine="0"/>
    </w:pPr>
    <w:rPr>
      <w:rFonts w:eastAsiaTheme="minorHAnsi"/>
    </w:rPr>
  </w:style>
  <w:style w:type="paragraph" w:customStyle="1" w:styleId="SCVprotectivemarkingbelowsubtitle">
    <w:name w:val="SCV protective marking below subtitle"/>
    <w:basedOn w:val="SCVbody"/>
    <w:uiPriority w:val="1"/>
    <w:rsid w:val="00BA0A1E"/>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BA0A1E"/>
    <w:rPr>
      <w:sz w:val="16"/>
      <w:szCs w:val="16"/>
    </w:rPr>
  </w:style>
  <w:style w:type="paragraph" w:styleId="CommentText">
    <w:name w:val="annotation text"/>
    <w:basedOn w:val="Normal"/>
    <w:link w:val="CommentTextChar"/>
    <w:uiPriority w:val="1"/>
    <w:semiHidden/>
    <w:unhideWhenUsed/>
    <w:rsid w:val="00BA0A1E"/>
    <w:pPr>
      <w:spacing w:line="240" w:lineRule="auto"/>
    </w:pPr>
  </w:style>
  <w:style w:type="character" w:customStyle="1" w:styleId="CommentTextChar">
    <w:name w:val="Comment Text Char"/>
    <w:basedOn w:val="DefaultParagraphFont"/>
    <w:link w:val="CommentText"/>
    <w:uiPriority w:val="1"/>
    <w:semiHidden/>
    <w:rsid w:val="00BA0A1E"/>
  </w:style>
  <w:style w:type="paragraph" w:styleId="CommentSubject">
    <w:name w:val="annotation subject"/>
    <w:basedOn w:val="CommentText"/>
    <w:next w:val="CommentText"/>
    <w:link w:val="CommentSubjectChar"/>
    <w:uiPriority w:val="1"/>
    <w:semiHidden/>
    <w:unhideWhenUsed/>
    <w:rsid w:val="00BA0A1E"/>
    <w:rPr>
      <w:b/>
      <w:bCs/>
    </w:rPr>
  </w:style>
  <w:style w:type="character" w:customStyle="1" w:styleId="CommentSubjectChar">
    <w:name w:val="Comment Subject Char"/>
    <w:basedOn w:val="CommentTextChar"/>
    <w:link w:val="CommentSubject"/>
    <w:uiPriority w:val="1"/>
    <w:semiHidden/>
    <w:rsid w:val="00BA0A1E"/>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A0A1E"/>
    <w:pPr>
      <w:spacing w:before="0" w:after="120"/>
    </w:pPr>
    <w:rPr>
      <w:sz w:val="18"/>
      <w:szCs w:val="18"/>
    </w:rPr>
  </w:style>
  <w:style w:type="paragraph" w:customStyle="1" w:styleId="SCVpulloutbullet">
    <w:name w:val="SCV pullout bullet"/>
    <w:basedOn w:val="SCVpullouttext"/>
    <w:uiPriority w:val="1"/>
    <w:rsid w:val="00BA0A1E"/>
    <w:pPr>
      <w:numPr>
        <w:numId w:val="9"/>
      </w:numPr>
      <w:spacing w:before="0"/>
      <w:ind w:left="720" w:hanging="360"/>
    </w:pPr>
  </w:style>
  <w:style w:type="numbering" w:customStyle="1" w:styleId="ZZPulloutbullets">
    <w:name w:val="ZZ Pullout bullets"/>
    <w:basedOn w:val="NoList"/>
    <w:uiPriority w:val="99"/>
    <w:rsid w:val="00BA0A1E"/>
    <w:pPr>
      <w:numPr>
        <w:numId w:val="9"/>
      </w:numPr>
    </w:pPr>
  </w:style>
  <w:style w:type="paragraph" w:customStyle="1" w:styleId="SCVdate">
    <w:name w:val="SCV date"/>
    <w:basedOn w:val="SCVbody"/>
    <w:uiPriority w:val="1"/>
    <w:rsid w:val="00BA0A1E"/>
    <w:pPr>
      <w:spacing w:before="0" w:after="0"/>
    </w:pPr>
    <w:rPr>
      <w:b/>
      <w:bCs/>
      <w:sz w:val="28"/>
      <w:szCs w:val="28"/>
    </w:rPr>
  </w:style>
  <w:style w:type="paragraph" w:customStyle="1" w:styleId="SCVborderabovetitle">
    <w:name w:val="SCV border above title"/>
    <w:basedOn w:val="SCVbody"/>
    <w:uiPriority w:val="1"/>
    <w:rsid w:val="00BA0A1E"/>
    <w:pPr>
      <w:pBdr>
        <w:top w:val="single" w:sz="24" w:space="1" w:color="D9D9D9" w:themeColor="background1" w:themeShade="D9"/>
      </w:pBdr>
      <w:spacing w:before="0" w:after="0"/>
    </w:pPr>
    <w:rPr>
      <w:sz w:val="12"/>
    </w:rPr>
  </w:style>
  <w:style w:type="paragraph" w:customStyle="1" w:styleId="SCVfootereven">
    <w:name w:val="SCV footer even"/>
    <w:basedOn w:val="Footer"/>
    <w:uiPriority w:val="99"/>
    <w:rsid w:val="00BA0A1E"/>
    <w:pPr>
      <w:pBdr>
        <w:top w:val="single" w:sz="8" w:space="6" w:color="CCCCD0"/>
      </w:pBdr>
      <w:spacing w:line="240" w:lineRule="auto"/>
    </w:pPr>
    <w:rPr>
      <w:sz w:val="18"/>
    </w:rPr>
  </w:style>
  <w:style w:type="paragraph" w:customStyle="1" w:styleId="SCVfooterodd">
    <w:name w:val="SCV footer odd"/>
    <w:basedOn w:val="SCVfootereven"/>
    <w:uiPriority w:val="99"/>
    <w:rsid w:val="00BA0A1E"/>
    <w:pPr>
      <w:jc w:val="right"/>
    </w:pPr>
  </w:style>
  <w:style w:type="paragraph" w:customStyle="1" w:styleId="SCVheaderempty">
    <w:name w:val="SCV header empty"/>
    <w:basedOn w:val="SCVfooterempty"/>
    <w:uiPriority w:val="1"/>
    <w:rsid w:val="00BA0A1E"/>
  </w:style>
  <w:style w:type="paragraph" w:customStyle="1" w:styleId="SCVTOCheading">
    <w:name w:val="SCV TOC heading"/>
    <w:basedOn w:val="Heading1"/>
    <w:uiPriority w:val="29"/>
    <w:rsid w:val="00BA0A1E"/>
  </w:style>
  <w:style w:type="character" w:customStyle="1" w:styleId="normaltextrun">
    <w:name w:val="normaltextrun"/>
    <w:basedOn w:val="DefaultParagraphFont"/>
    <w:rsid w:val="00153DBC"/>
  </w:style>
  <w:style w:type="character" w:customStyle="1" w:styleId="eop">
    <w:name w:val="eop"/>
    <w:basedOn w:val="DefaultParagraphFont"/>
    <w:rsid w:val="00153DBC"/>
  </w:style>
  <w:style w:type="paragraph" w:customStyle="1" w:styleId="PulloutHeading">
    <w:name w:val="Pullout Heading"/>
    <w:basedOn w:val="Normal"/>
    <w:next w:val="Normal"/>
    <w:uiPriority w:val="1"/>
    <w:qFormat/>
    <w:rsid w:val="00035442"/>
    <w:pPr>
      <w:spacing w:before="0" w:after="100" w:line="216" w:lineRule="auto"/>
    </w:pPr>
    <w:rPr>
      <w:b/>
      <w:color w:val="007586" w:themeColor="text2"/>
      <w:sz w:val="24"/>
    </w:rPr>
  </w:style>
  <w:style w:type="paragraph" w:customStyle="1" w:styleId="paragraph">
    <w:name w:val="paragraph"/>
    <w:basedOn w:val="Normal"/>
    <w:rsid w:val="000354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35442"/>
    <w:pPr>
      <w:spacing w:before="0" w:after="0" w:line="240" w:lineRule="auto"/>
    </w:pPr>
    <w:rPr>
      <w:rFonts w:ascii="Calibri" w:eastAsiaTheme="minorHAnsi" w:hAnsi="Calibri" w:cs="Calibri"/>
      <w:sz w:val="22"/>
      <w:szCs w:val="22"/>
    </w:rPr>
  </w:style>
  <w:style w:type="paragraph" w:customStyle="1" w:styleId="Bullet1">
    <w:name w:val="Bullet 1"/>
    <w:uiPriority w:val="1"/>
    <w:qFormat/>
    <w:rsid w:val="00035442"/>
    <w:pPr>
      <w:spacing w:before="60" w:after="60"/>
      <w:ind w:left="284" w:hanging="284"/>
    </w:pPr>
    <w:rPr>
      <w:rFonts w:eastAsia="Times New Roman" w:cs="Calibri"/>
      <w:spacing w:val="2"/>
    </w:rPr>
  </w:style>
  <w:style w:type="paragraph" w:customStyle="1" w:styleId="Bullet2">
    <w:name w:val="Bullet 2"/>
    <w:basedOn w:val="Bullet1"/>
    <w:uiPriority w:val="1"/>
    <w:qFormat/>
    <w:rsid w:val="00035442"/>
    <w:pPr>
      <w:ind w:left="568"/>
    </w:pPr>
  </w:style>
  <w:style w:type="paragraph" w:customStyle="1" w:styleId="Normalfollowingheading">
    <w:name w:val="Normal following heading"/>
    <w:basedOn w:val="Normal"/>
    <w:next w:val="Normal"/>
    <w:uiPriority w:val="1"/>
    <w:qFormat/>
    <w:rsid w:val="00035442"/>
    <w:pPr>
      <w:spacing w:before="0"/>
    </w:pPr>
  </w:style>
  <w:style w:type="paragraph" w:customStyle="1" w:styleId="Heading2numbered">
    <w:name w:val="Heading 2 numbered"/>
    <w:basedOn w:val="Normal"/>
    <w:next w:val="NormalIndent"/>
    <w:qFormat/>
    <w:rsid w:val="00035442"/>
    <w:pPr>
      <w:spacing w:before="0" w:line="259" w:lineRule="auto"/>
    </w:pPr>
    <w:rPr>
      <w:rFonts w:ascii="VIC" w:eastAsiaTheme="minorHAnsi" w:hAnsi="VIC"/>
      <w:b/>
      <w:bCs/>
      <w:lang w:eastAsia="en-US"/>
    </w:rPr>
  </w:style>
  <w:style w:type="paragraph" w:styleId="NormalIndent">
    <w:name w:val="Normal Indent"/>
    <w:basedOn w:val="Normal"/>
    <w:semiHidden/>
    <w:qFormat/>
    <w:rsid w:val="00035442"/>
    <w:pPr>
      <w:ind w:left="720"/>
    </w:pPr>
  </w:style>
  <w:style w:type="table" w:customStyle="1" w:styleId="TableGrid1">
    <w:name w:val="Table Grid1"/>
    <w:basedOn w:val="TableNormal"/>
    <w:next w:val="TableGrid"/>
    <w:uiPriority w:val="39"/>
    <w:rsid w:val="00035442"/>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035442"/>
    <w:rPr>
      <w:vertAlign w:val="superscript"/>
    </w:rPr>
  </w:style>
  <w:style w:type="character" w:customStyle="1" w:styleId="EndnoteTextChar">
    <w:name w:val="Endnote Text Char"/>
    <w:basedOn w:val="DefaultParagraphFont"/>
    <w:link w:val="EndnoteText"/>
    <w:uiPriority w:val="99"/>
    <w:rsid w:val="00035442"/>
  </w:style>
  <w:style w:type="paragraph" w:styleId="EndnoteText">
    <w:name w:val="endnote text"/>
    <w:basedOn w:val="Normal"/>
    <w:link w:val="EndnoteTextChar"/>
    <w:uiPriority w:val="99"/>
    <w:unhideWhenUsed/>
    <w:rsid w:val="00035442"/>
    <w:pPr>
      <w:spacing w:after="0" w:line="240" w:lineRule="auto"/>
    </w:pPr>
  </w:style>
  <w:style w:type="character" w:customStyle="1" w:styleId="EndnoteTextChar1">
    <w:name w:val="Endnote Text Char1"/>
    <w:basedOn w:val="DefaultParagraphFont"/>
    <w:uiPriority w:val="1"/>
    <w:semiHidden/>
    <w:rsid w:val="00035442"/>
  </w:style>
  <w:style w:type="character" w:styleId="Mention">
    <w:name w:val="Mention"/>
    <w:basedOn w:val="DefaultParagraphFont"/>
    <w:uiPriority w:val="99"/>
    <w:unhideWhenUsed/>
    <w:rsid w:val="00035442"/>
    <w:rPr>
      <w:color w:val="2B579A"/>
      <w:shd w:val="clear" w:color="auto" w:fill="E6E6E6"/>
    </w:rPr>
  </w:style>
  <w:style w:type="character" w:customStyle="1" w:styleId="superscript">
    <w:name w:val="superscript"/>
    <w:basedOn w:val="DefaultParagraphFont"/>
    <w:rsid w:val="0071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255091154">
      <w:bodyDiv w:val="1"/>
      <w:marLeft w:val="0"/>
      <w:marRight w:val="0"/>
      <w:marTop w:val="0"/>
      <w:marBottom w:val="0"/>
      <w:divBdr>
        <w:top w:val="none" w:sz="0" w:space="0" w:color="auto"/>
        <w:left w:val="none" w:sz="0" w:space="0" w:color="auto"/>
        <w:bottom w:val="none" w:sz="0" w:space="0" w:color="auto"/>
        <w:right w:val="none" w:sz="0" w:space="0" w:color="auto"/>
      </w:divBdr>
    </w:div>
    <w:div w:id="382140684">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367676905">
      <w:bodyDiv w:val="1"/>
      <w:marLeft w:val="0"/>
      <w:marRight w:val="0"/>
      <w:marTop w:val="0"/>
      <w:marBottom w:val="0"/>
      <w:divBdr>
        <w:top w:val="none" w:sz="0" w:space="0" w:color="auto"/>
        <w:left w:val="none" w:sz="0" w:space="0" w:color="auto"/>
        <w:bottom w:val="none" w:sz="0" w:space="0" w:color="auto"/>
        <w:right w:val="none" w:sz="0" w:space="0" w:color="auto"/>
      </w:divBdr>
    </w:div>
    <w:div w:id="19951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0.png"/><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safercare.vic.gov.au/support-training/adverse-event-review-and-response/just-culture-training-and-resources" TargetMode="External"/><Relationship Id="rId34" Type="http://schemas.openxmlformats.org/officeDocument/2006/relationships/header" Target="header7.xml"/><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header" Target="header6.xml"/><Relationship Id="rId38" Type="http://schemas.openxmlformats.org/officeDocument/2006/relationships/image" Target="media/image18.png"/><Relationship Id="rId46"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yperlink" Target="https://www.safercare.vic.gov.au/support-training/adverse-event-review-and-response/duty-of-candour" TargetMode="External"/><Relationship Id="rId37" Type="http://schemas.openxmlformats.org/officeDocument/2006/relationships/image" Target="media/image17.png"/><Relationship Id="rId40" Type="http://schemas.openxmlformats.org/officeDocument/2006/relationships/footer" Target="footer6.xml"/><Relationship Id="rId45"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6.jpeg"/><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5.png"/><Relationship Id="rId44" Type="http://schemas.openxmlformats.org/officeDocument/2006/relationships/image" Target="media/image22.png"/><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4.xml"/><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mperial.ac.uk/patient-safety-translational-research-centre/education/training-materials-for-use-in-research-and-clinical-practice/the-london-protoc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 Teran (Health)</DisplayName>
        <AccountId>221</AccountId>
        <AccountType/>
      </UserInfo>
      <UserInfo>
        <DisplayName>Melanie K Burns (DHHS)</DisplayName>
        <AccountId>381</AccountId>
        <AccountType/>
      </UserInfo>
      <UserInfo>
        <DisplayName>Amy Shields (DHHS)</DisplayName>
        <AccountId>386</AccountId>
        <AccountType/>
      </UserInfo>
      <UserInfo>
        <DisplayName>Jacqueline Hughes (DHHS)</DisplayName>
        <AccountId>76</AccountId>
        <AccountType/>
      </UserInfo>
      <UserInfo>
        <DisplayName>Michael Enright (DHHS)</DisplayName>
        <AccountId>227</AccountId>
        <AccountType/>
      </UserInfo>
      <UserInfo>
        <DisplayName>Angela Murray (DHHS)</DisplayName>
        <AccountId>64</AccountId>
        <AccountType/>
      </UserInfo>
      <UserInfo>
        <DisplayName>Lanii Birks (DHHS)</DisplayName>
        <AccountId>121</AccountId>
        <AccountType/>
      </UserInfo>
      <UserInfo>
        <DisplayName>Raphaela Schnittker (DHHS)</DisplayName>
        <AccountId>30</AccountId>
        <AccountType/>
      </UserInfo>
      <UserInfo>
        <DisplayName>William O' Sullivan (DHHS)</DisplayName>
        <AccountId>369</AccountId>
        <AccountType/>
      </UserInfo>
      <UserInfo>
        <DisplayName>Isabella Gleeson (DHHS)</DisplayName>
        <AccountId>14</AccountId>
        <AccountType/>
      </UserInfo>
      <UserInfo>
        <DisplayName>Megan Goadby (DHHS)</DisplayName>
        <AccountId>143</AccountId>
        <AccountType/>
      </UserInfo>
      <UserInfo>
        <DisplayName>Communications Safercare (DHHS)</DisplayName>
        <AccountId>332</AccountId>
        <AccountType/>
      </UserInfo>
      <UserInfo>
        <DisplayName>Rebecca Van Wollingen (DHHS)</DisplayName>
        <AccountId>446</AccountId>
        <AccountType/>
      </UserInfo>
      <UserInfo>
        <DisplayName>Natalie Aitken (DHHS)</DisplayName>
        <AccountId>479</AccountId>
        <AccountType/>
      </UserInfo>
      <UserInfo>
        <DisplayName>Saskia Adysti (DHHS)</DisplayName>
        <AccountId>427</AccountId>
        <AccountType/>
      </UserInfo>
      <UserInfo>
        <DisplayName>Kate De Clercq (DHHS)</DisplayName>
        <AccountId>244</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c353b646e4ac4c63376e14d52211d0ce">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03bb2ff0a84f2e6ffcf30faa64485b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ad29e2d-9d33-4609-9837-8b2c1b0411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D2B4D-C382-446A-8AE7-F20AB3F541F4}">
  <ds:schemaRefs>
    <ds:schemaRef ds:uri="http://purl.org/dc/elements/1.1/"/>
    <ds:schemaRef ds:uri="31b2e4f9-c376-4e2f-bd2e-796d1bcd5746"/>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ce0f2b5-5be5-4508-bce9-d7011ece0659"/>
    <ds:schemaRef ds:uri="7ee2ad8a-2b33-419f-875c-ac0e4cfc6b7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2244F18-F779-4BD0-ADBE-66851DFB04C4}">
  <ds:schemaRefs>
    <ds:schemaRef ds:uri="http://schemas.microsoft.com/sharepoint/v3/contenttype/forms"/>
  </ds:schemaRefs>
</ds:datastoreItem>
</file>

<file path=customXml/itemProps3.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4.xml><?xml version="1.0" encoding="utf-8"?>
<ds:datastoreItem xmlns:ds="http://schemas.openxmlformats.org/officeDocument/2006/customXml" ds:itemID="{4AD41C96-6787-4CD3-9C82-204ECB64B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5869</Words>
  <Characters>33457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Safer Care Victoria</dc:creator>
  <cp:keywords/>
  <cp:lastModifiedBy>Kate De Clercq (DHHS)</cp:lastModifiedBy>
  <cp:revision>4</cp:revision>
  <cp:lastPrinted>2022-04-22T09:10:00Z</cp:lastPrinted>
  <dcterms:created xsi:type="dcterms:W3CDTF">2022-11-25T03:33:00Z</dcterms:created>
  <dcterms:modified xsi:type="dcterms:W3CDTF">2022-11-25T04:56:00Z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2022-11-25T04:56:19Z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5dd1504a-9240-47f0-971b-c8209c59da61</vt:lpwstr>
  </property>
  <property fmtid="{D5CDD505-2E9C-101B-9397-08002B2CF9AE}" pid="11" name="MSIP_Label_43e64453-338c-4f93-8a4d-0039a0a41f2a_ContentBits">
    <vt:lpwstr>2</vt:lpwstr>
  </property>
</Properties>
</file>