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76171" w:rsidR="00521CA5" w:rsidP="00521CA5" w:rsidRDefault="00521CA5" w14:paraId="5C3D5BD5" w14:textId="77777777">
      <w:pPr>
        <w:pStyle w:val="SCVborderabovetitle"/>
        <w:pBdr>
          <w:top w:val="single" w:color="CCCCD0" w:sz="24" w:space="1"/>
        </w:pBdr>
      </w:pPr>
    </w:p>
    <w:p w:rsidRPr="00876171" w:rsidR="00521CA5" w:rsidP="00521CA5" w:rsidRDefault="00521CA5" w14:paraId="38F8E18E" w14:textId="77777777">
      <w:pPr>
        <w:pStyle w:val="SCVborderabovetitle"/>
        <w:sectPr w:rsidRPr="00876171" w:rsidR="00521CA5" w:rsidSect="00BE76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orient="portrait" w:code="9"/>
          <w:pgMar w:top="2438" w:right="737" w:bottom="1361" w:left="737" w:header="454" w:footer="851" w:gutter="0"/>
          <w:cols w:space="284"/>
          <w:docGrid w:linePitch="360"/>
        </w:sectPr>
      </w:pPr>
    </w:p>
    <w:p w:rsidRPr="00876171" w:rsidR="00C50A2B" w:rsidP="00521CA5" w:rsidRDefault="00AD12A8" w14:paraId="3EF1E2FF" w14:textId="3BC12C91">
      <w:pPr>
        <w:pStyle w:val="SCVfactsheettitle"/>
        <w:spacing w:before="0"/>
      </w:pPr>
      <w:r w:rsidR="00AD12A8">
        <w:rPr/>
        <w:t xml:space="preserve">Mental Health </w:t>
      </w:r>
      <w:r w:rsidR="072415E0">
        <w:rPr/>
        <w:t>L</w:t>
      </w:r>
      <w:r w:rsidR="73054EEF">
        <w:rPr/>
        <w:t>earning Health Network</w:t>
      </w:r>
      <w:r w:rsidR="00BE74EE">
        <w:rPr/>
        <w:t xml:space="preserve"> </w:t>
      </w:r>
      <w:r w:rsidR="097869BE">
        <w:rPr/>
        <w:t xml:space="preserve">- </w:t>
      </w:r>
      <w:r w:rsidR="072415E0">
        <w:rPr/>
        <w:t>Advisory</w:t>
      </w:r>
      <w:r w:rsidR="6EFBE5C3">
        <w:rPr/>
        <w:t xml:space="preserve"> </w:t>
      </w:r>
      <w:r w:rsidR="1FD73339">
        <w:rPr/>
        <w:t>Group</w:t>
      </w:r>
      <w:r w:rsidR="00AD12A8">
        <w:rPr/>
        <w:t xml:space="preserve"> &amp; Data Group</w:t>
      </w:r>
    </w:p>
    <w:p w:rsidRPr="00876171" w:rsidR="00C50A2B" w:rsidP="00521CA5" w:rsidRDefault="00841ABF" w14:paraId="609E2561" w14:textId="26022012">
      <w:pPr>
        <w:pStyle w:val="SCVfactsheetsubtitle"/>
      </w:pPr>
      <w:r>
        <w:t>Questions</w:t>
      </w:r>
      <w:r w:rsidR="008F2393">
        <w:t xml:space="preserve"> and </w:t>
      </w:r>
      <w:r>
        <w:t>a</w:t>
      </w:r>
      <w:r w:rsidR="008F2393">
        <w:t>nswers</w:t>
      </w:r>
    </w:p>
    <w:p w:rsidRPr="00876171" w:rsidR="00C50A2B" w:rsidP="00521CA5" w:rsidRDefault="00D75E1B" w14:paraId="2E0CE4CA" w14:textId="1270F79C">
      <w:pPr>
        <w:pStyle w:val="SCVprotectivemarkingbelowsubtitle"/>
      </w:pPr>
      <w:r>
        <w:fldChar w:fldCharType="begin"/>
      </w:r>
      <w:r>
        <w:instrText>FILLIN  "Type the protective marking" \d OFFICIAL \o  \* MERGEFORMAT</w:instrText>
      </w:r>
      <w:r>
        <w:fldChar w:fldCharType="separate"/>
      </w:r>
      <w:r w:rsidR="00F024AD">
        <w:t>OFFICIAL</w:t>
      </w:r>
      <w:r>
        <w:fldChar w:fldCharType="end"/>
      </w:r>
    </w:p>
    <w:p w:rsidR="0062671F" w:rsidP="006B1AC7" w:rsidRDefault="0062671F" w14:paraId="348202BF" w14:textId="32E1CB78">
      <w:pPr>
        <w:pStyle w:val="Heading2"/>
      </w:pPr>
      <w:bookmarkStart w:name="_Toc52978537" w:id="1"/>
      <w:bookmarkStart w:name="_Toc43470670" w:id="2"/>
      <w:r w:rsidR="0062671F">
        <w:rPr/>
        <w:t>What is Safer Care Victoria</w:t>
      </w:r>
      <w:r w:rsidR="006B1AC7">
        <w:rPr/>
        <w:t>?</w:t>
      </w:r>
    </w:p>
    <w:p w:rsidRPr="00A635C0" w:rsidR="00BE74EE" w:rsidP="6C4D3653" w:rsidRDefault="008F2393" w14:paraId="0D09CD0D" w14:textId="3489B6AB">
      <w:pPr>
        <w:pStyle w:val="SCVintroductorytext"/>
        <w:rPr>
          <w:b w:val="0"/>
          <w:bCs w:val="0"/>
          <w:color w:val="auto"/>
        </w:rPr>
      </w:pPr>
      <w:r w:rsidRPr="6C4D3653" w:rsidR="008F2393">
        <w:rPr>
          <w:b w:val="0"/>
          <w:bCs w:val="0"/>
          <w:color w:val="auto"/>
        </w:rPr>
        <w:t xml:space="preserve">Safer Care Victoria (SCV) is Victoria’s healthcare safety and quality improvement agency. </w:t>
      </w:r>
      <w:r w:rsidRPr="6C4D3653" w:rsidR="000F6E6A">
        <w:rPr>
          <w:b w:val="0"/>
          <w:bCs w:val="0"/>
          <w:color w:val="auto"/>
        </w:rPr>
        <w:t>We</w:t>
      </w:r>
      <w:r w:rsidRPr="6C4D3653" w:rsidR="008F2393">
        <w:rPr>
          <w:b w:val="0"/>
          <w:bCs w:val="0"/>
          <w:color w:val="auto"/>
        </w:rPr>
        <w:t xml:space="preserve"> work</w:t>
      </w:r>
      <w:r w:rsidRPr="6C4D3653" w:rsidR="008F2393">
        <w:rPr>
          <w:b w:val="0"/>
          <w:bCs w:val="0"/>
          <w:color w:val="auto"/>
        </w:rPr>
        <w:t xml:space="preserve"> with consumers, families, carers, clinicians, and health services to monitor and improve care for patients across our health system.</w:t>
      </w:r>
      <w:r w:rsidRPr="6C4D3653" w:rsidR="00BE74EE">
        <w:rPr>
          <w:b w:val="0"/>
          <w:bCs w:val="0"/>
          <w:color w:val="auto"/>
        </w:rPr>
        <w:t xml:space="preserve"> </w:t>
      </w:r>
      <w:r>
        <w:br/>
      </w:r>
      <w:r>
        <w:br/>
      </w:r>
      <w:r w:rsidRPr="6C4D3653" w:rsidR="00BE74EE">
        <w:rPr>
          <w:b w:val="0"/>
          <w:bCs w:val="0"/>
          <w:color w:val="auto"/>
        </w:rPr>
        <w:t xml:space="preserve">SCV was established in 2017 in response to the recommendations within the report </w:t>
      </w:r>
      <w:r w:rsidRPr="6C4D3653" w:rsidR="00BE74EE">
        <w:rPr>
          <w:b w:val="0"/>
          <w:bCs w:val="0"/>
          <w:i w:val="1"/>
          <w:iCs w:val="1"/>
          <w:color w:val="auto"/>
        </w:rPr>
        <w:t>Targeting Zero: the review of hospital safety and quality assurance in Victoria.</w:t>
      </w:r>
      <w:r w:rsidRPr="6C4D3653" w:rsidR="00BE74EE">
        <w:rPr>
          <w:b w:val="0"/>
          <w:bCs w:val="0"/>
          <w:color w:val="auto"/>
        </w:rPr>
        <w:t xml:space="preserve"> </w:t>
      </w:r>
      <w:r w:rsidRPr="6C4D3653" w:rsidR="000F6E6A">
        <w:rPr>
          <w:b w:val="0"/>
          <w:bCs w:val="0"/>
          <w:color w:val="auto"/>
        </w:rPr>
        <w:t>We</w:t>
      </w:r>
      <w:r w:rsidRPr="6C4D3653" w:rsidR="00BE74EE">
        <w:rPr>
          <w:b w:val="0"/>
          <w:bCs w:val="0"/>
          <w:color w:val="auto"/>
        </w:rPr>
        <w:t xml:space="preserve"> </w:t>
      </w:r>
      <w:r w:rsidRPr="6C4D3653" w:rsidR="00A05181">
        <w:rPr>
          <w:b w:val="0"/>
          <w:bCs w:val="0"/>
          <w:color w:val="auto"/>
        </w:rPr>
        <w:t>aim</w:t>
      </w:r>
      <w:r w:rsidRPr="6C4D3653" w:rsidR="00BE74EE">
        <w:rPr>
          <w:b w:val="0"/>
          <w:bCs w:val="0"/>
          <w:color w:val="auto"/>
        </w:rPr>
        <w:t xml:space="preserve"> to eliminate avoidable harm and strengthen quality of care. </w:t>
      </w:r>
      <w:r w:rsidRPr="6C4D3653" w:rsidR="00A05181">
        <w:rPr>
          <w:b w:val="0"/>
          <w:bCs w:val="0"/>
          <w:color w:val="auto"/>
        </w:rPr>
        <w:t>We always</w:t>
      </w:r>
      <w:r w:rsidRPr="6C4D3653" w:rsidR="00A05181">
        <w:rPr>
          <w:b w:val="0"/>
          <w:bCs w:val="0"/>
          <w:color w:val="auto"/>
        </w:rPr>
        <w:t xml:space="preserve"> </w:t>
      </w:r>
      <w:r w:rsidRPr="6C4D3653" w:rsidR="00BE74EE">
        <w:rPr>
          <w:b w:val="0"/>
          <w:bCs w:val="0"/>
          <w:color w:val="auto"/>
        </w:rPr>
        <w:t>put</w:t>
      </w:r>
      <w:r w:rsidRPr="6C4D3653" w:rsidR="00BE74EE">
        <w:rPr>
          <w:b w:val="0"/>
          <w:bCs w:val="0"/>
          <w:color w:val="auto"/>
        </w:rPr>
        <w:t xml:space="preserve"> patient safety front and centre, supporting health services to provide the safest and best </w:t>
      </w:r>
      <w:bookmarkStart w:name="_Int_UywGJ0gK" w:id="14"/>
      <w:r w:rsidRPr="6C4D3653" w:rsidR="60BAF400">
        <w:rPr>
          <w:b w:val="0"/>
          <w:bCs w:val="0"/>
          <w:color w:val="auto"/>
        </w:rPr>
        <w:t>care</w:t>
      </w:r>
      <w:bookmarkEnd w:id="14"/>
      <w:r w:rsidRPr="6C4D3653" w:rsidR="00BE74EE">
        <w:rPr>
          <w:b w:val="0"/>
          <w:bCs w:val="0"/>
          <w:color w:val="auto"/>
        </w:rPr>
        <w:t xml:space="preserve"> to patients, always. </w:t>
      </w:r>
    </w:p>
    <w:p w:rsidR="00841ABF" w:rsidP="00841ABF" w:rsidRDefault="00841ABF" w14:paraId="3CB9D9EB" w14:textId="7FD22360">
      <w:pPr>
        <w:pStyle w:val="Heading2"/>
      </w:pPr>
      <w:r>
        <w:t xml:space="preserve">What is the </w:t>
      </w:r>
      <w:r w:rsidR="007E169E">
        <w:t>Mental Health Improvement Program</w:t>
      </w:r>
      <w:r>
        <w:t>?</w:t>
      </w:r>
    </w:p>
    <w:p w:rsidRPr="007E169E" w:rsidR="007E169E" w:rsidP="646CAF1E" w:rsidRDefault="007E169E" w14:paraId="4E2F7DDC" w14:textId="5090542C">
      <w:pPr>
        <w:shd w:val="clear" w:color="auto" w:fill="FFFFFF" w:themeFill="background1"/>
        <w:spacing w:after="240" w:line="276" w:lineRule="auto"/>
        <w:rPr>
          <w:rFonts w:ascii="Arial" w:hAnsi="Arial" w:eastAsia="Times New Roman" w:cs="Arial"/>
        </w:rPr>
      </w:pP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>The M</w:t>
      </w:r>
      <w:r w:rsidR="008F2078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ental 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>H</w:t>
      </w:r>
      <w:r w:rsidR="008F2078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ealth 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>I</w:t>
      </w:r>
      <w:r w:rsidR="008F2078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mprovement 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>P</w:t>
      </w:r>
      <w:r w:rsidR="008F2078">
        <w:rPr>
          <w:rFonts w:ascii="Arial" w:hAnsi="Arial" w:eastAsia="Times New Roman" w:cs="Arial"/>
          <w:color w:val="000000"/>
          <w:bdr w:val="none" w:color="auto" w:sz="0" w:space="0" w:frame="1"/>
        </w:rPr>
        <w:t>rogram (MHIP)</w:t>
      </w:r>
      <w:r w:rsidR="00A05181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>is a critical function in Victoria’s mental health and wellbeing quality and safety architecture</w:t>
      </w:r>
      <w:r w:rsidR="00F45B0B">
        <w:rPr>
          <w:rFonts w:ascii="Arial" w:hAnsi="Arial" w:eastAsia="Times New Roman" w:cs="Arial"/>
          <w:color w:val="000000"/>
          <w:bdr w:val="none" w:color="auto" w:sz="0" w:space="0" w:frame="1"/>
        </w:rPr>
        <w:t>. It was established in response to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a key recommendation made by the Royal Commission into Victoria’s Mental Health System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>.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The MHIP aims to </w:t>
      </w:r>
      <w:r w:rsidRPr="6C4D3653" w:rsidR="007E169E">
        <w:rPr>
          <w:rFonts w:ascii="Arial" w:hAnsi="Arial" w:eastAsia="Times New Roman" w:cs="Arial"/>
          <w:i w:val="1"/>
          <w:iCs w:val="1"/>
          <w:color w:val="000000"/>
          <w:bdr w:val="none" w:color="auto" w:sz="0" w:space="0" w:frame="1"/>
        </w:rPr>
        <w:t>improve mental healthcare in Victorian publicly funded mental health and wellbeing services so it safer, more effective, appropriate and connected by June 2026.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Achieving this aim involves </w:t>
      </w:r>
      <w:r w:rsidR="007120DB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the 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design and delivery of a suite of improvement initiatives linked 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leadership, capability and improvement across Victorian </w:t>
      </w:r>
      <w:r w:rsidR="007120DB">
        <w:rPr>
          <w:rFonts w:ascii="Arial" w:hAnsi="Arial" w:eastAsia="Times New Roman" w:cs="Arial"/>
          <w:color w:val="000000"/>
          <w:bdr w:val="none" w:color="auto" w:sz="0" w:space="0" w:frame="1"/>
        </w:rPr>
        <w:t>m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ental </w:t>
      </w:r>
      <w:r w:rsidR="007120DB">
        <w:rPr>
          <w:rFonts w:ascii="Arial" w:hAnsi="Arial" w:eastAsia="Times New Roman" w:cs="Arial"/>
          <w:color w:val="000000"/>
          <w:bdr w:val="none" w:color="auto" w:sz="0" w:space="0" w:frame="1"/>
        </w:rPr>
        <w:t>h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ealth </w:t>
      </w:r>
      <w:r w:rsidR="007120DB">
        <w:rPr>
          <w:rFonts w:ascii="Arial" w:hAnsi="Arial" w:eastAsia="Times New Roman" w:cs="Arial"/>
          <w:color w:val="000000"/>
          <w:bdr w:val="none" w:color="auto" w:sz="0" w:space="0" w:frame="1"/>
        </w:rPr>
        <w:t>s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ervices. </w:t>
      </w:r>
    </w:p>
    <w:p w:rsidRPr="007E169E" w:rsidR="007E169E" w:rsidP="646CAF1E" w:rsidRDefault="007E169E" w14:paraId="1A4AA07E" w14:textId="097B40DB">
      <w:pPr>
        <w:shd w:val="clear" w:color="auto" w:fill="FFFFFF" w:themeFill="background1"/>
        <w:spacing w:after="240" w:line="276" w:lineRule="auto"/>
        <w:rPr>
          <w:rFonts w:ascii="Arial" w:hAnsi="Arial" w:eastAsia="Times New Roman" w:cs="Arial"/>
          <w:bdr w:val="none" w:color="auto" w:sz="0" w:space="0" w:frame="1"/>
        </w:rPr>
      </w:pP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>The</w:t>
      </w:r>
      <w:r w:rsidR="007120DB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MHIP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improvement initiatives will be supported by </w:t>
      </w:r>
      <w:r w:rsidR="007120DB">
        <w:rPr>
          <w:rFonts w:ascii="Arial" w:hAnsi="Arial" w:eastAsia="Times New Roman" w:cs="Arial"/>
          <w:color w:val="000000"/>
          <w:bdr w:val="none" w:color="auto" w:sz="0" w:space="0" w:frame="1"/>
        </w:rPr>
        <w:t>a</w:t>
      </w:r>
      <w:r w:rsidRPr="007E169E" w:rsidR="007120DB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>Learning Health Network</w:t>
      </w:r>
      <w:r w:rsidR="007120DB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(LHN)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>.</w:t>
      </w:r>
      <w:r w:rsidR="00014280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</w:t>
      </w:r>
      <w:r w:rsidR="00FB5230">
        <w:rPr>
          <w:rFonts w:ascii="Arial" w:hAnsi="Arial" w:eastAsia="Times New Roman" w:cs="Arial"/>
          <w:color w:val="000000"/>
          <w:bdr w:val="none" w:color="auto" w:sz="0" w:space="0" w:frame="1"/>
        </w:rPr>
        <w:t>Each</w:t>
      </w:r>
      <w:r w:rsidR="00014280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</w:t>
      </w:r>
      <w:r w:rsidR="00014280">
        <w:rPr/>
        <w:t>group</w:t>
      </w:r>
      <w:r w:rsidR="00014280">
        <w:rPr/>
        <w:t xml:space="preserve"> that contribute</w:t>
      </w:r>
      <w:r w:rsidR="00FB5230">
        <w:rPr/>
        <w:t>s</w:t>
      </w:r>
      <w:r w:rsidR="00014280">
        <w:rPr/>
        <w:t xml:space="preserve"> to the </w:t>
      </w:r>
      <w:r w:rsidRPr="00FB5230" w:rsidR="00FB5230">
        <w:rPr/>
        <w:t xml:space="preserve">Mental Health LHN </w:t>
      </w:r>
      <w:r w:rsidR="00014280">
        <w:rPr/>
        <w:t xml:space="preserve">governance </w:t>
      </w:r>
      <w:r w:rsidR="00014280">
        <w:rPr/>
        <w:t xml:space="preserve">will have links to the </w:t>
      </w:r>
      <w:r w:rsidRPr="00067710" w:rsidR="00067710">
        <w:rPr/>
        <w:t>Department of Health</w:t>
      </w:r>
      <w:r w:rsidR="00067710">
        <w:rPr/>
        <w:t>’s</w:t>
      </w:r>
      <w:r w:rsidRPr="00067710" w:rsidR="00067710">
        <w:rPr/>
        <w:t xml:space="preserve"> </w:t>
      </w:r>
      <w:r w:rsidR="00014280">
        <w:rPr/>
        <w:t>Mental Health and Wellbeing Division</w:t>
      </w:r>
      <w:r w:rsidR="00014280">
        <w:rPr/>
        <w:t>, the Victorian Collaborative Centre</w:t>
      </w:r>
      <w:r w:rsidR="00014280">
        <w:rPr/>
        <w:t>, the Office of the Chief Psychiatrist</w:t>
      </w:r>
      <w:r w:rsidR="00014280">
        <w:rPr/>
        <w:t xml:space="preserve">, SCV Quality and Safety Signals Group, SCV Clinical Advisory Group, </w:t>
      </w:r>
      <w:r w:rsidRPr="00B81865" w:rsidR="00B81865">
        <w:rPr/>
        <w:t>Victorian Agency for Health Information</w:t>
      </w:r>
      <w:r w:rsidR="00B81865">
        <w:rPr/>
        <w:t>,</w:t>
      </w:r>
      <w:r w:rsidRPr="00B81865" w:rsidDel="00B81865" w:rsidR="00B81865">
        <w:rPr/>
        <w:t xml:space="preserve"> </w:t>
      </w:r>
      <w:r w:rsidR="00014280">
        <w:rPr/>
        <w:t xml:space="preserve">and other key peak bodies within </w:t>
      </w:r>
      <w:r w:rsidR="00F17993">
        <w:rPr/>
        <w:t>m</w:t>
      </w:r>
      <w:r w:rsidR="00014280">
        <w:rPr/>
        <w:t xml:space="preserve">ental </w:t>
      </w:r>
      <w:r w:rsidR="00F17993">
        <w:rPr/>
        <w:t>h</w:t>
      </w:r>
      <w:r w:rsidR="00014280">
        <w:rPr/>
        <w:t>ealth.</w:t>
      </w:r>
    </w:p>
    <w:p w:rsidR="00841ABF" w:rsidP="00841ABF" w:rsidRDefault="00841ABF" w14:paraId="08ECD26B" w14:textId="6A1D76A1">
      <w:pPr>
        <w:pStyle w:val="Heading2"/>
      </w:pPr>
      <w:r w:rsidRPr="00841ABF">
        <w:t>What is a Learning Health Network?</w:t>
      </w:r>
    </w:p>
    <w:p w:rsidR="0033245E" w:rsidP="0033245E" w:rsidRDefault="0033245E" w14:paraId="7D8475B3" w14:textId="587F6D27">
      <w:r w:rsidR="00B81865">
        <w:rPr/>
        <w:t xml:space="preserve">The </w:t>
      </w:r>
      <w:bookmarkStart w:name="_Int_78bVu1qi" w:id="61"/>
      <w:r w:rsidR="0033245E">
        <w:rPr/>
        <w:t>LHN</w:t>
      </w:r>
      <w:bookmarkEnd w:id="61"/>
      <w:r w:rsidR="00B81865">
        <w:rPr/>
        <w:t xml:space="preserve"> will</w:t>
      </w:r>
      <w:r w:rsidR="0033245E">
        <w:rPr/>
        <w:t xml:space="preserve"> drive and deliver priority work</w:t>
      </w:r>
      <w:r w:rsidR="0033245E">
        <w:rPr/>
        <w:t xml:space="preserve"> for a sustainable impact across the</w:t>
      </w:r>
      <w:r w:rsidR="00B81865">
        <w:rPr/>
        <w:t xml:space="preserve"> mental</w:t>
      </w:r>
      <w:r w:rsidR="0033245E">
        <w:rPr/>
        <w:t xml:space="preserve"> health system. LHNs bring </w:t>
      </w:r>
      <w:r w:rsidR="007E169E">
        <w:rPr/>
        <w:t>work</w:t>
      </w:r>
      <w:r w:rsidR="007E169E">
        <w:rPr/>
        <w:t>force (clinical</w:t>
      </w:r>
      <w:r w:rsidR="1AA461E5">
        <w:rPr/>
        <w:t xml:space="preserve">, </w:t>
      </w:r>
      <w:r w:rsidR="007E169E">
        <w:rPr/>
        <w:t>non-clinical</w:t>
      </w:r>
      <w:r w:rsidR="5CFEE294">
        <w:rPr/>
        <w:t xml:space="preserve"> and lived experience</w:t>
      </w:r>
      <w:r w:rsidR="007E169E">
        <w:rPr/>
        <w:t>), individuals with lived experience of mental-ill health (</w:t>
      </w:r>
      <w:r w:rsidR="0033245E">
        <w:rPr/>
        <w:t xml:space="preserve">consumers, </w:t>
      </w:r>
      <w:r w:rsidR="007E169E">
        <w:rPr/>
        <w:t>carers/family</w:t>
      </w:r>
      <w:r w:rsidR="3C7E3B8F">
        <w:rPr/>
        <w:t>/supporters</w:t>
      </w:r>
      <w:r w:rsidR="007E169E">
        <w:rPr/>
        <w:t>), healthcare management, academics</w:t>
      </w:r>
      <w:r w:rsidR="0095512F">
        <w:rPr/>
        <w:t>,</w:t>
      </w:r>
      <w:r w:rsidR="007E169E">
        <w:rPr/>
        <w:t xml:space="preserve"> </w:t>
      </w:r>
      <w:r w:rsidR="0033245E">
        <w:rPr/>
        <w:t>and improvement specialists</w:t>
      </w:r>
      <w:r w:rsidR="0095512F">
        <w:rPr/>
        <w:t xml:space="preserve"> </w:t>
      </w:r>
      <w:r w:rsidR="0095512F">
        <w:rPr/>
        <w:t>together</w:t>
      </w:r>
      <w:r w:rsidR="0033245E">
        <w:rPr/>
        <w:t xml:space="preserve"> to improve clinical care and patient outcomes</w:t>
      </w:r>
      <w:bookmarkStart w:name="_Int_9961MN7p" w:id="71"/>
      <w:r w:rsidR="007E169E">
        <w:rPr/>
        <w:t xml:space="preserve"> using data and evidence</w:t>
      </w:r>
      <w:r w:rsidR="2AD0AA1F">
        <w:rPr/>
        <w:t xml:space="preserve">. </w:t>
      </w:r>
      <w:bookmarkEnd w:id="71"/>
      <w:r w:rsidR="0095512F">
        <w:rPr/>
        <w:t>Their</w:t>
      </w:r>
      <w:r w:rsidR="0033245E">
        <w:rPr/>
        <w:t xml:space="preserve"> function</w:t>
      </w:r>
      <w:r w:rsidR="0095512F">
        <w:rPr/>
        <w:t xml:space="preserve"> i</w:t>
      </w:r>
      <w:r w:rsidR="0033245E">
        <w:rPr/>
        <w:t>s to gather and analyse evidence to implement decisions and monitor the</w:t>
      </w:r>
      <w:r w:rsidR="006156F2">
        <w:rPr/>
        <w:t>ir</w:t>
      </w:r>
      <w:r w:rsidR="0033245E">
        <w:rPr/>
        <w:t xml:space="preserve"> effectiveness</w:t>
      </w:r>
      <w:r w:rsidR="0033245E">
        <w:rPr/>
        <w:t xml:space="preserve">. </w:t>
      </w:r>
    </w:p>
    <w:p w:rsidR="00FC49D7" w:rsidP="646CAF1E" w:rsidRDefault="007E169E" w14:paraId="0F3C424E" w14:textId="77777777">
      <w:pPr>
        <w:shd w:val="clear" w:color="auto" w:fill="FFFFFF" w:themeFill="background1"/>
        <w:spacing w:before="0" w:after="0" w:line="240" w:lineRule="auto"/>
        <w:rPr>
          <w:rFonts w:ascii="Arial" w:hAnsi="Arial" w:eastAsia="Times New Roman" w:cs="Arial"/>
          <w:color w:val="000000"/>
          <w:bdr w:val="none" w:color="auto" w:sz="0" w:space="0" w:frame="1"/>
        </w:rPr>
      </w:pPr>
      <w:r w:rsidR="006156F2">
        <w:rPr>
          <w:rFonts w:ascii="Arial" w:hAnsi="Arial" w:eastAsia="Times New Roman" w:cs="Arial"/>
          <w:color w:val="000000"/>
          <w:bdr w:val="none" w:color="auto" w:sz="0" w:space="0" w:frame="1"/>
        </w:rPr>
        <w:t>To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ensur</w:t>
      </w:r>
      <w:r w:rsidR="006156F2">
        <w:rPr>
          <w:rFonts w:ascii="Arial" w:hAnsi="Arial" w:eastAsia="Times New Roman" w:cs="Arial"/>
          <w:color w:val="000000"/>
          <w:bdr w:val="none" w:color="auto" w:sz="0" w:space="0" w:frame="1"/>
        </w:rPr>
        <w:t>e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impactful partnerships, improvements and safety across the health system,</w:t>
      </w:r>
      <w:r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t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he MHIP is 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establishing </w:t>
      </w:r>
      <w:r w:rsidR="006156F2">
        <w:rPr>
          <w:rFonts w:ascii="Arial" w:hAnsi="Arial" w:eastAsia="Times New Roman" w:cs="Arial"/>
          <w:color w:val="000000"/>
          <w:bdr w:val="none" w:color="auto" w:sz="0" w:space="0" w:frame="1"/>
        </w:rPr>
        <w:t>Victoria’s</w:t>
      </w:r>
      <w:r w:rsidRPr="007E169E" w:rsidR="006156F2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</w:t>
      </w:r>
      <w:r w:rsidRPr="007E169E" w:rsidR="1305EC00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first 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Mental Health LHN </w:t>
      </w:r>
      <w:r w:rsidR="006156F2">
        <w:rPr>
          <w:rFonts w:ascii="Arial" w:hAnsi="Arial" w:eastAsia="Times New Roman" w:cs="Arial"/>
          <w:color w:val="000000"/>
          <w:bdr w:val="none" w:color="auto" w:sz="0" w:space="0" w:frame="1"/>
        </w:rPr>
        <w:t>and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aim</w:t>
      </w:r>
      <w:r w:rsidR="006156F2">
        <w:rPr>
          <w:rFonts w:ascii="Arial" w:hAnsi="Arial" w:eastAsia="Times New Roman" w:cs="Arial"/>
          <w:color w:val="000000"/>
          <w:bdr w:val="none" w:color="auto" w:sz="0" w:space="0" w:frame="1"/>
        </w:rPr>
        <w:t>s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to launch </w:t>
      </w:r>
      <w:r w:rsidR="006156F2">
        <w:rPr>
          <w:rFonts w:ascii="Arial" w:hAnsi="Arial" w:eastAsia="Times New Roman" w:cs="Arial"/>
          <w:color w:val="000000"/>
          <w:bdr w:val="none" w:color="auto" w:sz="0" w:space="0" w:frame="1"/>
        </w:rPr>
        <w:t>an</w:t>
      </w:r>
      <w:r w:rsidRPr="007E169E" w:rsidR="006156F2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</w:t>
      </w:r>
      <w:r w:rsidRPr="6C4D3653" w:rsidR="007E169E">
        <w:rPr>
          <w:rFonts w:ascii="Arial" w:hAnsi="Arial" w:eastAsia="Times New Roman" w:cs="Arial"/>
          <w:i w:val="1"/>
          <w:iCs w:val="1"/>
          <w:color w:val="000000"/>
          <w:bdr w:val="none" w:color="auto" w:sz="0" w:space="0" w:frame="1"/>
        </w:rPr>
        <w:t xml:space="preserve">Improvement Conversations 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>webinar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series in December 2022</w:t>
      </w:r>
      <w:r w:rsidR="006156F2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. </w:t>
      </w:r>
      <w:r w:rsidR="006156F2">
        <w:rPr>
          <w:rFonts w:ascii="Arial" w:hAnsi="Arial" w:eastAsia="Times New Roman" w:cs="Arial"/>
          <w:color w:val="000000"/>
          <w:bdr w:val="none" w:color="auto" w:sz="0" w:space="0" w:frame="1"/>
        </w:rPr>
        <w:t>I</w:t>
      </w:r>
      <w:r w:rsidRPr="006156F2" w:rsidR="006156F2">
        <w:rPr>
          <w:rFonts w:ascii="Arial" w:hAnsi="Arial" w:eastAsia="Times New Roman" w:cs="Arial"/>
          <w:color w:val="000000"/>
          <w:bdr w:val="none" w:color="auto" w:sz="0" w:space="0" w:frame="1"/>
        </w:rPr>
        <w:t>ts first session</w:t>
      </w:r>
      <w:r w:rsidRPr="006156F2" w:rsidR="006156F2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</w:t>
      </w:r>
      <w:r w:rsidR="006156F2">
        <w:rPr>
          <w:rFonts w:ascii="Arial" w:hAnsi="Arial" w:eastAsia="Times New Roman" w:cs="Arial"/>
          <w:color w:val="000000"/>
          <w:bdr w:val="none" w:color="auto" w:sz="0" w:space="0" w:frame="1"/>
        </w:rPr>
        <w:t>will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address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>SCV’s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Suicide Prevention work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. </w:t>
      </w:r>
    </w:p>
    <w:p w:rsidR="00FC49D7" w:rsidP="646CAF1E" w:rsidRDefault="00FC49D7" w14:paraId="44535442" w14:textId="77777777" w14:noSpellErr="1">
      <w:pPr>
        <w:shd w:val="clear" w:color="auto" w:fill="FFFFFF" w:themeFill="background1"/>
        <w:spacing w:before="0" w:after="0" w:line="240" w:lineRule="auto"/>
        <w:rPr>
          <w:rFonts w:ascii="Arial" w:hAnsi="Arial" w:eastAsia="Times New Roman" w:cs="Arial"/>
          <w:color w:val="000000"/>
          <w:bdr w:val="none" w:color="auto" w:sz="0" w:space="0" w:frame="1"/>
        </w:rPr>
      </w:pPr>
    </w:p>
    <w:p w:rsidRPr="00FC49D7" w:rsidR="007E169E" w:rsidP="646CAF1E" w:rsidRDefault="007E169E" w14:paraId="6D3A0E6F" w14:textId="63FDF3AA">
      <w:pPr>
        <w:shd w:val="clear" w:color="auto" w:fill="FFFFFF" w:themeFill="background1"/>
        <w:spacing w:before="0" w:after="0" w:line="240" w:lineRule="auto"/>
        <w:rPr>
          <w:rFonts w:ascii="Arial" w:hAnsi="Arial" w:eastAsia="Times New Roman" w:cs="Arial"/>
          <w:color w:val="000000"/>
          <w:bdr w:val="none" w:color="auto" w:sz="0" w:space="0" w:frame="1"/>
        </w:rPr>
      </w:pP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Through purposefully 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lastRenderedPageBreak/>
        <w:t>partnering</w:t>
      </w:r>
      <w:r w:rsidR="00FC49D7">
        <w:rPr>
          <w:rFonts w:ascii="Arial" w:hAnsi="Arial" w:eastAsia="Times New Roman" w:cs="Arial"/>
          <w:color w:val="000000"/>
          <w:bdr w:val="none" w:color="auto" w:sz="0" w:space="0" w:frame="1"/>
        </w:rPr>
        <w:t>,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the LHN will allow data, best-practice evidence, clinical expertise and lived experiences to inform decisions for co-design and delivery of strategic and scalable improvements </w:t>
      </w:r>
      <w:r w:rsidR="00E56C05">
        <w:rPr>
          <w:rFonts w:ascii="Arial" w:hAnsi="Arial" w:eastAsia="Times New Roman" w:cs="Arial"/>
          <w:color w:val="000000"/>
          <w:bdr w:val="none" w:color="auto" w:sz="0" w:space="0" w:frame="1"/>
        </w:rPr>
        <w:t>to</w:t>
      </w:r>
      <w:r w:rsidRPr="007E169E" w:rsidR="00E56C05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 </w:t>
      </w:r>
      <w:r w:rsidRPr="007E169E" w:rsidR="007E169E">
        <w:rPr>
          <w:rFonts w:ascii="Arial" w:hAnsi="Arial" w:eastAsia="Times New Roman" w:cs="Arial"/>
          <w:color w:val="000000"/>
          <w:bdr w:val="none" w:color="auto" w:sz="0" w:space="0" w:frame="1"/>
        </w:rPr>
        <w:t xml:space="preserve">directly and systematically impact mental health care, lived experiences and outcomes across Victoria. </w:t>
      </w:r>
    </w:p>
    <w:p w:rsidR="0033245E" w:rsidP="0033245E" w:rsidRDefault="0033245E" w14:paraId="5DA45EDE" w14:textId="77777777">
      <w:r>
        <w:t>Characteristics of a LHN include:</w:t>
      </w:r>
    </w:p>
    <w:p w:rsidRPr="00514F0C" w:rsidR="0033245E" w:rsidP="00214B2D" w:rsidRDefault="0033245E" w14:paraId="05D85AD2" w14:textId="5C04ED21">
      <w:pPr>
        <w:pStyle w:val="SCVbullet1"/>
        <w:numPr>
          <w:ilvl w:val="0"/>
          <w:numId w:val="9"/>
        </w:numPr>
        <w:rPr/>
      </w:pPr>
      <w:r w:rsidRPr="6C4D3653" w:rsidR="00E56C05">
        <w:rPr>
          <w:b w:val="1"/>
          <w:bCs w:val="1"/>
        </w:rPr>
        <w:t>s</w:t>
      </w:r>
      <w:r w:rsidRPr="6C4D3653" w:rsidR="0033245E">
        <w:rPr>
          <w:b w:val="1"/>
          <w:bCs w:val="1"/>
        </w:rPr>
        <w:t>hared vision:</w:t>
      </w:r>
      <w:r w:rsidR="0033245E">
        <w:rPr/>
        <w:t xml:space="preserve"> to align multiple stakeholders around a common goal</w:t>
      </w:r>
    </w:p>
    <w:p w:rsidRPr="00514F0C" w:rsidR="0033245E" w:rsidP="00214B2D" w:rsidRDefault="0033245E" w14:paraId="5820DA8B" w14:textId="060BDE02">
      <w:pPr>
        <w:pStyle w:val="SCVbullet1"/>
        <w:numPr>
          <w:ilvl w:val="0"/>
          <w:numId w:val="9"/>
        </w:numPr>
        <w:rPr/>
      </w:pPr>
      <w:r w:rsidRPr="6C4D3653" w:rsidR="00E56C05">
        <w:rPr>
          <w:b w:val="1"/>
          <w:bCs w:val="1"/>
        </w:rPr>
        <w:t>c</w:t>
      </w:r>
      <w:r w:rsidRPr="6C4D3653" w:rsidR="0033245E">
        <w:rPr>
          <w:b w:val="1"/>
          <w:bCs w:val="1"/>
        </w:rPr>
        <w:t>o-production:</w:t>
      </w:r>
      <w:r w:rsidR="0033245E">
        <w:rPr/>
        <w:t xml:space="preserve"> </w:t>
      </w:r>
      <w:r w:rsidR="00E56C05">
        <w:rPr/>
        <w:t xml:space="preserve">to </w:t>
      </w:r>
      <w:r w:rsidR="0033245E">
        <w:rPr/>
        <w:t>facilitate collaboration, at scale, among multiple stakeholders to co-produce information, knowledge, and resources for creating improvement</w:t>
      </w:r>
    </w:p>
    <w:p w:rsidRPr="00B020E6" w:rsidR="0033245E" w:rsidP="6C4D3653" w:rsidRDefault="0033245E" w14:paraId="7F6CDF6F" w14:textId="2BAB4D8B">
      <w:pPr>
        <w:pStyle w:val="SCVbullet1"/>
        <w:numPr>
          <w:ilvl w:val="0"/>
          <w:numId w:val="9"/>
        </w:numPr>
        <w:rPr>
          <w:rFonts w:cs="Arial" w:cstheme="minorAscii"/>
        </w:rPr>
      </w:pPr>
      <w:r w:rsidRPr="6C4D3653" w:rsidR="00E56C05">
        <w:rPr>
          <w:rFonts w:cs="Arial" w:cstheme="minorAscii"/>
          <w:b w:val="1"/>
          <w:bCs w:val="1"/>
        </w:rPr>
        <w:t>t</w:t>
      </w:r>
      <w:r w:rsidRPr="6C4D3653" w:rsidR="0033245E">
        <w:rPr>
          <w:rFonts w:cs="Arial" w:cstheme="minorAscii"/>
          <w:b w:val="1"/>
          <w:bCs w:val="1"/>
        </w:rPr>
        <w:t>ransparent data sharing:</w:t>
      </w:r>
      <w:r w:rsidRPr="6C4D3653" w:rsidR="0033245E">
        <w:rPr>
          <w:rFonts w:cs="Arial" w:cstheme="minorAscii"/>
        </w:rPr>
        <w:t xml:space="preserve"> </w:t>
      </w:r>
      <w:r w:rsidRPr="6C4D3653" w:rsidR="00E56C05">
        <w:rPr>
          <w:rFonts w:cs="Arial" w:cstheme="minorAscii"/>
        </w:rPr>
        <w:t xml:space="preserve">to </w:t>
      </w:r>
      <w:r w:rsidRPr="6C4D3653" w:rsidR="0033245E">
        <w:rPr>
          <w:rFonts w:cs="Arial" w:cstheme="minorAscii"/>
        </w:rPr>
        <w:t xml:space="preserve">generate a rich data stream to gain insights and rapidly respond to the gap between current and desired performance </w:t>
      </w:r>
    </w:p>
    <w:p w:rsidRPr="00B020E6" w:rsidR="0033245E" w:rsidP="6C4D3653" w:rsidRDefault="0033245E" w14:paraId="0EC49678" w14:textId="7219EF29">
      <w:pPr>
        <w:pStyle w:val="SCVbullet1"/>
        <w:numPr>
          <w:ilvl w:val="0"/>
          <w:numId w:val="9"/>
        </w:numPr>
        <w:rPr>
          <w:rFonts w:cs="Arial" w:cstheme="minorAscii"/>
        </w:rPr>
      </w:pPr>
      <w:r w:rsidRPr="6C4D3653" w:rsidR="00E56C05">
        <w:rPr>
          <w:rFonts w:cs="Arial" w:cstheme="minorAscii"/>
          <w:b w:val="1"/>
          <w:bCs w:val="1"/>
        </w:rPr>
        <w:t>w</w:t>
      </w:r>
      <w:r w:rsidRPr="6C4D3653" w:rsidR="0033245E">
        <w:rPr>
          <w:rFonts w:cs="Arial" w:cstheme="minorAscii"/>
          <w:b w:val="1"/>
          <w:bCs w:val="1"/>
        </w:rPr>
        <w:t>idespread capacity to change systems:</w:t>
      </w:r>
      <w:r w:rsidRPr="6C4D3653" w:rsidR="0033245E">
        <w:rPr>
          <w:rFonts w:cs="Arial" w:cstheme="minorAscii"/>
        </w:rPr>
        <w:t xml:space="preserve"> </w:t>
      </w:r>
      <w:r w:rsidRPr="6C4D3653" w:rsidR="00E56C05">
        <w:rPr>
          <w:rFonts w:cs="Arial" w:cstheme="minorAscii"/>
        </w:rPr>
        <w:t xml:space="preserve">to </w:t>
      </w:r>
      <w:r w:rsidRPr="6C4D3653" w:rsidR="0033245E">
        <w:rPr>
          <w:rFonts w:cs="Arial" w:cstheme="minorAscii"/>
        </w:rPr>
        <w:t>apply a quality improvement method to rapidly test, spread, and scale ideas to achieve new levels of performance</w:t>
      </w:r>
    </w:p>
    <w:p w:rsidRPr="00B020E6" w:rsidR="0033245E" w:rsidP="6C4D3653" w:rsidRDefault="00E56C05" w14:paraId="26CD37DC" w14:textId="0F6FC8F1">
      <w:pPr>
        <w:pStyle w:val="SCVbullet1"/>
        <w:numPr>
          <w:ilvl w:val="0"/>
          <w:numId w:val="9"/>
        </w:numPr>
        <w:rPr>
          <w:rFonts w:cs="Arial" w:cstheme="minorAscii"/>
        </w:rPr>
      </w:pPr>
      <w:r w:rsidRPr="6C4D3653" w:rsidR="00E56C05">
        <w:rPr>
          <w:rFonts w:cs="Arial" w:cstheme="minorAscii"/>
          <w:b w:val="1"/>
          <w:bCs w:val="1"/>
        </w:rPr>
        <w:t xml:space="preserve">a </w:t>
      </w:r>
      <w:r w:rsidRPr="6C4D3653" w:rsidR="00E56C05">
        <w:rPr>
          <w:rFonts w:cs="Arial" w:cstheme="minorAscii"/>
          <w:b w:val="1"/>
          <w:bCs w:val="1"/>
        </w:rPr>
        <w:t>c</w:t>
      </w:r>
      <w:r w:rsidRPr="6C4D3653" w:rsidR="0033245E">
        <w:rPr>
          <w:rFonts w:cs="Arial" w:cstheme="minorAscii"/>
          <w:b w:val="1"/>
          <w:bCs w:val="1"/>
        </w:rPr>
        <w:t>ulture of trust:</w:t>
      </w:r>
      <w:r w:rsidRPr="6C4D3653" w:rsidR="0033245E">
        <w:rPr>
          <w:rFonts w:cs="Arial" w:cstheme="minorAscii"/>
        </w:rPr>
        <w:t xml:space="preserve"> </w:t>
      </w:r>
      <w:r w:rsidRPr="6C4D3653" w:rsidR="00E56C05">
        <w:rPr>
          <w:rFonts w:cs="Arial" w:cstheme="minorAscii"/>
        </w:rPr>
        <w:t xml:space="preserve">to </w:t>
      </w:r>
      <w:r w:rsidRPr="6C4D3653" w:rsidR="0033245E">
        <w:rPr>
          <w:rFonts w:cs="Arial" w:cstheme="minorAscii"/>
        </w:rPr>
        <w:t>encourage curiosity, shared learning, contribution, and respect</w:t>
      </w:r>
    </w:p>
    <w:p w:rsidRPr="00514F0C" w:rsidR="0033245E" w:rsidP="00214B2D" w:rsidRDefault="0033245E" w14:paraId="29E4CA97" w14:textId="1D41930F">
      <w:pPr>
        <w:pStyle w:val="SCVbullet1"/>
        <w:numPr>
          <w:ilvl w:val="0"/>
          <w:numId w:val="9"/>
        </w:numPr>
        <w:rPr/>
      </w:pPr>
      <w:r w:rsidRPr="6C4D3653" w:rsidR="00E56C05">
        <w:rPr>
          <w:b w:val="1"/>
          <w:bCs w:val="1"/>
        </w:rPr>
        <w:t>g</w:t>
      </w:r>
      <w:r w:rsidRPr="6C4D3653" w:rsidR="0033245E">
        <w:rPr>
          <w:b w:val="1"/>
          <w:bCs w:val="1"/>
        </w:rPr>
        <w:t>overnance:</w:t>
      </w:r>
      <w:r w:rsidR="0033245E">
        <w:rPr/>
        <w:t xml:space="preserve"> </w:t>
      </w:r>
      <w:r w:rsidR="00E56C05">
        <w:rPr/>
        <w:t xml:space="preserve">to </w:t>
      </w:r>
      <w:r w:rsidR="0033245E">
        <w:rPr/>
        <w:t xml:space="preserve">operate within a framework </w:t>
      </w:r>
      <w:r w:rsidR="0033245E">
        <w:rPr/>
        <w:t>and manage</w:t>
      </w:r>
      <w:r w:rsidR="0033245E">
        <w:rPr/>
        <w:t>r the design, implementation, and cycles of evaluation to improve outcomes.</w:t>
      </w:r>
    </w:p>
    <w:p w:rsidR="0033245E" w:rsidP="6C4D3653" w:rsidRDefault="0033245E" w14:paraId="252D3174" w14:textId="1AB0A6C1">
      <w:pPr>
        <w:pStyle w:val="SCVfigurecaption"/>
        <w:spacing w:before="120" w:after="120"/>
      </w:pPr>
      <w:r w:rsidR="0033245E">
        <w:rPr/>
        <w:t>Figure</w:t>
      </w:r>
      <w:r w:rsidR="00545367">
        <w:rPr/>
        <w:t xml:space="preserve"> 1</w:t>
      </w:r>
      <w:r w:rsidR="0033245E">
        <w:rPr/>
        <w:t xml:space="preserve">: </w:t>
      </w:r>
      <w:r w:rsidR="00545367">
        <w:rPr/>
        <w:t xml:space="preserve">Mental Health </w:t>
      </w:r>
      <w:r w:rsidR="0033245E">
        <w:rPr/>
        <w:t>L</w:t>
      </w:r>
      <w:r w:rsidR="0033245E">
        <w:rPr/>
        <w:t>H</w:t>
      </w:r>
      <w:r w:rsidR="0033245E">
        <w:rPr/>
        <w:t>N</w:t>
      </w:r>
      <w:r w:rsidR="0033245E">
        <w:rPr/>
        <w:t xml:space="preserve"> </w:t>
      </w:r>
      <w:r w:rsidR="00C61580">
        <w:rPr/>
        <w:t>s</w:t>
      </w:r>
      <w:r w:rsidR="0033245E">
        <w:rPr/>
        <w:t xml:space="preserve">tructure </w:t>
      </w:r>
    </w:p>
    <w:p w:rsidR="0033245E" w:rsidP="00841ABF" w:rsidRDefault="5E09FB7D" w14:paraId="3669014A" w14:textId="64CD6453">
      <w:pPr>
        <w:pStyle w:val="SCVbody"/>
      </w:pPr>
      <w:r>
        <w:rPr>
          <w:noProof/>
        </w:rPr>
        <w:drawing>
          <wp:inline distT="0" distB="0" distL="0" distR="0" wp14:anchorId="2338FA2D" wp14:editId="7B8B5A3F">
            <wp:extent cx="6663986" cy="3762375"/>
            <wp:effectExtent l="0" t="0" r="0" b="0"/>
            <wp:docPr id="444891432" name="Picture 44489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986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ABF" w:rsidP="00841ABF" w:rsidRDefault="00841ABF" w14:paraId="39CA5552" w14:textId="2CF6C1A6">
      <w:pPr>
        <w:pStyle w:val="Heading2"/>
      </w:pPr>
      <w:r>
        <w:lastRenderedPageBreak/>
        <w:t xml:space="preserve">What is a LHN Advisory Group? </w:t>
      </w:r>
    </w:p>
    <w:p w:rsidR="0033245E" w:rsidP="0033245E" w:rsidRDefault="0033245E" w14:paraId="1C1E1359" w14:textId="5136C48D">
      <w:pPr>
        <w:pStyle w:val="SCVbodyafterheading"/>
      </w:pPr>
      <w:r w:rsidR="0033245E">
        <w:rPr/>
        <w:t xml:space="preserve">LHN Advisory Groups will consist of </w:t>
      </w:r>
      <w:r w:rsidR="00545367">
        <w:rPr/>
        <w:t>work</w:t>
      </w:r>
      <w:r w:rsidR="00545367">
        <w:rPr/>
        <w:t>force</w:t>
      </w:r>
      <w:r w:rsidR="00545367">
        <w:rPr/>
        <w:t>, individuals with lived experience of mental-ill health</w:t>
      </w:r>
      <w:r w:rsidR="00545367">
        <w:rPr/>
        <w:t xml:space="preserve">, academics, improvement specialists </w:t>
      </w:r>
      <w:r w:rsidR="00C54436">
        <w:rPr/>
        <w:t>and</w:t>
      </w:r>
      <w:r w:rsidR="00C54436">
        <w:rPr/>
        <w:t xml:space="preserve"> health system leaders</w:t>
      </w:r>
      <w:r w:rsidR="0033245E">
        <w:rPr/>
        <w:t xml:space="preserve">. </w:t>
      </w:r>
      <w:r w:rsidR="0033245E">
        <w:rPr/>
        <w:t>The</w:t>
      </w:r>
      <w:r w:rsidR="00CA5FBA">
        <w:rPr/>
        <w:t>y</w:t>
      </w:r>
      <w:r w:rsidR="0033245E">
        <w:rPr/>
        <w:t xml:space="preserve"> </w:t>
      </w:r>
      <w:r w:rsidR="0033245E">
        <w:rPr/>
        <w:t xml:space="preserve">will drive and facilitate purposeful </w:t>
      </w:r>
      <w:r w:rsidR="00CA5FBA">
        <w:rPr/>
        <w:t>l</w:t>
      </w:r>
      <w:r w:rsidR="6BEFD9BD">
        <w:rPr/>
        <w:t xml:space="preserve">ived </w:t>
      </w:r>
      <w:r w:rsidR="00CA5FBA">
        <w:rPr/>
        <w:t>e</w:t>
      </w:r>
      <w:r w:rsidR="6BEFD9BD">
        <w:rPr/>
        <w:t>xperience</w:t>
      </w:r>
      <w:r w:rsidR="0033245E">
        <w:rPr/>
        <w:t xml:space="preserve"> and </w:t>
      </w:r>
      <w:r w:rsidR="0033245E">
        <w:rPr/>
        <w:t>sector engagement</w:t>
      </w:r>
      <w:r w:rsidR="00CA5FBA">
        <w:rPr/>
        <w:t xml:space="preserve">, and </w:t>
      </w:r>
      <w:r w:rsidR="0033245E">
        <w:rPr/>
        <w:t xml:space="preserve">provide advice on </w:t>
      </w:r>
      <w:r w:rsidR="00CA5FBA">
        <w:rPr/>
        <w:t xml:space="preserve">LHN </w:t>
      </w:r>
      <w:r w:rsidR="0033245E">
        <w:rPr/>
        <w:t>work</w:t>
      </w:r>
      <w:r w:rsidR="0033245E">
        <w:rPr/>
        <w:t>, with a focus on system level issues</w:t>
      </w:r>
      <w:r w:rsidR="0033245E">
        <w:rPr/>
        <w:t xml:space="preserve">. </w:t>
      </w:r>
    </w:p>
    <w:p w:rsidR="00545367" w:rsidP="6C4D3653" w:rsidRDefault="00545367" w14:paraId="7C228093" w14:textId="1D6C026A">
      <w:pPr>
        <w:pStyle w:val="Heading2"/>
        <w:pPrChange w:author="Saskia Adysti (DHHS)" w:date="2022-12-05T04:25:41.417Z">
          <w:pPr>
            <w:pStyle w:val="SCVbodyafterheading"/>
          </w:pPr>
        </w:pPrChange>
      </w:pPr>
      <w:r w:rsidR="00545367">
        <w:rPr/>
        <w:t xml:space="preserve">What is a LHN Data Group? </w:t>
      </w:r>
    </w:p>
    <w:p w:rsidR="00014280" w:rsidP="00014280" w:rsidRDefault="00014280" w14:paraId="5F7E4203" w14:textId="5254160F">
      <w:r w:rsidR="00014280">
        <w:rPr/>
        <w:t xml:space="preserve">LHNs use data and evidence to improve clinical care and patient outcomes, with a system-level view. LHN Data Groups will be established to support </w:t>
      </w:r>
      <w:r w:rsidR="00AF3473">
        <w:rPr/>
        <w:t>LHN</w:t>
      </w:r>
      <w:r w:rsidR="00AF3473">
        <w:rPr/>
        <w:t xml:space="preserve"> </w:t>
      </w:r>
      <w:r w:rsidR="00014280">
        <w:rPr/>
        <w:t xml:space="preserve">work </w:t>
      </w:r>
      <w:r w:rsidR="00AF3473">
        <w:rPr/>
        <w:t>and</w:t>
      </w:r>
      <w:r w:rsidR="00014280">
        <w:rPr/>
        <w:t xml:space="preserve"> ensure that the decisions </w:t>
      </w:r>
      <w:r w:rsidR="00AF3473">
        <w:rPr/>
        <w:t>are</w:t>
      </w:r>
      <w:r w:rsidR="00014280">
        <w:rPr/>
        <w:t xml:space="preserve"> evidence-based. The group</w:t>
      </w:r>
      <w:r w:rsidR="00AF3473">
        <w:rPr/>
        <w:t>s</w:t>
      </w:r>
      <w:r w:rsidR="00014280">
        <w:rPr/>
        <w:t xml:space="preserve"> will review, interpret and provide advice </w:t>
      </w:r>
      <w:r w:rsidR="00014280">
        <w:rPr/>
        <w:t xml:space="preserve">about data, evidence, </w:t>
      </w:r>
      <w:r w:rsidR="00014280">
        <w:rPr/>
        <w:t xml:space="preserve">safety and quality measures. </w:t>
      </w:r>
    </w:p>
    <w:p w:rsidRPr="006D4FA2" w:rsidR="00703202" w:rsidP="00703202" w:rsidRDefault="00703202" w14:paraId="3E09023A" w14:textId="568842D3">
      <w:pPr>
        <w:pStyle w:val="Heading2"/>
      </w:pPr>
      <w:r>
        <w:t xml:space="preserve">What is the time </w:t>
      </w:r>
      <w:r w:rsidRPr="00930449">
        <w:t>commitment</w:t>
      </w:r>
      <w:r>
        <w:t xml:space="preserve"> for this role?</w:t>
      </w:r>
    </w:p>
    <w:p w:rsidR="000D313D" w:rsidP="6C4D3653" w:rsidRDefault="004757F1" w14:paraId="28C24A81" w14:textId="210122F8">
      <w:pPr>
        <w:pStyle w:val="SCVbody"/>
      </w:pPr>
      <w:bookmarkStart w:name="_Hlk77835195" w:id="162"/>
      <w:r w:rsidR="001877DF">
        <w:rPr/>
        <w:t>M</w:t>
      </w:r>
      <w:r w:rsidR="001877DF">
        <w:rPr/>
        <w:t>eeting attendance will be</w:t>
      </w:r>
      <w:r w:rsidR="001877DF">
        <w:rPr/>
        <w:t xml:space="preserve"> held</w:t>
      </w:r>
      <w:r w:rsidR="002857AF">
        <w:rPr/>
        <w:t xml:space="preserve"> virtually,</w:t>
      </w:r>
      <w:r w:rsidR="001877DF">
        <w:rPr/>
        <w:t xml:space="preserve"> </w:t>
      </w:r>
      <w:r w:rsidR="001877DF">
        <w:rPr/>
        <w:t xml:space="preserve">approximately </w:t>
      </w:r>
      <w:r w:rsidR="001877DF">
        <w:rPr/>
        <w:t>6 times per year</w:t>
      </w:r>
      <w:r w:rsidR="002857AF">
        <w:rPr/>
        <w:t xml:space="preserve"> for around one hour each</w:t>
      </w:r>
      <w:r w:rsidR="001877DF">
        <w:rPr/>
        <w:t>.</w:t>
      </w:r>
      <w:r w:rsidR="001877DF">
        <w:rPr/>
        <w:t xml:space="preserve"> </w:t>
      </w:r>
      <w:r w:rsidR="001877DF">
        <w:rPr/>
        <w:t xml:space="preserve">Members are </w:t>
      </w:r>
      <w:r w:rsidR="001877DF">
        <w:rPr/>
        <w:t>expected</w:t>
      </w:r>
      <w:r w:rsidR="001877DF">
        <w:rPr/>
        <w:t xml:space="preserve"> to </w:t>
      </w:r>
      <w:r w:rsidR="001877DF">
        <w:rPr/>
        <w:t>active</w:t>
      </w:r>
      <w:r w:rsidR="001877DF">
        <w:rPr/>
        <w:t>ly</w:t>
      </w:r>
      <w:r w:rsidR="001877DF">
        <w:rPr/>
        <w:t xml:space="preserve"> participat</w:t>
      </w:r>
      <w:r w:rsidR="001877DF">
        <w:rPr/>
        <w:t>e in meetings</w:t>
      </w:r>
      <w:r w:rsidR="001877DF">
        <w:rPr/>
        <w:t xml:space="preserve"> </w:t>
      </w:r>
      <w:r w:rsidR="001877DF">
        <w:rPr/>
        <w:t>and</w:t>
      </w:r>
      <w:r w:rsidR="001877DF">
        <w:rPr/>
        <w:t xml:space="preserve"> </w:t>
      </w:r>
      <w:r w:rsidR="002857AF">
        <w:rPr/>
        <w:t xml:space="preserve">with </w:t>
      </w:r>
      <w:r w:rsidR="001877DF">
        <w:rPr/>
        <w:t xml:space="preserve">a minimum </w:t>
      </w:r>
      <w:r w:rsidR="001877DF">
        <w:rPr/>
        <w:t>75 per</w:t>
      </w:r>
      <w:r w:rsidR="002857AF">
        <w:rPr/>
        <w:t xml:space="preserve"> </w:t>
      </w:r>
      <w:r w:rsidR="001877DF">
        <w:rPr/>
        <w:t xml:space="preserve">cent </w:t>
      </w:r>
      <w:r w:rsidR="0019303E">
        <w:rPr/>
        <w:t>attendance rate</w:t>
      </w:r>
      <w:r w:rsidR="001877DF">
        <w:rPr/>
        <w:t>.</w:t>
      </w:r>
      <w:r w:rsidR="002857AF">
        <w:rPr/>
        <w:t xml:space="preserve"> </w:t>
      </w:r>
      <w:r w:rsidR="000D313D">
        <w:rPr/>
        <w:t>Please note that there may be occasions where face-to-face meetings may be required.</w:t>
      </w:r>
    </w:p>
    <w:p w:rsidR="000D313D" w:rsidP="000D313D" w:rsidRDefault="000D313D" w14:paraId="116A8733" w14:textId="571C7032">
      <w:pPr>
        <w:pStyle w:val="SCVbody"/>
      </w:pPr>
      <w:r w:rsidR="0019303E">
        <w:rPr/>
        <w:t>A</w:t>
      </w:r>
      <w:r w:rsidR="000D313D">
        <w:rPr/>
        <w:t xml:space="preserve">n agenda and </w:t>
      </w:r>
      <w:r w:rsidR="000D313D">
        <w:rPr/>
        <w:t xml:space="preserve">papers </w:t>
      </w:r>
      <w:r w:rsidR="0019303E">
        <w:rPr/>
        <w:t>will be circulated for</w:t>
      </w:r>
      <w:r w:rsidR="000D313D">
        <w:rPr/>
        <w:t xml:space="preserve"> review</w:t>
      </w:r>
      <w:r w:rsidR="000D313D">
        <w:rPr/>
        <w:t xml:space="preserve"> prior to meetings</w:t>
      </w:r>
      <w:r w:rsidR="0056444A">
        <w:rPr/>
        <w:t xml:space="preserve"> with some</w:t>
      </w:r>
      <w:r w:rsidR="0056444A">
        <w:rPr/>
        <w:t xml:space="preserve"> </w:t>
      </w:r>
      <w:r w:rsidR="0056444A">
        <w:rPr/>
        <w:t>d</w:t>
      </w:r>
      <w:r w:rsidR="000D313D">
        <w:rPr/>
        <w:t xml:space="preserve">ocument review and </w:t>
      </w:r>
      <w:r w:rsidR="000D313D">
        <w:rPr/>
        <w:t xml:space="preserve">out of session feedback and decisions </w:t>
      </w:r>
      <w:r w:rsidR="000D313D">
        <w:rPr/>
        <w:t xml:space="preserve">required on an ad hoc basis. </w:t>
      </w:r>
    </w:p>
    <w:p w:rsidRPr="001478FF" w:rsidR="00CB4F62" w:rsidP="000D313D" w:rsidRDefault="00CB4F62" w14:paraId="5A92AE26" w14:textId="3FE70A90" w14:noSpellErr="1">
      <w:pPr>
        <w:pStyle w:val="SCVbody"/>
      </w:pPr>
      <w:r w:rsidR="00CB4F62">
        <w:rPr/>
        <w:t xml:space="preserve">SCV staff will support the </w:t>
      </w:r>
      <w:r w:rsidR="00801156">
        <w:rPr/>
        <w:t xml:space="preserve">organisation and running of the meetings, including </w:t>
      </w:r>
      <w:r w:rsidR="0056444A">
        <w:rPr/>
        <w:t xml:space="preserve">the </w:t>
      </w:r>
      <w:r w:rsidR="00CB4F62">
        <w:rPr/>
        <w:t>onboarding of all members.</w:t>
      </w:r>
    </w:p>
    <w:bookmarkEnd w:id="162"/>
    <w:p w:rsidR="00703202" w:rsidP="00703202" w:rsidRDefault="00703202" w14:paraId="0D06DD8D" w14:textId="7D013B4A">
      <w:pPr>
        <w:pStyle w:val="Heading2"/>
      </w:pPr>
      <w:r>
        <w:t xml:space="preserve">How many </w:t>
      </w:r>
      <w:r w:rsidRPr="00930449">
        <w:t>positions</w:t>
      </w:r>
      <w:r>
        <w:t xml:space="preserve"> are available </w:t>
      </w:r>
      <w:r w:rsidR="007B6170">
        <w:t>in the Groups</w:t>
      </w:r>
      <w:r>
        <w:t>?</w:t>
      </w:r>
    </w:p>
    <w:p w:rsidR="00703202" w:rsidP="00703202" w:rsidRDefault="00703202" w14:paraId="5B6E19BA" w14:textId="3E61A060">
      <w:pPr>
        <w:pStyle w:val="SCVbodyafterheading"/>
      </w:pPr>
      <w:r w:rsidR="008451A3">
        <w:rPr/>
        <w:t>T</w:t>
      </w:r>
      <w:r w:rsidR="00703202">
        <w:rPr/>
        <w:t xml:space="preserve">he </w:t>
      </w:r>
      <w:r w:rsidR="00862525">
        <w:rPr/>
        <w:t xml:space="preserve">Advisory </w:t>
      </w:r>
      <w:r w:rsidR="007B6170">
        <w:rPr/>
        <w:t>Group</w:t>
      </w:r>
      <w:r w:rsidR="002655C0">
        <w:rPr/>
        <w:t xml:space="preserve"> </w:t>
      </w:r>
      <w:r w:rsidR="00703202">
        <w:rPr/>
        <w:t xml:space="preserve">will </w:t>
      </w:r>
      <w:r w:rsidR="115AAC77">
        <w:rPr/>
        <w:t xml:space="preserve">include </w:t>
      </w:r>
      <w:r w:rsidR="00801156">
        <w:rPr/>
        <w:t xml:space="preserve">2 </w:t>
      </w:r>
      <w:r w:rsidR="578B46FC">
        <w:rPr/>
        <w:t>c</w:t>
      </w:r>
      <w:r w:rsidR="115AAC77">
        <w:rPr/>
        <w:t>o-chairs (</w:t>
      </w:r>
      <w:r w:rsidR="008451A3">
        <w:rPr/>
        <w:t>a</w:t>
      </w:r>
      <w:r w:rsidR="5E6F684A">
        <w:rPr/>
        <w:t xml:space="preserve"> </w:t>
      </w:r>
      <w:r w:rsidR="008451A3">
        <w:rPr/>
        <w:t>l</w:t>
      </w:r>
      <w:r w:rsidR="5E6F684A">
        <w:rPr/>
        <w:t xml:space="preserve">ived </w:t>
      </w:r>
      <w:r w:rsidR="008451A3">
        <w:rPr/>
        <w:t>e</w:t>
      </w:r>
      <w:r w:rsidR="5E6F684A">
        <w:rPr/>
        <w:t xml:space="preserve">xperience </w:t>
      </w:r>
      <w:r w:rsidR="008451A3">
        <w:rPr/>
        <w:t>l</w:t>
      </w:r>
      <w:r w:rsidR="5E6F684A">
        <w:rPr/>
        <w:t xml:space="preserve">ead and a </w:t>
      </w:r>
      <w:r w:rsidR="008451A3">
        <w:rPr/>
        <w:t>c</w:t>
      </w:r>
      <w:r w:rsidR="115AAC77">
        <w:rPr/>
        <w:t xml:space="preserve">linical </w:t>
      </w:r>
      <w:r w:rsidR="008451A3">
        <w:rPr/>
        <w:t>l</w:t>
      </w:r>
      <w:r w:rsidR="115AAC77">
        <w:rPr/>
        <w:t>ead)</w:t>
      </w:r>
      <w:r w:rsidR="00BA7B0B">
        <w:rPr/>
        <w:t xml:space="preserve">. </w:t>
      </w:r>
      <w:r w:rsidR="008451A3">
        <w:rPr/>
        <w:t>T</w:t>
      </w:r>
      <w:r w:rsidR="00565153">
        <w:rPr/>
        <w:t xml:space="preserve">here will </w:t>
      </w:r>
      <w:r w:rsidR="008451A3">
        <w:rPr/>
        <w:t xml:space="preserve">also </w:t>
      </w:r>
      <w:r w:rsidR="00565153">
        <w:rPr/>
        <w:t>be</w:t>
      </w:r>
      <w:r w:rsidR="00BE74EE">
        <w:rPr/>
        <w:t xml:space="preserve"> </w:t>
      </w:r>
      <w:r w:rsidR="008219A7">
        <w:rPr/>
        <w:t>10 to 15</w:t>
      </w:r>
      <w:r w:rsidR="00CC6290">
        <w:rPr/>
        <w:t xml:space="preserve"> other</w:t>
      </w:r>
      <w:r w:rsidR="00703202">
        <w:rPr/>
        <w:t xml:space="preserve"> </w:t>
      </w:r>
      <w:r w:rsidR="00BA7B0B">
        <w:rPr/>
        <w:t xml:space="preserve">members </w:t>
      </w:r>
      <w:r w:rsidR="004757F1">
        <w:rPr/>
        <w:t>with lived experience</w:t>
      </w:r>
      <w:r w:rsidR="004757F1">
        <w:rPr/>
        <w:t xml:space="preserve">, </w:t>
      </w:r>
      <w:r w:rsidR="00703202">
        <w:rPr/>
        <w:t>clinicians</w:t>
      </w:r>
      <w:r w:rsidR="00862525">
        <w:rPr/>
        <w:t xml:space="preserve">, </w:t>
      </w:r>
      <w:r w:rsidR="00586133">
        <w:rPr/>
        <w:t>researchers</w:t>
      </w:r>
      <w:r w:rsidR="00862525">
        <w:rPr/>
        <w:t xml:space="preserve">, </w:t>
      </w:r>
      <w:r w:rsidR="00CC6290">
        <w:rPr/>
        <w:t>data experts,</w:t>
      </w:r>
      <w:r w:rsidR="00230511">
        <w:rPr/>
        <w:t xml:space="preserve"> researchers, health system leaders and</w:t>
      </w:r>
      <w:r w:rsidR="00CC6290">
        <w:rPr/>
        <w:t xml:space="preserve"> </w:t>
      </w:r>
      <w:r w:rsidR="00862525">
        <w:rPr/>
        <w:t>improvement specialists</w:t>
      </w:r>
      <w:r w:rsidR="00703202">
        <w:rPr/>
        <w:t>.</w:t>
      </w:r>
      <w:r w:rsidR="008451A3">
        <w:rPr/>
        <w:t xml:space="preserve"> </w:t>
      </w:r>
      <w:r w:rsidR="008451A3">
        <w:rPr/>
        <w:t>T</w:t>
      </w:r>
      <w:r w:rsidR="00CC6290">
        <w:rPr/>
        <w:t xml:space="preserve">his number may vary depending on </w:t>
      </w:r>
      <w:r w:rsidR="008451A3">
        <w:rPr/>
        <w:t xml:space="preserve">the </w:t>
      </w:r>
      <w:r w:rsidR="00CC6290">
        <w:rPr/>
        <w:t xml:space="preserve">skills </w:t>
      </w:r>
      <w:r w:rsidR="00CC6290">
        <w:rPr/>
        <w:t>needed.</w:t>
      </w:r>
      <w:r w:rsidR="00703202">
        <w:rPr/>
        <w:t xml:space="preserve"> </w:t>
      </w:r>
      <w:r w:rsidR="004757F1">
        <w:rPr/>
        <w:t xml:space="preserve">The </w:t>
      </w:r>
      <w:r w:rsidR="008451A3">
        <w:rPr/>
        <w:t>D</w:t>
      </w:r>
      <w:r w:rsidR="004757F1">
        <w:rPr/>
        <w:t xml:space="preserve">ata </w:t>
      </w:r>
      <w:r w:rsidR="008451A3">
        <w:rPr/>
        <w:t>G</w:t>
      </w:r>
      <w:r w:rsidR="004757F1">
        <w:rPr/>
        <w:t>roup will</w:t>
      </w:r>
      <w:r w:rsidR="00214B2D">
        <w:rPr/>
        <w:t xml:space="preserve"> include one chair and</w:t>
      </w:r>
      <w:r w:rsidR="004757F1">
        <w:rPr/>
        <w:t xml:space="preserve"> similarly comprise a group of individuals from a variety of backgrounds</w:t>
      </w:r>
      <w:r w:rsidR="004757F1">
        <w:rPr/>
        <w:t xml:space="preserve"> </w:t>
      </w:r>
      <w:r w:rsidR="00214B2D">
        <w:rPr/>
        <w:t xml:space="preserve">with a </w:t>
      </w:r>
      <w:r w:rsidR="004757F1">
        <w:rPr/>
        <w:t xml:space="preserve">focus on skills pertaining to </w:t>
      </w:r>
      <w:r w:rsidR="00214B2D">
        <w:rPr/>
        <w:t xml:space="preserve">health </w:t>
      </w:r>
      <w:r w:rsidR="004757F1">
        <w:rPr/>
        <w:t>data analytics</w:t>
      </w:r>
      <w:r w:rsidR="00214B2D">
        <w:rPr/>
        <w:t xml:space="preserve"> and</w:t>
      </w:r>
      <w:r w:rsidR="004757F1">
        <w:rPr/>
        <w:t xml:space="preserve"> interpretation to guide </w:t>
      </w:r>
      <w:r w:rsidR="00014280">
        <w:rPr/>
        <w:t>decision-making</w:t>
      </w:r>
      <w:r w:rsidR="00014280">
        <w:rPr/>
        <w:t>.</w:t>
      </w:r>
    </w:p>
    <w:p w:rsidR="00285EFC" w:rsidP="00703202" w:rsidRDefault="00285EFC" w14:paraId="1B35A5F4" w14:textId="5951FB96">
      <w:pPr>
        <w:pStyle w:val="Heading2"/>
      </w:pPr>
      <w:r>
        <w:t>How long is the tenure of these groups?</w:t>
      </w:r>
    </w:p>
    <w:p w:rsidRPr="00935296" w:rsidR="005A2D44" w:rsidP="005A2D44" w:rsidRDefault="00285EFC" w14:paraId="5311485B" w14:textId="3275ACA0">
      <w:r w:rsidR="00285EFC">
        <w:rPr/>
        <w:t xml:space="preserve">Both </w:t>
      </w:r>
      <w:r w:rsidR="00285EFC">
        <w:rPr/>
        <w:t xml:space="preserve">LHN </w:t>
      </w:r>
      <w:r w:rsidR="009149D3">
        <w:rPr/>
        <w:t xml:space="preserve">groups </w:t>
      </w:r>
      <w:r w:rsidR="00285EFC">
        <w:rPr/>
        <w:t xml:space="preserve">will </w:t>
      </w:r>
      <w:r w:rsidR="54FB6896">
        <w:rPr/>
        <w:t>have a tenure</w:t>
      </w:r>
      <w:r w:rsidR="7BBFC472">
        <w:rPr/>
        <w:t xml:space="preserve"> of 3 years</w:t>
      </w:r>
      <w:r w:rsidR="54FB6896">
        <w:rPr/>
        <w:t xml:space="preserve">. </w:t>
      </w:r>
      <w:bookmarkStart w:name="_Toc43470672" w:id="234"/>
      <w:r w:rsidR="009149D3">
        <w:rPr/>
        <w:t>P</w:t>
      </w:r>
      <w:r w:rsidR="005A2D44">
        <w:rPr/>
        <w:t xml:space="preserve">rogress against </w:t>
      </w:r>
      <w:r w:rsidR="005A2D44">
        <w:rPr/>
        <w:t>s</w:t>
      </w:r>
      <w:r w:rsidR="005A2D44">
        <w:rPr/>
        <w:t>tated role</w:t>
      </w:r>
      <w:r w:rsidR="005A2D44">
        <w:rPr/>
        <w:t xml:space="preserve">, </w:t>
      </w:r>
      <w:r w:rsidR="005A2D44">
        <w:rPr/>
        <w:t xml:space="preserve">functions and work plans </w:t>
      </w:r>
      <w:r w:rsidR="009149D3">
        <w:rPr/>
        <w:t xml:space="preserve">will be reviewed </w:t>
      </w:r>
      <w:r w:rsidR="005A2D44">
        <w:rPr/>
        <w:t xml:space="preserve">every </w:t>
      </w:r>
      <w:r w:rsidR="009149D3">
        <w:rPr/>
        <w:t xml:space="preserve">18 </w:t>
      </w:r>
      <w:r w:rsidR="005A2D44">
        <w:rPr/>
        <w:t xml:space="preserve">months and the </w:t>
      </w:r>
      <w:r w:rsidR="005A2D44">
        <w:rPr/>
        <w:t>T</w:t>
      </w:r>
      <w:r w:rsidR="005A2D44">
        <w:rPr/>
        <w:t>erms of</w:t>
      </w:r>
      <w:r w:rsidR="005A2D44">
        <w:rPr/>
        <w:t xml:space="preserve"> </w:t>
      </w:r>
      <w:r w:rsidR="005A2D44">
        <w:rPr/>
        <w:t>R</w:t>
      </w:r>
      <w:r w:rsidR="005A2D44">
        <w:rPr/>
        <w:t xml:space="preserve">eference </w:t>
      </w:r>
      <w:r w:rsidR="005A2D44">
        <w:rPr/>
        <w:t xml:space="preserve">and/or membership </w:t>
      </w:r>
      <w:r w:rsidR="005A2D44">
        <w:rPr/>
        <w:t>updated accordingly.</w:t>
      </w:r>
    </w:p>
    <w:p w:rsidR="005A2D44" w:rsidP="005A2D44" w:rsidRDefault="005A2D44" w14:paraId="5911B348" w14:textId="357BF1B2">
      <w:r w:rsidR="005A2D44">
        <w:rPr/>
        <w:t xml:space="preserve">Changes to the </w:t>
      </w:r>
      <w:r w:rsidR="005A2D44">
        <w:rPr/>
        <w:t>T</w:t>
      </w:r>
      <w:r w:rsidR="005A2D44">
        <w:rPr/>
        <w:t xml:space="preserve">erms of </w:t>
      </w:r>
      <w:r w:rsidR="005A2D44">
        <w:rPr/>
        <w:t>R</w:t>
      </w:r>
      <w:r w:rsidR="005A2D44">
        <w:rPr/>
        <w:t xml:space="preserve">eference </w:t>
      </w:r>
      <w:r w:rsidR="005A2D44">
        <w:rPr/>
        <w:t xml:space="preserve">and/or membership </w:t>
      </w:r>
      <w:r w:rsidR="005A2D44">
        <w:rPr/>
        <w:t xml:space="preserve">will be subject to approval by </w:t>
      </w:r>
      <w:r w:rsidR="005A2D44">
        <w:rPr/>
        <w:t>Co</w:t>
      </w:r>
      <w:r w:rsidR="005A2D44">
        <w:rPr/>
        <w:t>-C</w:t>
      </w:r>
      <w:r w:rsidR="005A2D44">
        <w:rPr/>
        <w:t>hair</w:t>
      </w:r>
      <w:r w:rsidR="005A2D44">
        <w:rPr/>
        <w:t xml:space="preserve">s and </w:t>
      </w:r>
      <w:r w:rsidR="00BD5E68">
        <w:rPr/>
        <w:t xml:space="preserve">the </w:t>
      </w:r>
      <w:r w:rsidR="005A2D44">
        <w:rPr/>
        <w:t xml:space="preserve">Director, </w:t>
      </w:r>
      <w:r w:rsidR="00BD5E68">
        <w:rPr/>
        <w:t>MHIP</w:t>
      </w:r>
      <w:r w:rsidR="005A2D44">
        <w:rPr/>
        <w:t>.</w:t>
      </w:r>
      <w:bookmarkEnd w:id="234"/>
    </w:p>
    <w:p w:rsidRPr="006F325E" w:rsidR="00703202" w:rsidP="00703202" w:rsidRDefault="00703202" w14:paraId="66D337A6" w14:textId="3D130332">
      <w:pPr>
        <w:pStyle w:val="Heading2"/>
      </w:pPr>
      <w:r w:rsidRPr="006F325E">
        <w:t xml:space="preserve">Will I </w:t>
      </w:r>
      <w:r w:rsidRPr="003B24D0">
        <w:t>be remunerated for</w:t>
      </w:r>
      <w:r w:rsidRPr="006F325E">
        <w:t xml:space="preserve"> my time?</w:t>
      </w:r>
    </w:p>
    <w:p w:rsidRPr="00610084" w:rsidR="003B24D0" w:rsidP="6C4D3653" w:rsidRDefault="003B24D0" w14:paraId="61ACC467" w14:textId="3C63AB9E">
      <w:pPr>
        <w:pStyle w:val="SCVbodyafterheading"/>
        <w:rPr>
          <w:color w:val="004C97"/>
          <w:u w:val="single"/>
        </w:rPr>
      </w:pPr>
      <w:r w:rsidR="00CB4F62">
        <w:rPr/>
        <w:t>Public health serv</w:t>
      </w:r>
      <w:r w:rsidR="003D7333">
        <w:rPr/>
        <w:t>ice employees</w:t>
      </w:r>
      <w:r w:rsidR="00CB4F62">
        <w:rPr/>
        <w:t xml:space="preserve"> will not be </w:t>
      </w:r>
      <w:r w:rsidR="00CB4F62">
        <w:rPr/>
        <w:t>remunerated</w:t>
      </w:r>
      <w:r w:rsidR="00CB4F62">
        <w:rPr/>
        <w:t>.</w:t>
      </w:r>
      <w:r w:rsidR="00BD5E68">
        <w:rPr/>
        <w:t xml:space="preserve"> </w:t>
      </w:r>
      <w:r w:rsidR="003B24D0">
        <w:rPr/>
        <w:t>Consumer</w:t>
      </w:r>
      <w:r w:rsidR="00BD5E68">
        <w:rPr/>
        <w:t>s</w:t>
      </w:r>
      <w:r w:rsidR="003B24D0">
        <w:rPr/>
        <w:t xml:space="preserve"> and private practitioners </w:t>
      </w:r>
      <w:r w:rsidR="003B24D0">
        <w:rPr/>
        <w:t xml:space="preserve">will be eligible for remuneration for attending </w:t>
      </w:r>
      <w:r w:rsidR="000C08DF">
        <w:rPr/>
        <w:t>Continuing</w:t>
      </w:r>
      <w:r w:rsidR="003B24D0">
        <w:rPr/>
        <w:t xml:space="preserve"> Care LHN </w:t>
      </w:r>
      <w:r w:rsidRPr="6C4D3653" w:rsidR="003B24D0">
        <w:rPr>
          <w:lang w:eastAsia="en-US"/>
        </w:rPr>
        <w:t>Advisory Group</w:t>
      </w:r>
      <w:r w:rsidR="003B24D0">
        <w:rPr/>
        <w:t xml:space="preserve"> meetings. The manager of the relevant LHN will review and approve all remuneration requests in line with the Victorian </w:t>
      </w:r>
      <w:r w:rsidR="003B24D0">
        <w:rPr/>
        <w:t xml:space="preserve">Government </w:t>
      </w:r>
      <w:r w:rsidRPr="6C4D3653" w:rsidR="003B24D0">
        <w:rPr>
          <w:rStyle w:val="Hyperlink"/>
        </w:rPr>
        <w:t>Appointment and remuneration guidelines</w:t>
      </w:r>
      <w:r w:rsidRPr="6C4D3653" w:rsidR="003B24D0">
        <w:rPr>
          <w:rStyle w:val="Hyperlink"/>
          <w:color w:val="auto"/>
          <w:u w:val="none"/>
        </w:rPr>
        <w:t xml:space="preserve"> and</w:t>
      </w:r>
      <w:r w:rsidRPr="6C4D3653" w:rsidR="003B24D0">
        <w:rPr>
          <w:rStyle w:val="Hyperlink"/>
          <w:u w:val="none"/>
        </w:rPr>
        <w:t xml:space="preserve"> </w:t>
      </w:r>
      <w:r w:rsidR="003B24D0">
        <w:rPr/>
        <w:t>SCV’s</w:t>
      </w:r>
      <w:r w:rsidR="003B24D0">
        <w:rPr/>
        <w:t xml:space="preserve"> </w:t>
      </w:r>
      <w:r>
        <w:fldChar w:fldCharType="begin"/>
      </w:r>
      <w:r>
        <w:instrText xml:space="preserve"> HYPERLINK "https://www.bettersafercare.vic.gov.au/publications/a-guide-to-consumer-renumeration" \h </w:instrText>
      </w:r>
      <w:r>
        <w:fldChar w:fldCharType="separate"/>
      </w:r>
      <w:r w:rsidRPr="6C4D3653" w:rsidR="003A4634">
        <w:rPr>
          <w:rStyle w:val="Hyperlink"/>
          <w:color w:val="0070C0"/>
        </w:rPr>
        <w:t>Guide to lived experience remuneration</w:t>
      </w:r>
      <w:r w:rsidRPr="6C4D3653">
        <w:rPr>
          <w:rStyle w:val="Hyperlink"/>
          <w:color w:val="0070C0"/>
        </w:rPr>
        <w:fldChar w:fldCharType="end"/>
      </w:r>
      <w:r w:rsidRPr="6C4D3653" w:rsidR="003B24D0">
        <w:rPr>
          <w:rStyle w:val="Hyperlink"/>
          <w:color w:val="0070C0"/>
        </w:rPr>
        <w:t>.</w:t>
      </w:r>
      <w:r w:rsidRPr="6C4D3653" w:rsidR="344C963B">
        <w:rPr>
          <w:rStyle w:val="Hyperlink"/>
          <w:color w:val="0070C0"/>
        </w:rPr>
        <w:t xml:space="preserve"> </w:t>
      </w:r>
      <w:proofErr w:type="spellStart"/>
      <w:proofErr w:type="spellEnd"/>
    </w:p>
    <w:p w:rsidR="00703202" w:rsidP="00703202" w:rsidRDefault="00703202" w14:paraId="6C740603" w14:textId="3152E819">
      <w:pPr>
        <w:pStyle w:val="Heading2"/>
      </w:pPr>
      <w:r w:rsidRPr="003C16B1">
        <w:t>Can I apply if I live and work in a regional or rural area?</w:t>
      </w:r>
    </w:p>
    <w:p w:rsidR="00CB4F62" w:rsidP="00703202" w:rsidRDefault="00703202" w14:paraId="350167DF" w14:textId="786D95E7">
      <w:pPr>
        <w:pStyle w:val="SCVbodyafterheading"/>
      </w:pPr>
      <w:r w:rsidR="00703202">
        <w:rPr/>
        <w:t xml:space="preserve">Yes, people living in regional and rural areas </w:t>
      </w:r>
      <w:r w:rsidR="003A51CF">
        <w:rPr/>
        <w:t>are encouraged to</w:t>
      </w:r>
      <w:r w:rsidR="00703202">
        <w:rPr/>
        <w:t xml:space="preserve"> apply. </w:t>
      </w:r>
      <w:r w:rsidR="00CE411B">
        <w:rPr/>
        <w:t>W</w:t>
      </w:r>
      <w:r w:rsidR="01052FD0">
        <w:rPr/>
        <w:t>herever possible</w:t>
      </w:r>
      <w:r w:rsidR="00CE411B">
        <w:rPr/>
        <w:t>, meetings</w:t>
      </w:r>
      <w:r w:rsidR="01052FD0">
        <w:rPr/>
        <w:t xml:space="preserve"> will be held virtually (via Microsoft Teams platform)</w:t>
      </w:r>
      <w:r w:rsidR="00D75E1B">
        <w:rPr/>
        <w:t xml:space="preserve">. </w:t>
      </w:r>
      <w:r w:rsidR="00D75E1B">
        <w:rPr/>
        <w:t>If</w:t>
      </w:r>
      <w:r w:rsidR="01052FD0">
        <w:rPr/>
        <w:t xml:space="preserve"> in person meetings </w:t>
      </w:r>
      <w:r w:rsidR="00D75E1B">
        <w:rPr/>
        <w:t>are</w:t>
      </w:r>
      <w:r w:rsidR="01052FD0">
        <w:rPr/>
        <w:t xml:space="preserve"> required, r</w:t>
      </w:r>
      <w:r w:rsidR="00E25D5C">
        <w:rPr/>
        <w:t>easonable travel expenses will be considered for reimbursement.</w:t>
      </w:r>
    </w:p>
    <w:p w:rsidR="008219A7" w:rsidP="6C4D3653" w:rsidRDefault="004757F1" w14:paraId="38C8D7DF" w14:textId="14A2F7F8">
      <w:pPr>
        <w:pStyle w:val="Heading2"/>
        <w:pPrChange w:author="Saskia Adysti (DHHS)" w:date="2022-12-05T04:25:41.275Z">
          <w:pPr>
            <w:pStyle w:val="SCVbodyafterheading"/>
          </w:pPr>
        </w:pPrChange>
      </w:pPr>
      <w:r w:rsidR="004757F1">
        <w:rPr/>
        <w:t>If successful, w</w:t>
      </w:r>
      <w:r w:rsidR="008219A7">
        <w:rPr/>
        <w:t>hen do I start?</w:t>
      </w:r>
    </w:p>
    <w:p w:rsidR="008219A7" w:rsidP="008219A7" w:rsidRDefault="727059E0" w14:paraId="6ABC1993" w14:textId="0C5ABC82">
      <w:r w:rsidR="727059E0">
        <w:rPr/>
        <w:t xml:space="preserve">We </w:t>
      </w:r>
      <w:r w:rsidR="727059E0">
        <w:rPr/>
        <w:t>expect</w:t>
      </w:r>
      <w:r w:rsidR="00D75E1B">
        <w:rPr/>
        <w:t xml:space="preserve"> </w:t>
      </w:r>
      <w:r w:rsidR="727059E0">
        <w:rPr/>
        <w:t xml:space="preserve">the </w:t>
      </w:r>
      <w:r w:rsidR="004757F1">
        <w:rPr/>
        <w:t xml:space="preserve">first Mental Health </w:t>
      </w:r>
      <w:r w:rsidR="727059E0">
        <w:rPr/>
        <w:t>LHN Advisory Group</w:t>
      </w:r>
      <w:r w:rsidR="00E25D5C">
        <w:rPr/>
        <w:t xml:space="preserve"> </w:t>
      </w:r>
      <w:r w:rsidR="004757F1">
        <w:rPr/>
        <w:t xml:space="preserve">and Data Group </w:t>
      </w:r>
      <w:r w:rsidR="00E25D5C">
        <w:rPr/>
        <w:t>meeting</w:t>
      </w:r>
      <w:r w:rsidR="004757F1">
        <w:rPr/>
        <w:t>s</w:t>
      </w:r>
      <w:r w:rsidR="727059E0">
        <w:rPr/>
        <w:t xml:space="preserve"> </w:t>
      </w:r>
      <w:r w:rsidR="00E25D5C">
        <w:rPr/>
        <w:t xml:space="preserve">to </w:t>
      </w:r>
      <w:r w:rsidR="004757F1">
        <w:rPr/>
        <w:t xml:space="preserve">take place </w:t>
      </w:r>
      <w:r w:rsidR="2780AE67">
        <w:rPr/>
        <w:t xml:space="preserve">in late </w:t>
      </w:r>
      <w:r w:rsidR="00467DF1">
        <w:rPr/>
        <w:t>February</w:t>
      </w:r>
      <w:r w:rsidR="00230511">
        <w:rPr/>
        <w:t xml:space="preserve"> </w:t>
      </w:r>
      <w:r w:rsidR="004757F1">
        <w:rPr/>
        <w:t xml:space="preserve">or </w:t>
      </w:r>
      <w:r w:rsidR="16568365">
        <w:rPr/>
        <w:t xml:space="preserve">early </w:t>
      </w:r>
      <w:r w:rsidR="004757F1">
        <w:rPr/>
        <w:t xml:space="preserve">March of </w:t>
      </w:r>
      <w:r w:rsidR="00E25D5C">
        <w:rPr/>
        <w:t>202</w:t>
      </w:r>
      <w:r w:rsidR="00467DF1">
        <w:rPr/>
        <w:t>3</w:t>
      </w:r>
      <w:r w:rsidR="00D31DA5">
        <w:rPr/>
        <w:t>.</w:t>
      </w:r>
      <w:r w:rsidR="00E25D5C">
        <w:rPr/>
        <w:t xml:space="preserve"> </w:t>
      </w:r>
    </w:p>
    <w:p w:rsidR="008F2393" w:rsidP="008F2393" w:rsidRDefault="008F2393" w14:paraId="00EFF935" w14:textId="7E7DF73B">
      <w:pPr>
        <w:pStyle w:val="Heading2"/>
      </w:pPr>
      <w:r>
        <w:t xml:space="preserve">Who do I </w:t>
      </w:r>
      <w:r w:rsidRPr="00930449">
        <w:t>contact</w:t>
      </w:r>
      <w:r>
        <w:t xml:space="preserve"> if I would like more information?</w:t>
      </w:r>
    </w:p>
    <w:p w:rsidR="007E169E" w:rsidP="007E169E" w:rsidRDefault="00703202" w14:paraId="374C89E1" w14:textId="305157CF" w14:noSpellErr="1">
      <w:pPr>
        <w:pStyle w:val="SCVintroductorytext"/>
      </w:pPr>
      <w:r w:rsidR="00703202">
        <w:rPr/>
        <w:t>For further information</w:t>
      </w:r>
      <w:r w:rsidR="00D75E1B">
        <w:rPr/>
        <w:t>,</w:t>
      </w:r>
      <w:r w:rsidR="00703202">
        <w:rPr/>
        <w:t xml:space="preserve"> please </w:t>
      </w:r>
      <w:r w:rsidR="00722D10">
        <w:rPr/>
        <w:t>contact</w:t>
      </w:r>
      <w:r w:rsidR="007E169E">
        <w:rPr/>
        <w:t xml:space="preserve"> </w:t>
      </w:r>
      <w:hyperlink r:id="R9acaf18f472b44d0">
        <w:r w:rsidRPr="6C4D3653" w:rsidR="007E169E">
          <w:rPr>
            <w:rStyle w:val="Hyperlink"/>
          </w:rPr>
          <w:t>mentalhealthlhn@safercare.vic.gov.au</w:t>
        </w:r>
      </w:hyperlink>
      <w:bookmarkEnd w:id="1"/>
      <w:bookmarkEnd w:id="2"/>
      <w:r w:rsidRPr="6C4D3653" w:rsidR="00D75E1B">
        <w:rPr>
          <w:rStyle w:val="Hyperlink"/>
          <w:u w:val="none"/>
        </w:rPr>
        <w:t>.</w:t>
      </w:r>
    </w:p>
    <w:p w:rsidRPr="00BE74EE" w:rsidR="007E169E" w:rsidP="007E169E" w:rsidRDefault="007E169E" w14:paraId="7E443B1D" w14:textId="2D558580">
      <w:pPr>
        <w:pStyle w:val="SCVintroductorytext"/>
        <w:rPr>
          <w:color w:val="auto"/>
        </w:rPr>
      </w:pPr>
      <w:r>
        <w:rPr>
          <w:color w:val="auto"/>
        </w:rPr>
        <w:t>Relevant resources</w:t>
      </w:r>
    </w:p>
    <w:p w:rsidRPr="00BE74EE" w:rsidR="007E169E" w:rsidP="007E169E" w:rsidRDefault="007E169E" w14:paraId="1A9CC172" w14:textId="77777777">
      <w:pPr>
        <w:pStyle w:val="Bullet1"/>
        <w:spacing w:line="260" w:lineRule="atLeast"/>
        <w:ind w:left="0" w:firstLine="0"/>
        <w:rPr>
          <w:rStyle w:val="Hyperlink"/>
          <w:color w:val="auto"/>
          <w:u w:val="none"/>
        </w:rPr>
      </w:pPr>
      <w:r>
        <w:t>Follow the links below to learn more about the work we do:</w:t>
      </w:r>
    </w:p>
    <w:p w:rsidRPr="00291A1B" w:rsidR="007E169E" w:rsidP="00214B2D" w:rsidRDefault="00D75E1B" w14:paraId="0AB5FA46" w14:textId="77777777">
      <w:pPr>
        <w:pStyle w:val="SCVbullet1"/>
        <w:numPr>
          <w:ilvl w:val="0"/>
          <w:numId w:val="1"/>
        </w:numPr>
        <w:rPr>
          <w:rStyle w:val="Hyperlink"/>
        </w:rPr>
      </w:pPr>
      <w:hyperlink w:history="1" r:id="rId19">
        <w:r w:rsidRPr="00291A1B" w:rsidR="007E169E">
          <w:rPr>
            <w:rStyle w:val="Hyperlink"/>
          </w:rPr>
          <w:t xml:space="preserve">Safer Care Victoria </w:t>
        </w:r>
        <w:r w:rsidR="007E169E">
          <w:rPr>
            <w:rStyle w:val="Hyperlink"/>
          </w:rPr>
          <w:t xml:space="preserve">(SCV) </w:t>
        </w:r>
        <w:r w:rsidRPr="00291A1B" w:rsidR="007E169E">
          <w:rPr>
            <w:rStyle w:val="Hyperlink"/>
          </w:rPr>
          <w:t>website</w:t>
        </w:r>
      </w:hyperlink>
    </w:p>
    <w:p w:rsidR="007E169E" w:rsidP="00214B2D" w:rsidRDefault="00D75E1B" w14:paraId="024F0A54" w14:textId="77777777">
      <w:pPr>
        <w:pStyle w:val="Bullet1"/>
        <w:numPr>
          <w:ilvl w:val="0"/>
          <w:numId w:val="1"/>
        </w:numPr>
        <w:spacing w:line="260" w:lineRule="atLeast"/>
        <w:rPr>
          <w:rStyle w:val="Hyperlink"/>
          <w:rFonts w:eastAsiaTheme="minorEastAsia" w:cstheme="minorBidi"/>
        </w:rPr>
      </w:pPr>
      <w:hyperlink r:id="rId20">
        <w:r w:rsidRPr="0015072E" w:rsidR="007E169E">
          <w:rPr>
            <w:rStyle w:val="Hyperlink"/>
            <w:rFonts w:eastAsiaTheme="minorEastAsia" w:cstheme="minorBidi"/>
          </w:rPr>
          <w:t>Partnering in Healthcare Framework</w:t>
        </w:r>
      </w:hyperlink>
    </w:p>
    <w:p w:rsidR="007E169E" w:rsidP="00214B2D" w:rsidRDefault="00D75E1B" w14:paraId="2D4BE327" w14:textId="77777777">
      <w:pPr>
        <w:pStyle w:val="Bullet1"/>
        <w:numPr>
          <w:ilvl w:val="0"/>
          <w:numId w:val="1"/>
        </w:numPr>
        <w:spacing w:line="260" w:lineRule="atLeast"/>
        <w:rPr>
          <w:rStyle w:val="Hyperlink"/>
          <w:rFonts w:eastAsiaTheme="minorEastAsia" w:cstheme="minorBidi"/>
        </w:rPr>
      </w:pPr>
      <w:hyperlink w:history="1" r:id="rId21">
        <w:r w:rsidRPr="007E169E" w:rsidR="007E169E">
          <w:rPr>
            <w:rStyle w:val="Hyperlink"/>
            <w:rFonts w:eastAsiaTheme="minorEastAsia" w:cstheme="minorBidi"/>
          </w:rPr>
          <w:t>SCV Mental Health Improvement Program</w:t>
        </w:r>
      </w:hyperlink>
    </w:p>
    <w:p w:rsidR="007E169E" w:rsidP="00214B2D" w:rsidRDefault="00D75E1B" w14:paraId="53561035" w14:textId="77777777">
      <w:pPr>
        <w:pStyle w:val="Bullet1"/>
        <w:numPr>
          <w:ilvl w:val="0"/>
          <w:numId w:val="1"/>
        </w:numPr>
        <w:spacing w:line="260" w:lineRule="atLeast"/>
        <w:rPr>
          <w:rStyle w:val="Hyperlink"/>
          <w:rFonts w:eastAsiaTheme="minorEastAsia" w:cstheme="minorBidi"/>
        </w:rPr>
      </w:pPr>
      <w:hyperlink w:history="1" r:id="rId22">
        <w:r w:rsidRPr="007E169E" w:rsidR="007E169E">
          <w:rPr>
            <w:rStyle w:val="Hyperlink"/>
            <w:rFonts w:eastAsiaTheme="minorEastAsia" w:cstheme="minorBidi"/>
          </w:rPr>
          <w:t>SCV Learning Health Network (LHN)</w:t>
        </w:r>
      </w:hyperlink>
    </w:p>
    <w:p w:rsidRPr="00BE74EE" w:rsidR="008219A7" w:rsidP="00722D10" w:rsidRDefault="008219A7" w14:paraId="4FB0B87A" w14:textId="27B8A536">
      <w:pPr>
        <w:pStyle w:val="SCVbodyafterheading"/>
      </w:pPr>
    </w:p>
    <w:sectPr w:rsidRPr="00BE74EE" w:rsidR="008219A7" w:rsidSect="00B770E1">
      <w:headerReference w:type="even" r:id="rId23"/>
      <w:headerReference w:type="default" r:id="rId24"/>
      <w:type w:val="continuous"/>
      <w:pgSz w:w="11906" w:h="16838" w:orient="portrait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520D" w:rsidP="002D711A" w:rsidRDefault="002D520D" w14:paraId="6D38FC4B" w14:textId="77777777">
      <w:pPr>
        <w:spacing w:after="0" w:line="240" w:lineRule="auto"/>
      </w:pPr>
      <w:r>
        <w:separator/>
      </w:r>
    </w:p>
  </w:endnote>
  <w:endnote w:type="continuationSeparator" w:id="0">
    <w:p w:rsidR="002D520D" w:rsidP="002D711A" w:rsidRDefault="002D520D" w14:paraId="63D271CD" w14:textId="77777777">
      <w:pPr>
        <w:spacing w:after="0" w:line="240" w:lineRule="auto"/>
      </w:pPr>
      <w:r>
        <w:continuationSeparator/>
      </w:r>
    </w:p>
  </w:endnote>
  <w:endnote w:type="continuationNotice" w:id="1">
    <w:p w:rsidR="002D520D" w:rsidRDefault="002D520D" w14:paraId="00D893DD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85D03" w:rsidRDefault="00385D03" w14:paraId="4C24E5AD" w14:textId="77777777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BA397E0" wp14:editId="2E06520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F635D9" w:rsidR="00385D03" w:rsidP="00F635D9" w:rsidRDefault="00385D03" w14:paraId="27D9EBF9" w14:textId="77777777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C06791E">
            <v:shapetype id="_x0000_t202" coordsize="21600,21600" o:spt="202" path="m,l,21600r21600,l21600,xe" w14:anchorId="5BA397E0">
              <v:stroke joinstyle="miter"/>
              <v:path gradientshapeok="t" o:connecttype="rect"/>
            </v:shapetype>
            <v:shape id="MSIPCM778c4c7da650f796005b5f3f" style="position:absolute;margin-left:0;margin-top:805.9pt;width:595.3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OddAndEven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>
              <v:textbox inset=",0,,0">
                <w:txbxContent>
                  <w:p w:rsidRPr="00F635D9" w:rsidR="00385D03" w:rsidP="00F635D9" w:rsidRDefault="00385D03" w14:paraId="08CE8BEA" w14:textId="7777777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6B337A" w:rsidR="00385D03" w:rsidP="00174BB4" w:rsidRDefault="00174BB4" w14:paraId="1DF426B8" w14:textId="3BAC8504">
    <w:pPr>
      <w:pStyle w:val="SCVfooter"/>
      <w:tabs>
        <w:tab w:val="clear" w:pos="1304"/>
        <w:tab w:val="center" w:pos="5245"/>
        <w:tab w:val="right" w:pos="10348"/>
      </w:tabs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AC52391" wp14:editId="4DADC83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cd85487aa8cb6d84229a6cff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174BB4" w:rsidR="00174BB4" w:rsidP="00174BB4" w:rsidRDefault="00174BB4" w14:paraId="15B7F4E4" w14:textId="60ED2D87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174BB4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F31BF2F">
            <v:shapetype id="_x0000_t202" coordsize="21600,21600" o:spt="202" path="m,l,21600r21600,l21600,xe" w14:anchorId="0AC52391">
              <v:stroke joinstyle="miter"/>
              <v:path gradientshapeok="t" o:connecttype="rect"/>
            </v:shapetype>
            <v:shape id="MSIPCMcd85487aa8cb6d84229a6cff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174BB4" w:rsidR="00174BB4" w:rsidP="00174BB4" w:rsidRDefault="00174BB4" w14:paraId="09E77742" w14:textId="60ED2D8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174BB4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4EE">
      <w:t>LHN Advisory and Data Group – Question and Answers</w:t>
    </w:r>
    <w:r>
      <w:tab/>
    </w:r>
    <w:r w:rsidR="00BE74EE">
      <w:t xml:space="preserve">                                                                             </w:t>
    </w:r>
    <w:r w:rsidR="00385D03">
      <w:rPr>
        <w:b/>
      </w:rPr>
      <w:t>Safer Care Victoria</w:t>
    </w:r>
    <w:r>
      <w:rPr>
        <w:b/>
      </w:rPr>
      <w:tab/>
    </w:r>
    <w:r w:rsidR="00385D03">
      <w:rPr>
        <w:color w:val="2B579A"/>
        <w:shd w:val="clear" w:color="auto" w:fill="E6E6E6"/>
      </w:rPr>
      <w:fldChar w:fldCharType="begin"/>
    </w:r>
    <w:r w:rsidR="00385D03">
      <w:instrText xml:space="preserve"> PAGE   \* MERGEFORMAT </w:instrText>
    </w:r>
    <w:r w:rsidR="00385D03">
      <w:rPr>
        <w:color w:val="2B579A"/>
        <w:shd w:val="clear" w:color="auto" w:fill="E6E6E6"/>
      </w:rPr>
      <w:fldChar w:fldCharType="separate"/>
    </w:r>
    <w:r w:rsidR="00385D03">
      <w:t>3</w:t>
    </w:r>
    <w:r w:rsidR="00385D03">
      <w:rPr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2D44" w:rsidRDefault="005A2D44" w14:paraId="6A037B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520D" w:rsidP="00E33E08" w:rsidRDefault="002D520D" w14:paraId="73D7FB3F" w14:textId="77777777">
      <w:pPr>
        <w:spacing w:before="0" w:after="0" w:line="240" w:lineRule="auto"/>
      </w:pPr>
    </w:p>
  </w:footnote>
  <w:footnote w:type="continuationSeparator" w:id="0">
    <w:p w:rsidR="002D520D" w:rsidP="00E33E08" w:rsidRDefault="002D520D" w14:paraId="7589FC8B" w14:textId="77777777">
      <w:pPr>
        <w:spacing w:before="0" w:after="0" w:line="240" w:lineRule="auto"/>
      </w:pPr>
    </w:p>
  </w:footnote>
  <w:footnote w:type="continuationNotice" w:id="1">
    <w:p w:rsidR="002D520D" w:rsidRDefault="002D520D" w14:paraId="2860A3F2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2D44" w:rsidRDefault="005A2D44" w14:paraId="356DE7C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85D03" w:rsidRDefault="00385D03" w14:paraId="0BE083D0" w14:textId="77777777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1" layoutInCell="1" allowOverlap="1" wp14:anchorId="0CB82891" wp14:editId="0FF8ECD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2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2D44" w:rsidRDefault="005A2D44" w14:paraId="4CE7A424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5D03" w:rsidP="00B1051C" w:rsidRDefault="00385D03" w14:paraId="1DCBB977" w14:textId="77777777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5D03" w:rsidP="00C15DBE" w:rsidRDefault="00385D03" w14:paraId="5334A0B0" w14:textId="77777777">
    <w:pPr>
      <w:pStyle w:val="SCVheader"/>
      <w:pBdr>
        <w:bottom w:val="none" w:color="auto" w:sz="0" w:space="0"/>
      </w:pBd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961MN7p" int2:invalidationBookmarkName="" int2:hashCode="RoHRJMxsS3O6q/" int2:id="9ns8FQJL"/>
    <int2:bookmark int2:bookmarkName="_Int_bcybiKq1" int2:invalidationBookmarkName="" int2:hashCode="ghTS3i229LOgJa" int2:id="R2IYpU3C">
      <int2:state int2:value="Rejected" int2:type="AugLoop_Acronyms_AcronymsCritique"/>
    </int2:bookmark>
    <int2:bookmark int2:bookmarkName="_Int_78bVu1qi" int2:invalidationBookmarkName="" int2:hashCode="GYlbP4bpDNaxJa" int2:id="roQeRynZ">
      <int2:state int2:value="Rejected" int2:type="AugLoop_Acronyms_AcronymsCritique"/>
    </int2:bookmark>
    <int2:bookmark int2:bookmarkName="_Int_UywGJ0gK" int2:invalidationBookmarkName="" int2:hashCode="dd/+vof5ta4uYY" int2:id="s0yDNTnh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8C0"/>
    <w:multiLevelType w:val="hybridMultilevel"/>
    <w:tmpl w:val="69C2D2B4"/>
    <w:lvl w:ilvl="0" w:tplc="13A27350">
      <w:start w:val="1"/>
      <w:numFmt w:val="bullet"/>
      <w:lvlText w:val=""/>
      <w:lvlJc w:val="left"/>
      <w:pPr>
        <w:ind w:left="284" w:hanging="284"/>
      </w:pPr>
      <w:rPr>
        <w:rFonts w:hint="default" w:ascii="Wingdings 2" w:hAnsi="Wingdings 2"/>
        <w:color w:val="004C97" w:themeColor="accent4"/>
        <w:position w:val="2"/>
        <w:sz w:val="16"/>
      </w:rPr>
    </w:lvl>
    <w:lvl w:ilvl="1" w:tplc="211C8640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hint="default" w:ascii="Arial Black" w:hAnsi="Arial Black"/>
      </w:rPr>
    </w:lvl>
    <w:lvl w:ilvl="2" w:tplc="E776436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DB5E47C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276E240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1150837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EF02E3F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C7A21A1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DCD0998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hint="default" w:ascii="Calibri" w:hAnsi="Calibri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93A12AA"/>
    <w:multiLevelType w:val="multilevel"/>
    <w:tmpl w:val="FFE0EB44"/>
    <w:lvl w:ilvl="0">
      <w:start w:val="1"/>
      <w:numFmt w:val="bullet"/>
      <w:lvlText w:val=""/>
      <w:lvlJc w:val="left"/>
      <w:pPr>
        <w:ind w:left="284" w:hanging="284"/>
      </w:pPr>
      <w:rPr>
        <w:rFonts w:hint="default" w:ascii="Wingdings 2" w:hAnsi="Wingdings 2"/>
        <w:color w:val="4D92C0"/>
        <w:position w:val="2"/>
        <w:sz w:val="16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 w:ascii="Arial Black" w:hAnsi="Arial Black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4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hint="default" w:cs="Times New Roman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 w:cs="Times New Roman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 w:cs="Times New Roman"/>
      </w:rPr>
    </w:lvl>
  </w:abstractNum>
  <w:abstractNum w:abstractNumId="5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rPr>
        <w:rFonts w:hint="default" w:cs="Times New Roman"/>
      </w:rPr>
    </w:lvl>
    <w:lvl w:ilvl="3">
      <w:start w:val="1"/>
      <w:numFmt w:val="none"/>
      <w:lvlRestart w:val="0"/>
      <w:lvlText w:val=""/>
      <w:lvlJc w:val="left"/>
      <w:rPr>
        <w:rFonts w:hint="default" w:cs="Times New Roman"/>
      </w:rPr>
    </w:lvl>
    <w:lvl w:ilvl="4">
      <w:start w:val="1"/>
      <w:numFmt w:val="none"/>
      <w:lvlRestart w:val="0"/>
      <w:lvlText w:val=""/>
      <w:lvlJc w:val="left"/>
      <w:rPr>
        <w:rFonts w:hint="default" w:cs="Times New Roman"/>
      </w:rPr>
    </w:lvl>
    <w:lvl w:ilvl="5">
      <w:start w:val="1"/>
      <w:numFmt w:val="none"/>
      <w:lvlRestart w:val="0"/>
      <w:lvlText w:val=""/>
      <w:lvlJc w:val="left"/>
      <w:rPr>
        <w:rFonts w:hint="default" w:cs="Times New Roman"/>
      </w:rPr>
    </w:lvl>
    <w:lvl w:ilvl="6">
      <w:start w:val="1"/>
      <w:numFmt w:val="none"/>
      <w:lvlRestart w:val="0"/>
      <w:lvlText w:val=""/>
      <w:lvlJc w:val="left"/>
      <w:rPr>
        <w:rFonts w:hint="default" w:cs="Times New Roman"/>
      </w:rPr>
    </w:lvl>
    <w:lvl w:ilvl="7">
      <w:start w:val="1"/>
      <w:numFmt w:val="none"/>
      <w:lvlRestart w:val="0"/>
      <w:lvlText w:val=""/>
      <w:lvlJc w:val="left"/>
      <w:rPr>
        <w:rFonts w:hint="default" w:cs="Times New Roman"/>
      </w:rPr>
    </w:lvl>
    <w:lvl w:ilvl="8">
      <w:start w:val="1"/>
      <w:numFmt w:val="none"/>
      <w:lvlRestart w:val="0"/>
      <w:lvlText w:val=""/>
      <w:lvlJc w:val="left"/>
      <w:rPr>
        <w:rFonts w:hint="default" w:cs="Times New Roman"/>
      </w:rPr>
    </w:lvl>
  </w:abstractNum>
  <w:abstractNum w:abstractNumId="7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hint="default" w:ascii="Wingdings 2" w:hAnsi="Wingdings 2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hint="default" w:ascii="Arial Black" w:hAnsi="Arial Black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hint="default" w:ascii="Calibri" w:hAnsi="Calibri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hint="default" w:ascii="Calibri" w:hAnsi="Calibri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</w:abstractNum>
  <w:abstractNum w:abstractNumId="9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 w:tplc="13A27350">
        <w:start w:val="1"/>
        <w:numFmt w:val="bullet"/>
        <w:lvlText w:val=""/>
        <w:lvlJc w:val="left"/>
        <w:pPr>
          <w:ind w:left="284" w:hanging="284"/>
        </w:pPr>
        <w:rPr>
          <w:rFonts w:hint="default" w:ascii="Wingdings 2" w:hAnsi="Wingdings 2"/>
          <w:color w:val="004C97" w:themeColor="accent4"/>
          <w:position w:val="2"/>
          <w:sz w:val="16"/>
        </w:rPr>
      </w:lvl>
    </w:lvlOverride>
  </w:num>
  <w:numIdMacAtCleanup w:val="9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SortMethod w:val="0000"/>
  <w:revisionView w:markup="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69"/>
    <w:rsid w:val="00012F6F"/>
    <w:rsid w:val="00014213"/>
    <w:rsid w:val="00014280"/>
    <w:rsid w:val="00014B55"/>
    <w:rsid w:val="00020E3E"/>
    <w:rsid w:val="00022269"/>
    <w:rsid w:val="0002328B"/>
    <w:rsid w:val="00023BF3"/>
    <w:rsid w:val="00024184"/>
    <w:rsid w:val="00026811"/>
    <w:rsid w:val="0004185E"/>
    <w:rsid w:val="0004508C"/>
    <w:rsid w:val="0004698F"/>
    <w:rsid w:val="000477DC"/>
    <w:rsid w:val="00056988"/>
    <w:rsid w:val="00067710"/>
    <w:rsid w:val="00072279"/>
    <w:rsid w:val="00072290"/>
    <w:rsid w:val="00075895"/>
    <w:rsid w:val="00075E6C"/>
    <w:rsid w:val="00081C12"/>
    <w:rsid w:val="00085A23"/>
    <w:rsid w:val="00087D42"/>
    <w:rsid w:val="000A2620"/>
    <w:rsid w:val="000B29AD"/>
    <w:rsid w:val="000B71E7"/>
    <w:rsid w:val="000C08DF"/>
    <w:rsid w:val="000C15DC"/>
    <w:rsid w:val="000C6372"/>
    <w:rsid w:val="000D1042"/>
    <w:rsid w:val="000D313D"/>
    <w:rsid w:val="000D5FF2"/>
    <w:rsid w:val="000D7841"/>
    <w:rsid w:val="000E392D"/>
    <w:rsid w:val="000E39B6"/>
    <w:rsid w:val="000E3D05"/>
    <w:rsid w:val="000F4288"/>
    <w:rsid w:val="000F6E6A"/>
    <w:rsid w:val="000F7165"/>
    <w:rsid w:val="00100361"/>
    <w:rsid w:val="00102379"/>
    <w:rsid w:val="00103722"/>
    <w:rsid w:val="00103C4E"/>
    <w:rsid w:val="00105EB8"/>
    <w:rsid w:val="001065D6"/>
    <w:rsid w:val="001068D5"/>
    <w:rsid w:val="00121252"/>
    <w:rsid w:val="00124609"/>
    <w:rsid w:val="001254CE"/>
    <w:rsid w:val="001322C0"/>
    <w:rsid w:val="001422CC"/>
    <w:rsid w:val="00142CC3"/>
    <w:rsid w:val="00145346"/>
    <w:rsid w:val="00150333"/>
    <w:rsid w:val="001617B6"/>
    <w:rsid w:val="00165E66"/>
    <w:rsid w:val="00174BB4"/>
    <w:rsid w:val="00174F38"/>
    <w:rsid w:val="00182223"/>
    <w:rsid w:val="001849FD"/>
    <w:rsid w:val="001877DF"/>
    <w:rsid w:val="0019303E"/>
    <w:rsid w:val="0019351B"/>
    <w:rsid w:val="00194B79"/>
    <w:rsid w:val="00196143"/>
    <w:rsid w:val="001A24FC"/>
    <w:rsid w:val="001A274A"/>
    <w:rsid w:val="001C7BAE"/>
    <w:rsid w:val="001E31FA"/>
    <w:rsid w:val="001E48F9"/>
    <w:rsid w:val="001E64F6"/>
    <w:rsid w:val="001E7AEB"/>
    <w:rsid w:val="00204B82"/>
    <w:rsid w:val="00205C68"/>
    <w:rsid w:val="00214B2D"/>
    <w:rsid w:val="00222BEB"/>
    <w:rsid w:val="00223217"/>
    <w:rsid w:val="00225E60"/>
    <w:rsid w:val="00230511"/>
    <w:rsid w:val="00230BBB"/>
    <w:rsid w:val="0023202C"/>
    <w:rsid w:val="00234253"/>
    <w:rsid w:val="00234619"/>
    <w:rsid w:val="00242F54"/>
    <w:rsid w:val="00245043"/>
    <w:rsid w:val="00253EA4"/>
    <w:rsid w:val="0025578B"/>
    <w:rsid w:val="002570BD"/>
    <w:rsid w:val="0026028E"/>
    <w:rsid w:val="002655C0"/>
    <w:rsid w:val="00267D39"/>
    <w:rsid w:val="00272EC4"/>
    <w:rsid w:val="00276717"/>
    <w:rsid w:val="00282118"/>
    <w:rsid w:val="0028433A"/>
    <w:rsid w:val="00284FA2"/>
    <w:rsid w:val="002857AF"/>
    <w:rsid w:val="00285EFC"/>
    <w:rsid w:val="00286657"/>
    <w:rsid w:val="00292D36"/>
    <w:rsid w:val="00294A5A"/>
    <w:rsid w:val="00297281"/>
    <w:rsid w:val="00297A47"/>
    <w:rsid w:val="002A4AD5"/>
    <w:rsid w:val="002A5891"/>
    <w:rsid w:val="002B03F1"/>
    <w:rsid w:val="002B5E2B"/>
    <w:rsid w:val="002B6DAA"/>
    <w:rsid w:val="002C462C"/>
    <w:rsid w:val="002D520D"/>
    <w:rsid w:val="002D6F3C"/>
    <w:rsid w:val="002D70F7"/>
    <w:rsid w:val="002D711A"/>
    <w:rsid w:val="002D7336"/>
    <w:rsid w:val="002E3396"/>
    <w:rsid w:val="002F2953"/>
    <w:rsid w:val="002F4173"/>
    <w:rsid w:val="002F56FE"/>
    <w:rsid w:val="002F69DD"/>
    <w:rsid w:val="00300B6E"/>
    <w:rsid w:val="00303E66"/>
    <w:rsid w:val="0031149C"/>
    <w:rsid w:val="00315B8F"/>
    <w:rsid w:val="00316FC9"/>
    <w:rsid w:val="00325E21"/>
    <w:rsid w:val="0033245E"/>
    <w:rsid w:val="0033301B"/>
    <w:rsid w:val="00333447"/>
    <w:rsid w:val="00345B45"/>
    <w:rsid w:val="00345F0B"/>
    <w:rsid w:val="00347221"/>
    <w:rsid w:val="00350441"/>
    <w:rsid w:val="00354D98"/>
    <w:rsid w:val="003645C4"/>
    <w:rsid w:val="0036778F"/>
    <w:rsid w:val="00385D03"/>
    <w:rsid w:val="0038771C"/>
    <w:rsid w:val="003A0897"/>
    <w:rsid w:val="003A430B"/>
    <w:rsid w:val="003A4634"/>
    <w:rsid w:val="003A51CF"/>
    <w:rsid w:val="003A541A"/>
    <w:rsid w:val="003A6923"/>
    <w:rsid w:val="003B24D0"/>
    <w:rsid w:val="003C2C67"/>
    <w:rsid w:val="003C2D4C"/>
    <w:rsid w:val="003C3B3A"/>
    <w:rsid w:val="003C5BA4"/>
    <w:rsid w:val="003D7333"/>
    <w:rsid w:val="003E3E26"/>
    <w:rsid w:val="003F096B"/>
    <w:rsid w:val="003F1295"/>
    <w:rsid w:val="003F5102"/>
    <w:rsid w:val="003F76FC"/>
    <w:rsid w:val="004002EB"/>
    <w:rsid w:val="00407A79"/>
    <w:rsid w:val="004108A6"/>
    <w:rsid w:val="00422DDC"/>
    <w:rsid w:val="004231B5"/>
    <w:rsid w:val="004236C8"/>
    <w:rsid w:val="00427681"/>
    <w:rsid w:val="00433DB7"/>
    <w:rsid w:val="0043696B"/>
    <w:rsid w:val="00453750"/>
    <w:rsid w:val="00456941"/>
    <w:rsid w:val="00463C5A"/>
    <w:rsid w:val="00467DF1"/>
    <w:rsid w:val="004702EA"/>
    <w:rsid w:val="004757F1"/>
    <w:rsid w:val="004777DB"/>
    <w:rsid w:val="0048259C"/>
    <w:rsid w:val="00482D02"/>
    <w:rsid w:val="00484326"/>
    <w:rsid w:val="004845A1"/>
    <w:rsid w:val="00490369"/>
    <w:rsid w:val="00497EB0"/>
    <w:rsid w:val="004A5D02"/>
    <w:rsid w:val="004A7519"/>
    <w:rsid w:val="004B64B1"/>
    <w:rsid w:val="004C61C2"/>
    <w:rsid w:val="004D01AC"/>
    <w:rsid w:val="004D3518"/>
    <w:rsid w:val="004D62D6"/>
    <w:rsid w:val="004D6898"/>
    <w:rsid w:val="004D6DFD"/>
    <w:rsid w:val="004D7778"/>
    <w:rsid w:val="004E0327"/>
    <w:rsid w:val="004F2019"/>
    <w:rsid w:val="004F3F4E"/>
    <w:rsid w:val="00501DA9"/>
    <w:rsid w:val="005079B2"/>
    <w:rsid w:val="00510167"/>
    <w:rsid w:val="00511E12"/>
    <w:rsid w:val="005132E1"/>
    <w:rsid w:val="00513E86"/>
    <w:rsid w:val="00515958"/>
    <w:rsid w:val="00521CA5"/>
    <w:rsid w:val="0052258C"/>
    <w:rsid w:val="00523E77"/>
    <w:rsid w:val="005306A2"/>
    <w:rsid w:val="0053416C"/>
    <w:rsid w:val="005416D7"/>
    <w:rsid w:val="00541C2F"/>
    <w:rsid w:val="005450D9"/>
    <w:rsid w:val="00545367"/>
    <w:rsid w:val="00547A71"/>
    <w:rsid w:val="00552061"/>
    <w:rsid w:val="00552DE4"/>
    <w:rsid w:val="00555151"/>
    <w:rsid w:val="005619BB"/>
    <w:rsid w:val="00563527"/>
    <w:rsid w:val="0056444A"/>
    <w:rsid w:val="00565153"/>
    <w:rsid w:val="0057407A"/>
    <w:rsid w:val="00576382"/>
    <w:rsid w:val="0058124E"/>
    <w:rsid w:val="005848A5"/>
    <w:rsid w:val="00586133"/>
    <w:rsid w:val="005875A3"/>
    <w:rsid w:val="00593A04"/>
    <w:rsid w:val="005946F9"/>
    <w:rsid w:val="005952A3"/>
    <w:rsid w:val="005953EA"/>
    <w:rsid w:val="005A2D44"/>
    <w:rsid w:val="005A3416"/>
    <w:rsid w:val="005B27FE"/>
    <w:rsid w:val="005B76DF"/>
    <w:rsid w:val="005B79CB"/>
    <w:rsid w:val="005C04F0"/>
    <w:rsid w:val="005C0E91"/>
    <w:rsid w:val="005C12A8"/>
    <w:rsid w:val="005E08D7"/>
    <w:rsid w:val="005E4C16"/>
    <w:rsid w:val="005E57E1"/>
    <w:rsid w:val="005E5947"/>
    <w:rsid w:val="005E6516"/>
    <w:rsid w:val="005F61DF"/>
    <w:rsid w:val="0060163A"/>
    <w:rsid w:val="006023F9"/>
    <w:rsid w:val="00610559"/>
    <w:rsid w:val="00614076"/>
    <w:rsid w:val="006156F2"/>
    <w:rsid w:val="00616087"/>
    <w:rsid w:val="00617BB5"/>
    <w:rsid w:val="006208C4"/>
    <w:rsid w:val="0062671F"/>
    <w:rsid w:val="00632F2E"/>
    <w:rsid w:val="006332F6"/>
    <w:rsid w:val="00633C69"/>
    <w:rsid w:val="006413F2"/>
    <w:rsid w:val="00645E9B"/>
    <w:rsid w:val="006534B2"/>
    <w:rsid w:val="0065615D"/>
    <w:rsid w:val="00657011"/>
    <w:rsid w:val="006650B5"/>
    <w:rsid w:val="006651B1"/>
    <w:rsid w:val="00665778"/>
    <w:rsid w:val="00676E5F"/>
    <w:rsid w:val="006914CC"/>
    <w:rsid w:val="006945CA"/>
    <w:rsid w:val="006A3309"/>
    <w:rsid w:val="006A3A5A"/>
    <w:rsid w:val="006A5B34"/>
    <w:rsid w:val="006B1AC7"/>
    <w:rsid w:val="006B337A"/>
    <w:rsid w:val="006C121C"/>
    <w:rsid w:val="006C77A9"/>
    <w:rsid w:val="006D4720"/>
    <w:rsid w:val="006D5B85"/>
    <w:rsid w:val="006E6CDF"/>
    <w:rsid w:val="006E7C80"/>
    <w:rsid w:val="006F37F2"/>
    <w:rsid w:val="006F6693"/>
    <w:rsid w:val="00703202"/>
    <w:rsid w:val="00704EAC"/>
    <w:rsid w:val="00707FE8"/>
    <w:rsid w:val="007120DB"/>
    <w:rsid w:val="00714AAE"/>
    <w:rsid w:val="007224B8"/>
    <w:rsid w:val="00722D10"/>
    <w:rsid w:val="00722DA3"/>
    <w:rsid w:val="00724962"/>
    <w:rsid w:val="00724A0F"/>
    <w:rsid w:val="00726D2F"/>
    <w:rsid w:val="00734E7B"/>
    <w:rsid w:val="00736732"/>
    <w:rsid w:val="00740019"/>
    <w:rsid w:val="007432F9"/>
    <w:rsid w:val="00746426"/>
    <w:rsid w:val="00747C87"/>
    <w:rsid w:val="00750BF9"/>
    <w:rsid w:val="00750CBE"/>
    <w:rsid w:val="007541B5"/>
    <w:rsid w:val="007650D2"/>
    <w:rsid w:val="00766B5A"/>
    <w:rsid w:val="00767B8C"/>
    <w:rsid w:val="00772209"/>
    <w:rsid w:val="007770A5"/>
    <w:rsid w:val="007779CF"/>
    <w:rsid w:val="00777ABD"/>
    <w:rsid w:val="007834F2"/>
    <w:rsid w:val="0078432C"/>
    <w:rsid w:val="00791020"/>
    <w:rsid w:val="00791CBB"/>
    <w:rsid w:val="00796484"/>
    <w:rsid w:val="007A04D2"/>
    <w:rsid w:val="007A5F82"/>
    <w:rsid w:val="007B19B7"/>
    <w:rsid w:val="007B55C7"/>
    <w:rsid w:val="007B6170"/>
    <w:rsid w:val="007D5F9E"/>
    <w:rsid w:val="007D6713"/>
    <w:rsid w:val="007E098F"/>
    <w:rsid w:val="007E169E"/>
    <w:rsid w:val="007E3A63"/>
    <w:rsid w:val="007E3BA2"/>
    <w:rsid w:val="007F1A4C"/>
    <w:rsid w:val="007F723F"/>
    <w:rsid w:val="00801156"/>
    <w:rsid w:val="008022C3"/>
    <w:rsid w:val="008041E6"/>
    <w:rsid w:val="008065D2"/>
    <w:rsid w:val="00815A8A"/>
    <w:rsid w:val="0082194C"/>
    <w:rsid w:val="008219A7"/>
    <w:rsid w:val="008222FF"/>
    <w:rsid w:val="008241FF"/>
    <w:rsid w:val="00825D99"/>
    <w:rsid w:val="00827454"/>
    <w:rsid w:val="0083539D"/>
    <w:rsid w:val="00836CC9"/>
    <w:rsid w:val="008411E9"/>
    <w:rsid w:val="00841617"/>
    <w:rsid w:val="00841ABF"/>
    <w:rsid w:val="0084200F"/>
    <w:rsid w:val="00843B2C"/>
    <w:rsid w:val="00844F16"/>
    <w:rsid w:val="008451A3"/>
    <w:rsid w:val="00847745"/>
    <w:rsid w:val="00855FF9"/>
    <w:rsid w:val="00862525"/>
    <w:rsid w:val="0086277A"/>
    <w:rsid w:val="00865A5B"/>
    <w:rsid w:val="008668A8"/>
    <w:rsid w:val="008719DF"/>
    <w:rsid w:val="00876171"/>
    <w:rsid w:val="008768AD"/>
    <w:rsid w:val="00880AC4"/>
    <w:rsid w:val="00883E22"/>
    <w:rsid w:val="00897447"/>
    <w:rsid w:val="008A2EBD"/>
    <w:rsid w:val="008A4900"/>
    <w:rsid w:val="008A55FE"/>
    <w:rsid w:val="008B146D"/>
    <w:rsid w:val="008B42AD"/>
    <w:rsid w:val="008B5666"/>
    <w:rsid w:val="008B5A0E"/>
    <w:rsid w:val="008C2450"/>
    <w:rsid w:val="008D0281"/>
    <w:rsid w:val="008D64DB"/>
    <w:rsid w:val="008D6AEE"/>
    <w:rsid w:val="008E05C2"/>
    <w:rsid w:val="008E2348"/>
    <w:rsid w:val="008E347D"/>
    <w:rsid w:val="008E4DFC"/>
    <w:rsid w:val="008F04C8"/>
    <w:rsid w:val="008F2078"/>
    <w:rsid w:val="008F2393"/>
    <w:rsid w:val="008F2DEB"/>
    <w:rsid w:val="008F6D45"/>
    <w:rsid w:val="00903F5A"/>
    <w:rsid w:val="00903F81"/>
    <w:rsid w:val="00905E6A"/>
    <w:rsid w:val="00907FF7"/>
    <w:rsid w:val="009149D3"/>
    <w:rsid w:val="00916FB6"/>
    <w:rsid w:val="00920E37"/>
    <w:rsid w:val="00922944"/>
    <w:rsid w:val="00931FD9"/>
    <w:rsid w:val="00934C41"/>
    <w:rsid w:val="00936479"/>
    <w:rsid w:val="00937A10"/>
    <w:rsid w:val="009464B0"/>
    <w:rsid w:val="00947A0F"/>
    <w:rsid w:val="00950E42"/>
    <w:rsid w:val="0095512F"/>
    <w:rsid w:val="009579EA"/>
    <w:rsid w:val="00966115"/>
    <w:rsid w:val="00972812"/>
    <w:rsid w:val="009834C0"/>
    <w:rsid w:val="00986AAC"/>
    <w:rsid w:val="009905FA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3D88"/>
    <w:rsid w:val="009E0ECD"/>
    <w:rsid w:val="009E1651"/>
    <w:rsid w:val="009E3858"/>
    <w:rsid w:val="009E467D"/>
    <w:rsid w:val="009E70DD"/>
    <w:rsid w:val="009F2ED9"/>
    <w:rsid w:val="009F3231"/>
    <w:rsid w:val="009F5C58"/>
    <w:rsid w:val="00A023A0"/>
    <w:rsid w:val="00A034F7"/>
    <w:rsid w:val="00A05181"/>
    <w:rsid w:val="00A05EBC"/>
    <w:rsid w:val="00A1562B"/>
    <w:rsid w:val="00A170F4"/>
    <w:rsid w:val="00A21408"/>
    <w:rsid w:val="00A21CFD"/>
    <w:rsid w:val="00A23BA4"/>
    <w:rsid w:val="00A25B78"/>
    <w:rsid w:val="00A27B01"/>
    <w:rsid w:val="00A400CC"/>
    <w:rsid w:val="00A40495"/>
    <w:rsid w:val="00A45CB0"/>
    <w:rsid w:val="00A46288"/>
    <w:rsid w:val="00A46BA8"/>
    <w:rsid w:val="00A47634"/>
    <w:rsid w:val="00A57FF4"/>
    <w:rsid w:val="00A612FE"/>
    <w:rsid w:val="00A635C0"/>
    <w:rsid w:val="00A66F4D"/>
    <w:rsid w:val="00A703B3"/>
    <w:rsid w:val="00A70B49"/>
    <w:rsid w:val="00A740D4"/>
    <w:rsid w:val="00A8084F"/>
    <w:rsid w:val="00A84F0C"/>
    <w:rsid w:val="00A92D94"/>
    <w:rsid w:val="00AA26B8"/>
    <w:rsid w:val="00AA4288"/>
    <w:rsid w:val="00AA4907"/>
    <w:rsid w:val="00AB1B76"/>
    <w:rsid w:val="00AB24E4"/>
    <w:rsid w:val="00AC0B87"/>
    <w:rsid w:val="00AC2624"/>
    <w:rsid w:val="00AC32A8"/>
    <w:rsid w:val="00AD12A8"/>
    <w:rsid w:val="00AD1351"/>
    <w:rsid w:val="00AD4528"/>
    <w:rsid w:val="00AD7E4E"/>
    <w:rsid w:val="00AE271D"/>
    <w:rsid w:val="00AE5E04"/>
    <w:rsid w:val="00AE6A02"/>
    <w:rsid w:val="00AF3473"/>
    <w:rsid w:val="00AF4D58"/>
    <w:rsid w:val="00AF6666"/>
    <w:rsid w:val="00AF7BC5"/>
    <w:rsid w:val="00B1051C"/>
    <w:rsid w:val="00B116E3"/>
    <w:rsid w:val="00B15592"/>
    <w:rsid w:val="00B16D2B"/>
    <w:rsid w:val="00B21013"/>
    <w:rsid w:val="00B23AE9"/>
    <w:rsid w:val="00B37FF8"/>
    <w:rsid w:val="00B41DEC"/>
    <w:rsid w:val="00B515DB"/>
    <w:rsid w:val="00B51C51"/>
    <w:rsid w:val="00B52B5D"/>
    <w:rsid w:val="00B556E1"/>
    <w:rsid w:val="00B673BB"/>
    <w:rsid w:val="00B73B9C"/>
    <w:rsid w:val="00B770E1"/>
    <w:rsid w:val="00B81865"/>
    <w:rsid w:val="00B81B44"/>
    <w:rsid w:val="00B9053B"/>
    <w:rsid w:val="00B9777C"/>
    <w:rsid w:val="00BA0C37"/>
    <w:rsid w:val="00BA3782"/>
    <w:rsid w:val="00BA4A09"/>
    <w:rsid w:val="00BA5BEB"/>
    <w:rsid w:val="00BA7B0B"/>
    <w:rsid w:val="00BB4D98"/>
    <w:rsid w:val="00BB4EBF"/>
    <w:rsid w:val="00BB59E0"/>
    <w:rsid w:val="00BB7DF0"/>
    <w:rsid w:val="00BC3422"/>
    <w:rsid w:val="00BC437C"/>
    <w:rsid w:val="00BC6008"/>
    <w:rsid w:val="00BC6E19"/>
    <w:rsid w:val="00BD05FA"/>
    <w:rsid w:val="00BD0B31"/>
    <w:rsid w:val="00BD4FF1"/>
    <w:rsid w:val="00BD5018"/>
    <w:rsid w:val="00BD5E68"/>
    <w:rsid w:val="00BE1608"/>
    <w:rsid w:val="00BE4EDC"/>
    <w:rsid w:val="00BE5ADC"/>
    <w:rsid w:val="00BE74EE"/>
    <w:rsid w:val="00BE763E"/>
    <w:rsid w:val="00BF4F96"/>
    <w:rsid w:val="00C00704"/>
    <w:rsid w:val="00C015B9"/>
    <w:rsid w:val="00C022F9"/>
    <w:rsid w:val="00C032EA"/>
    <w:rsid w:val="00C06EB5"/>
    <w:rsid w:val="00C1145F"/>
    <w:rsid w:val="00C11CD1"/>
    <w:rsid w:val="00C15701"/>
    <w:rsid w:val="00C15DBE"/>
    <w:rsid w:val="00C258F2"/>
    <w:rsid w:val="00C2715F"/>
    <w:rsid w:val="00C32D49"/>
    <w:rsid w:val="00C33AD3"/>
    <w:rsid w:val="00C33E31"/>
    <w:rsid w:val="00C41B3C"/>
    <w:rsid w:val="00C43F06"/>
    <w:rsid w:val="00C45702"/>
    <w:rsid w:val="00C47503"/>
    <w:rsid w:val="00C50A2B"/>
    <w:rsid w:val="00C51C01"/>
    <w:rsid w:val="00C539DC"/>
    <w:rsid w:val="00C54436"/>
    <w:rsid w:val="00C61580"/>
    <w:rsid w:val="00C637E1"/>
    <w:rsid w:val="00C67EAC"/>
    <w:rsid w:val="00C70D50"/>
    <w:rsid w:val="00C72252"/>
    <w:rsid w:val="00C81050"/>
    <w:rsid w:val="00C907D7"/>
    <w:rsid w:val="00C92338"/>
    <w:rsid w:val="00C95E66"/>
    <w:rsid w:val="00C96051"/>
    <w:rsid w:val="00C97B86"/>
    <w:rsid w:val="00CA05DC"/>
    <w:rsid w:val="00CA5FBA"/>
    <w:rsid w:val="00CA7B47"/>
    <w:rsid w:val="00CB1DD6"/>
    <w:rsid w:val="00CB3976"/>
    <w:rsid w:val="00CB441A"/>
    <w:rsid w:val="00CB4F62"/>
    <w:rsid w:val="00CC6087"/>
    <w:rsid w:val="00CC6290"/>
    <w:rsid w:val="00CD0307"/>
    <w:rsid w:val="00CD3D1B"/>
    <w:rsid w:val="00CE083F"/>
    <w:rsid w:val="00CE411B"/>
    <w:rsid w:val="00CF2474"/>
    <w:rsid w:val="00CF6EC4"/>
    <w:rsid w:val="00D02663"/>
    <w:rsid w:val="00D0633E"/>
    <w:rsid w:val="00D12E74"/>
    <w:rsid w:val="00D15955"/>
    <w:rsid w:val="00D2312F"/>
    <w:rsid w:val="00D23B04"/>
    <w:rsid w:val="00D269C1"/>
    <w:rsid w:val="00D27944"/>
    <w:rsid w:val="00D30BD6"/>
    <w:rsid w:val="00D31DA5"/>
    <w:rsid w:val="00D361BA"/>
    <w:rsid w:val="00D40D8B"/>
    <w:rsid w:val="00D41B2F"/>
    <w:rsid w:val="00D44953"/>
    <w:rsid w:val="00D542F3"/>
    <w:rsid w:val="00D54513"/>
    <w:rsid w:val="00D54AAE"/>
    <w:rsid w:val="00D5644B"/>
    <w:rsid w:val="00D56E25"/>
    <w:rsid w:val="00D57E89"/>
    <w:rsid w:val="00D60E1A"/>
    <w:rsid w:val="00D6560D"/>
    <w:rsid w:val="00D65D77"/>
    <w:rsid w:val="00D65DA7"/>
    <w:rsid w:val="00D662E0"/>
    <w:rsid w:val="00D70BE0"/>
    <w:rsid w:val="00D70E99"/>
    <w:rsid w:val="00D718D7"/>
    <w:rsid w:val="00D75E1B"/>
    <w:rsid w:val="00D814B7"/>
    <w:rsid w:val="00D863EB"/>
    <w:rsid w:val="00D90688"/>
    <w:rsid w:val="00D9275F"/>
    <w:rsid w:val="00DA3AAD"/>
    <w:rsid w:val="00DB0804"/>
    <w:rsid w:val="00DB312B"/>
    <w:rsid w:val="00DC12AC"/>
    <w:rsid w:val="00DC5654"/>
    <w:rsid w:val="00DC6058"/>
    <w:rsid w:val="00DC658F"/>
    <w:rsid w:val="00DC674A"/>
    <w:rsid w:val="00DD34D3"/>
    <w:rsid w:val="00DD6383"/>
    <w:rsid w:val="00DD7FAE"/>
    <w:rsid w:val="00DE0E4E"/>
    <w:rsid w:val="00DE60CC"/>
    <w:rsid w:val="00DF52CC"/>
    <w:rsid w:val="00E06416"/>
    <w:rsid w:val="00E22A20"/>
    <w:rsid w:val="00E25D5C"/>
    <w:rsid w:val="00E26B32"/>
    <w:rsid w:val="00E27216"/>
    <w:rsid w:val="00E31CD4"/>
    <w:rsid w:val="00E31E60"/>
    <w:rsid w:val="00E33E08"/>
    <w:rsid w:val="00E407B6"/>
    <w:rsid w:val="00E41EF1"/>
    <w:rsid w:val="00E42942"/>
    <w:rsid w:val="00E543D9"/>
    <w:rsid w:val="00E56C05"/>
    <w:rsid w:val="00E65A0A"/>
    <w:rsid w:val="00E71BDF"/>
    <w:rsid w:val="00E72E8A"/>
    <w:rsid w:val="00E739E4"/>
    <w:rsid w:val="00E75CCB"/>
    <w:rsid w:val="00E8245B"/>
    <w:rsid w:val="00E82C21"/>
    <w:rsid w:val="00E82F59"/>
    <w:rsid w:val="00E83CA7"/>
    <w:rsid w:val="00E9186C"/>
    <w:rsid w:val="00E92192"/>
    <w:rsid w:val="00E95A71"/>
    <w:rsid w:val="00EA030C"/>
    <w:rsid w:val="00EA2B81"/>
    <w:rsid w:val="00EA5761"/>
    <w:rsid w:val="00EB363A"/>
    <w:rsid w:val="00EB6068"/>
    <w:rsid w:val="00EB6BE2"/>
    <w:rsid w:val="00EB7014"/>
    <w:rsid w:val="00EC5CDE"/>
    <w:rsid w:val="00ED3077"/>
    <w:rsid w:val="00ED487E"/>
    <w:rsid w:val="00ED64F1"/>
    <w:rsid w:val="00ED656C"/>
    <w:rsid w:val="00EE33A1"/>
    <w:rsid w:val="00EE776A"/>
    <w:rsid w:val="00EE7A0D"/>
    <w:rsid w:val="00EF295D"/>
    <w:rsid w:val="00EF4286"/>
    <w:rsid w:val="00F0222C"/>
    <w:rsid w:val="00F024AD"/>
    <w:rsid w:val="00F04725"/>
    <w:rsid w:val="00F12312"/>
    <w:rsid w:val="00F177C7"/>
    <w:rsid w:val="00F17993"/>
    <w:rsid w:val="00F17CE1"/>
    <w:rsid w:val="00F2115C"/>
    <w:rsid w:val="00F22ABA"/>
    <w:rsid w:val="00F3287E"/>
    <w:rsid w:val="00F349C9"/>
    <w:rsid w:val="00F36B12"/>
    <w:rsid w:val="00F45B0B"/>
    <w:rsid w:val="00F47C64"/>
    <w:rsid w:val="00F504CA"/>
    <w:rsid w:val="00F60F9F"/>
    <w:rsid w:val="00F635D9"/>
    <w:rsid w:val="00F64F08"/>
    <w:rsid w:val="00F70055"/>
    <w:rsid w:val="00F71150"/>
    <w:rsid w:val="00F71D46"/>
    <w:rsid w:val="00F734F5"/>
    <w:rsid w:val="00F73B5B"/>
    <w:rsid w:val="00F85C1E"/>
    <w:rsid w:val="00F90EA5"/>
    <w:rsid w:val="00F91F5A"/>
    <w:rsid w:val="00F966B1"/>
    <w:rsid w:val="00F97D48"/>
    <w:rsid w:val="00F9CF6B"/>
    <w:rsid w:val="00FA0311"/>
    <w:rsid w:val="00FA1489"/>
    <w:rsid w:val="00FA39E1"/>
    <w:rsid w:val="00FB396D"/>
    <w:rsid w:val="00FB5230"/>
    <w:rsid w:val="00FC32E2"/>
    <w:rsid w:val="00FC49D7"/>
    <w:rsid w:val="00FD50F0"/>
    <w:rsid w:val="00FD640F"/>
    <w:rsid w:val="00FD6B4C"/>
    <w:rsid w:val="00FD7069"/>
    <w:rsid w:val="00FE0553"/>
    <w:rsid w:val="00FE25D0"/>
    <w:rsid w:val="00FE2DE0"/>
    <w:rsid w:val="00FE6CB3"/>
    <w:rsid w:val="00FF411C"/>
    <w:rsid w:val="00FF4E99"/>
    <w:rsid w:val="01052FD0"/>
    <w:rsid w:val="0151E8C6"/>
    <w:rsid w:val="01688168"/>
    <w:rsid w:val="03FF880F"/>
    <w:rsid w:val="0482742E"/>
    <w:rsid w:val="072415E0"/>
    <w:rsid w:val="095763FA"/>
    <w:rsid w:val="097869BE"/>
    <w:rsid w:val="09B139CC"/>
    <w:rsid w:val="0A011B47"/>
    <w:rsid w:val="0A812C40"/>
    <w:rsid w:val="0A854D69"/>
    <w:rsid w:val="0B933BE5"/>
    <w:rsid w:val="1067B1AB"/>
    <w:rsid w:val="115AAC77"/>
    <w:rsid w:val="1305EC00"/>
    <w:rsid w:val="144E48BE"/>
    <w:rsid w:val="16568365"/>
    <w:rsid w:val="16EAE5FF"/>
    <w:rsid w:val="1AA461E5"/>
    <w:rsid w:val="1C88285C"/>
    <w:rsid w:val="1D3F12B5"/>
    <w:rsid w:val="1D9726BF"/>
    <w:rsid w:val="1FD73339"/>
    <w:rsid w:val="23A8ACB2"/>
    <w:rsid w:val="247BE34D"/>
    <w:rsid w:val="2518C737"/>
    <w:rsid w:val="2780AE67"/>
    <w:rsid w:val="29CFE901"/>
    <w:rsid w:val="2AD0AA1F"/>
    <w:rsid w:val="2B529105"/>
    <w:rsid w:val="2B6BB962"/>
    <w:rsid w:val="3210C317"/>
    <w:rsid w:val="344C963B"/>
    <w:rsid w:val="351BE3B9"/>
    <w:rsid w:val="36737132"/>
    <w:rsid w:val="3789069F"/>
    <w:rsid w:val="38E08EF7"/>
    <w:rsid w:val="39D91C07"/>
    <w:rsid w:val="3C5C77C2"/>
    <w:rsid w:val="3C7E3B8F"/>
    <w:rsid w:val="3C9BDDFC"/>
    <w:rsid w:val="3D21F89B"/>
    <w:rsid w:val="3D47A53F"/>
    <w:rsid w:val="3E60F0C0"/>
    <w:rsid w:val="41E324F0"/>
    <w:rsid w:val="45EF406E"/>
    <w:rsid w:val="4656EF9C"/>
    <w:rsid w:val="479A5368"/>
    <w:rsid w:val="4B72AC85"/>
    <w:rsid w:val="4FCE792D"/>
    <w:rsid w:val="51B4FEE2"/>
    <w:rsid w:val="533C1A02"/>
    <w:rsid w:val="5365061D"/>
    <w:rsid w:val="53CE75DE"/>
    <w:rsid w:val="5470AFD0"/>
    <w:rsid w:val="54FB6896"/>
    <w:rsid w:val="578B46FC"/>
    <w:rsid w:val="58945655"/>
    <w:rsid w:val="5CFEE294"/>
    <w:rsid w:val="5D2B73C3"/>
    <w:rsid w:val="5E09FB7D"/>
    <w:rsid w:val="5E478058"/>
    <w:rsid w:val="5E6F684A"/>
    <w:rsid w:val="6060A5F9"/>
    <w:rsid w:val="60BAF400"/>
    <w:rsid w:val="60DD89EE"/>
    <w:rsid w:val="646CAF1E"/>
    <w:rsid w:val="67A44FE0"/>
    <w:rsid w:val="68ADFA19"/>
    <w:rsid w:val="6A6619D3"/>
    <w:rsid w:val="6BBB0FE1"/>
    <w:rsid w:val="6BEFD9BD"/>
    <w:rsid w:val="6C4D3653"/>
    <w:rsid w:val="6EFBE5C3"/>
    <w:rsid w:val="70FB9B3E"/>
    <w:rsid w:val="71ACCEF1"/>
    <w:rsid w:val="724335B8"/>
    <w:rsid w:val="727059E0"/>
    <w:rsid w:val="72A557FA"/>
    <w:rsid w:val="73054EEF"/>
    <w:rsid w:val="7404D9A8"/>
    <w:rsid w:val="76545D45"/>
    <w:rsid w:val="770F2525"/>
    <w:rsid w:val="7712663C"/>
    <w:rsid w:val="78AE369D"/>
    <w:rsid w:val="7B53B137"/>
    <w:rsid w:val="7BBFC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18B91"/>
  <w15:docId w15:val="{42D02AFB-BB4F-42BA-970D-F62776D6ED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semiHidden="1" w:qFormat="1"/>
    <w:lsdException w:name="footnote text" w:uiPriority="8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uiPriority="2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uiPriority="2" w:semiHidden="1" w:unhideWhenUsed="1"/>
    <w:lsdException w:name="macro" w:semiHidden="1" w:unhideWhenUsed="1"/>
    <w:lsdException w:name="toa heading" w:uiPriority="99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uiPriority="99" w:semiHidden="1" w:unhideWhenUsed="1"/>
    <w:lsdException w:name="Table Grid" w:uiPriority="39"/>
    <w:lsdException w:name="Table Theme" w:uiPriority="99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hAnsiTheme="majorHAnsi" w:eastAsiaTheme="majorEastAsia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hAnsiTheme="majorHAnsi" w:eastAsiaTheme="majorEastAsia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hAnsiTheme="majorHAnsi"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hAnsiTheme="majorHAnsi" w:eastAsiaTheme="majorEastAsia" w:cstheme="majorBidi"/>
      <w:color w:val="141A1F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color="80808B" w:sz="2" w:space="0"/>
        <w:bottom w:val="single" w:color="80808B" w:sz="2" w:space="0"/>
        <w:insideH w:val="single" w:color="80808B" w:sz="2" w:space="0"/>
      </w:tblBorders>
    </w:tblPr>
    <w:tblStylePr w:type="firstRow">
      <w:tblPr/>
      <w:tcPr>
        <w:tcBorders>
          <w:top w:val="nil"/>
          <w:left w:val="nil"/>
          <w:bottom w:val="single" w:color="CCCCD0" w:sz="24" w:space="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4C97" w:themeColor="accent4" w:sz="6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band1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B242A" w:themeColor="accent1" w:sz="6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band1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color="000016" w:sz="2" w:space="1"/>
        <w:between w:val="single" w:color="000000" w:themeColor="text1" w:sz="2" w:space="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color="000000" w:themeColor="text1" w:sz="2" w:space="1"/>
        <w:between w:val="single" w:color="000000" w:themeColor="text1" w:sz="2" w:space="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styleId="Heading1Char" w:customStyle="1">
    <w:name w:val="Heading 1 Char"/>
    <w:basedOn w:val="DefaultParagraphFont"/>
    <w:link w:val="Heading1"/>
    <w:rsid w:val="00C15DBE"/>
    <w:rPr>
      <w:rFonts w:asciiTheme="majorHAnsi" w:hAnsiTheme="majorHAnsi" w:eastAsiaTheme="majorEastAsia" w:cstheme="majorBidi"/>
      <w:b/>
      <w:bCs/>
      <w:color w:val="007586" w:themeColor="text2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385D03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SCVbullet1" w:customStyle="1">
    <w:name w:val="SCV bullet 1"/>
    <w:basedOn w:val="SCVbody"/>
    <w:uiPriority w:val="9"/>
    <w:qFormat/>
    <w:rsid w:val="00316FC9"/>
    <w:pPr>
      <w:numPr>
        <w:numId w:val="2"/>
      </w:numPr>
      <w:spacing w:before="60" w:after="60"/>
    </w:pPr>
  </w:style>
  <w:style w:type="paragraph" w:styleId="SCVbullet2" w:customStyle="1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styleId="SCVbody" w:customStyle="1">
    <w:name w:val="SCV body"/>
    <w:basedOn w:val="Normal"/>
    <w:link w:val="SCVbodyChar"/>
    <w:qFormat/>
    <w:rsid w:val="000D1042"/>
  </w:style>
  <w:style w:type="paragraph" w:styleId="SCVfigurecaption" w:customStyle="1">
    <w:name w:val="SCV figure caption"/>
    <w:basedOn w:val="SCVtablecaption"/>
    <w:uiPriority w:val="14"/>
    <w:qFormat/>
    <w:rsid w:val="00B15592"/>
    <w:pPr>
      <w:spacing w:before="300"/>
    </w:pPr>
  </w:style>
  <w:style w:type="paragraph" w:styleId="SCVbodyafterheading" w:customStyle="1">
    <w:name w:val="SCV body after heading"/>
    <w:basedOn w:val="SCVbody"/>
    <w:qFormat/>
    <w:rsid w:val="00CC6087"/>
    <w:pPr>
      <w:spacing w:before="0"/>
    </w:pPr>
  </w:style>
  <w:style w:type="character" w:styleId="Heading3Char" w:customStyle="1">
    <w:name w:val="Heading 3 Char"/>
    <w:basedOn w:val="DefaultParagraphFont"/>
    <w:link w:val="Heading3"/>
    <w:rsid w:val="00385D03"/>
    <w:rPr>
      <w:rFonts w:asciiTheme="majorHAnsi" w:hAnsiTheme="majorHAnsi" w:eastAsiaTheme="majorEastAsia" w:cstheme="majorBidi"/>
      <w:b/>
      <w:bCs/>
      <w:color w:val="007586" w:themeColor="text2"/>
      <w:sz w:val="24"/>
      <w:szCs w:val="22"/>
    </w:rPr>
  </w:style>
  <w:style w:type="numbering" w:styleId="ZZBullets" w:customStyle="1">
    <w:name w:val="ZZ Bullets"/>
    <w:basedOn w:val="NoList"/>
    <w:uiPriority w:val="99"/>
    <w:rsid w:val="00E739E4"/>
    <w:pPr>
      <w:numPr>
        <w:numId w:val="2"/>
      </w:numPr>
    </w:pPr>
  </w:style>
  <w:style w:type="character" w:styleId="Heading4Char" w:customStyle="1">
    <w:name w:val="Heading 4 Char"/>
    <w:basedOn w:val="DefaultParagraphFont"/>
    <w:link w:val="Heading4"/>
    <w:rsid w:val="00515958"/>
    <w:rPr>
      <w:rFonts w:asciiTheme="majorHAnsi" w:hAnsiTheme="majorHAnsi" w:eastAsiaTheme="majorEastAsia" w:cstheme="majorBidi"/>
      <w:b/>
      <w:bCs/>
      <w:iCs/>
      <w:color w:val="000000" w:themeColor="text1"/>
    </w:rPr>
  </w:style>
  <w:style w:type="paragraph" w:styleId="SCVfactsheettitle" w:customStyle="1">
    <w:name w:val="SCV factsheet title"/>
    <w:uiPriority w:val="29"/>
    <w:rsid w:val="00521CA5"/>
    <w:pPr>
      <w:keepLines/>
      <w:suppressAutoHyphens/>
      <w:spacing w:line="216" w:lineRule="auto"/>
    </w:pPr>
    <w:rPr>
      <w:rFonts w:eastAsia="Times New Roman" w:asciiTheme="majorHAnsi" w:hAnsiTheme="majorHAnsi" w:cstheme="majorHAnsi"/>
      <w:b/>
      <w:color w:val="007586" w:themeColor="text2"/>
      <w:spacing w:val="-2"/>
      <w:sz w:val="48"/>
      <w:szCs w:val="48"/>
    </w:rPr>
  </w:style>
  <w:style w:type="paragraph" w:styleId="SCVtablefigurenote" w:customStyle="1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styleId="Spacer" w:customStyle="1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hAnchor="margin" w:vAnchor="page" w:y="11965"/>
      <w:spacing w:before="0" w:after="0" w:line="240" w:lineRule="auto"/>
      <w:suppressOverlap/>
    </w:pPr>
    <w:rPr>
      <w:rFonts w:eastAsia="Times New Roman" w:asciiTheme="majorHAnsi" w:hAnsiTheme="majorHAnsi" w:cstheme="majorHAnsi"/>
      <w:color w:val="000000" w:themeColor="text1"/>
      <w:spacing w:val="-2"/>
      <w:sz w:val="50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semiHidden/>
    <w:rsid w:val="00345B45"/>
    <w:rPr>
      <w:rFonts w:eastAsia="Times New Roman" w:asciiTheme="majorHAnsi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hAnchor="page" w:vAnchor="page" w:x="455" w:y="12021"/>
      <w:spacing w:before="0" w:after="40" w:line="240" w:lineRule="auto"/>
      <w:ind w:right="284"/>
      <w:contextualSpacing/>
      <w:suppressOverlap/>
    </w:pPr>
    <w:rPr>
      <w:rFonts w:eastAsia="Times New Roman" w:asciiTheme="majorHAnsi" w:hAnsiTheme="majorHAnsi" w:cstheme="majorHAnsi"/>
      <w:b/>
      <w:color w:val="007586" w:themeColor="text2"/>
      <w:spacing w:val="-2"/>
      <w:sz w:val="76"/>
      <w:szCs w:val="22"/>
    </w:rPr>
  </w:style>
  <w:style w:type="character" w:styleId="TitleChar" w:customStyle="1">
    <w:name w:val="Title Char"/>
    <w:basedOn w:val="DefaultParagraphFont"/>
    <w:link w:val="Title"/>
    <w:uiPriority w:val="99"/>
    <w:semiHidden/>
    <w:rsid w:val="00345B45"/>
    <w:rPr>
      <w:rFonts w:eastAsia="Times New Roman" w:asciiTheme="majorHAnsi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styleId="QuoteChar" w:customStyle="1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hAnsiTheme="majorHAnsi"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styleId="NormalTight" w:customStyle="1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hAnsi="Calibri" w:eastAsia="Times New Roman" w:cs="Calibri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A05EBC"/>
    <w:rPr>
      <w:rFonts w:ascii="Calibri" w:hAnsi="Calibri" w:eastAsia="Times New Roman" w:cs="Calibri"/>
      <w:sz w:val="22"/>
      <w:szCs w:val="22"/>
    </w:rPr>
  </w:style>
  <w:style w:type="paragraph" w:styleId="Insidecoverspacer" w:customStyle="1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styleId="SCVfactsheetsubtitle" w:customStyle="1">
    <w:name w:val="SCV factsheet subtitle"/>
    <w:uiPriority w:val="29"/>
    <w:rsid w:val="00521CA5"/>
    <w:pPr>
      <w:keepLines/>
      <w:spacing w:before="0" w:line="240" w:lineRule="auto"/>
    </w:pPr>
    <w:rPr>
      <w:rFonts w:eastAsia="Times New Roman" w:asciiTheme="majorHAnsi" w:hAnsiTheme="majorHAnsi" w:cstheme="majorHAnsi"/>
      <w:color w:val="000000" w:themeColor="text1"/>
      <w:sz w:val="36"/>
      <w:szCs w:val="36"/>
    </w:rPr>
  </w:style>
  <w:style w:type="paragraph" w:styleId="SCVfooterempty" w:customStyle="1">
    <w:name w:val="SCV footer empty"/>
    <w:basedOn w:val="SCVfooter"/>
    <w:uiPriority w:val="98"/>
    <w:rsid w:val="006B337A"/>
    <w:pPr>
      <w:pBdr>
        <w:top w:val="none" w:color="auto" w:sz="0" w:space="0"/>
      </w:pBdr>
    </w:pPr>
    <w:rPr>
      <w:noProof w:val="0"/>
    </w:r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styleId="FootnoteTextChar" w:customStyle="1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styleId="SCVtablecaption" w:customStyle="1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styleId="SCVfooter" w:customStyle="1">
    <w:name w:val="SCV footer"/>
    <w:basedOn w:val="Footer"/>
    <w:uiPriority w:val="99"/>
    <w:rsid w:val="009905FA"/>
    <w:pPr>
      <w:pBdr>
        <w:top w:val="single" w:color="CCCCD0" w:sz="8" w:space="6"/>
      </w:pBdr>
      <w:spacing w:line="240" w:lineRule="auto"/>
    </w:pPr>
    <w:rPr>
      <w:sz w:val="18"/>
    </w:rPr>
  </w:style>
  <w:style w:type="paragraph" w:styleId="SCVintroductorytext" w:customStyle="1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1B242A" w:themeColor="accent1" w:sz="4" w:space="0"/>
        <w:bottom w:val="single" w:color="1B242A" w:themeColor="accent1" w:sz="4" w:space="0"/>
        <w:right w:val="single" w:color="1B242A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01519" w:themeColor="accent1" w:themeShade="99" w:sz="4" w:space="0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007586" w:themeColor="accent2" w:sz="4" w:space="0"/>
        <w:bottom w:val="single" w:color="007586" w:themeColor="accent2" w:sz="4" w:space="0"/>
        <w:right w:val="single" w:color="00758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4550" w:themeColor="accent2" w:themeShade="99" w:sz="4" w:space="0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4C97" w:themeColor="accent4" w:sz="24" w:space="0"/>
        <w:left w:val="single" w:color="5AB9EB" w:themeColor="accent3" w:sz="4" w:space="0"/>
        <w:bottom w:val="single" w:color="5AB9EB" w:themeColor="accent3" w:sz="4" w:space="0"/>
        <w:right w:val="single" w:color="5AB9EB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4C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579AD" w:themeColor="accent3" w:themeShade="99" w:sz="4" w:space="0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B9EB" w:themeColor="accent3" w:sz="24" w:space="0"/>
        <w:left w:val="single" w:color="004C97" w:themeColor="accent4" w:sz="4" w:space="0"/>
        <w:bottom w:val="single" w:color="004C97" w:themeColor="accent4" w:sz="4" w:space="0"/>
        <w:right w:val="single" w:color="004C9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AB9E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2D5A" w:themeColor="accent4" w:themeShade="99" w:sz="4" w:space="0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6643C" w:themeColor="accent6" w:sz="24" w:space="0"/>
        <w:left w:val="single" w:color="5AAA64" w:themeColor="accent5" w:sz="4" w:space="0"/>
        <w:bottom w:val="single" w:color="5AAA64" w:themeColor="accent5" w:sz="4" w:space="0"/>
        <w:right w:val="single" w:color="5AAA6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6643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5663B" w:themeColor="accent5" w:themeShade="99" w:sz="4" w:space="0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AA64" w:themeColor="accent5" w:sz="24" w:space="0"/>
        <w:left w:val="single" w:color="E6643C" w:themeColor="accent6" w:sz="4" w:space="0"/>
        <w:bottom w:val="single" w:color="E6643C" w:themeColor="accent6" w:sz="4" w:space="0"/>
        <w:right w:val="single" w:color="E6643C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AAA6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A3313" w:themeColor="accent6" w:themeShade="99" w:sz="4" w:space="0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3AABA" w:themeColor="accent1" w:themeTint="66" w:sz="4" w:space="0"/>
        <w:left w:val="single" w:color="93AABA" w:themeColor="accent1" w:themeTint="66" w:sz="4" w:space="0"/>
        <w:bottom w:val="single" w:color="93AABA" w:themeColor="accent1" w:themeTint="66" w:sz="4" w:space="0"/>
        <w:right w:val="single" w:color="93AABA" w:themeColor="accent1" w:themeTint="66" w:sz="4" w:space="0"/>
        <w:insideH w:val="single" w:color="93AABA" w:themeColor="accent1" w:themeTint="66" w:sz="4" w:space="0"/>
        <w:insideV w:val="single" w:color="93AABA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607F9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8EBFF" w:themeColor="accent2" w:themeTint="66" w:sz="4" w:space="0"/>
        <w:left w:val="single" w:color="68EBFF" w:themeColor="accent2" w:themeTint="66" w:sz="4" w:space="0"/>
        <w:bottom w:val="single" w:color="68EBFF" w:themeColor="accent2" w:themeTint="66" w:sz="4" w:space="0"/>
        <w:right w:val="single" w:color="68EBFF" w:themeColor="accent2" w:themeTint="66" w:sz="4" w:space="0"/>
        <w:insideH w:val="single" w:color="68EBFF" w:themeColor="accent2" w:themeTint="66" w:sz="4" w:space="0"/>
        <w:insideV w:val="single" w:color="68EB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1DE1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DE2F7" w:themeColor="accent3" w:themeTint="66" w:sz="4" w:space="0"/>
        <w:left w:val="single" w:color="BDE2F7" w:themeColor="accent3" w:themeTint="66" w:sz="4" w:space="0"/>
        <w:bottom w:val="single" w:color="BDE2F7" w:themeColor="accent3" w:themeTint="66" w:sz="4" w:space="0"/>
        <w:right w:val="single" w:color="BDE2F7" w:themeColor="accent3" w:themeTint="66" w:sz="4" w:space="0"/>
        <w:insideH w:val="single" w:color="BDE2F7" w:themeColor="accent3" w:themeTint="66" w:sz="4" w:space="0"/>
        <w:insideV w:val="single" w:color="BDE2F7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9CD4F3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FB7FF" w:themeColor="accent4" w:themeTint="66" w:sz="4" w:space="0"/>
        <w:left w:val="single" w:color="6FB7FF" w:themeColor="accent4" w:themeTint="66" w:sz="4" w:space="0"/>
        <w:bottom w:val="single" w:color="6FB7FF" w:themeColor="accent4" w:themeTint="66" w:sz="4" w:space="0"/>
        <w:right w:val="single" w:color="6FB7FF" w:themeColor="accent4" w:themeTint="66" w:sz="4" w:space="0"/>
        <w:insideH w:val="single" w:color="6FB7FF" w:themeColor="accent4" w:themeTint="66" w:sz="4" w:space="0"/>
        <w:insideV w:val="single" w:color="6FB7F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2793F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DDDC0" w:themeColor="accent5" w:themeTint="66" w:sz="4" w:space="0"/>
        <w:left w:val="single" w:color="BDDDC0" w:themeColor="accent5" w:themeTint="66" w:sz="4" w:space="0"/>
        <w:bottom w:val="single" w:color="BDDDC0" w:themeColor="accent5" w:themeTint="66" w:sz="4" w:space="0"/>
        <w:right w:val="single" w:color="BDDDC0" w:themeColor="accent5" w:themeTint="66" w:sz="4" w:space="0"/>
        <w:insideH w:val="single" w:color="BDDDC0" w:themeColor="accent5" w:themeTint="66" w:sz="4" w:space="0"/>
        <w:insideV w:val="single" w:color="BDDDC0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CA1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5C1B1" w:themeColor="accent6" w:themeTint="66" w:sz="4" w:space="0"/>
        <w:left w:val="single" w:color="F5C1B1" w:themeColor="accent6" w:themeTint="66" w:sz="4" w:space="0"/>
        <w:bottom w:val="single" w:color="F5C1B1" w:themeColor="accent6" w:themeTint="66" w:sz="4" w:space="0"/>
        <w:right w:val="single" w:color="F5C1B1" w:themeColor="accent6" w:themeTint="66" w:sz="4" w:space="0"/>
        <w:insideH w:val="single" w:color="F5C1B1" w:themeColor="accent6" w:themeTint="66" w:sz="4" w:space="0"/>
        <w:insideV w:val="single" w:color="F5C1B1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0A28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2" w:space="0"/>
        <w:bottom w:val="single" w:color="607F95" w:themeColor="accent1" w:themeTint="99" w:sz="2" w:space="0"/>
        <w:insideH w:val="single" w:color="607F95" w:themeColor="accent1" w:themeTint="99" w:sz="2" w:space="0"/>
        <w:insideV w:val="single" w:color="607F9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07F9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2" w:space="0"/>
        <w:bottom w:val="single" w:color="1DE1FF" w:themeColor="accent2" w:themeTint="99" w:sz="2" w:space="0"/>
        <w:insideH w:val="single" w:color="1DE1FF" w:themeColor="accent2" w:themeTint="99" w:sz="2" w:space="0"/>
        <w:insideV w:val="single" w:color="1DE1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1DE1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2" w:space="0"/>
        <w:bottom w:val="single" w:color="9CD4F3" w:themeColor="accent3" w:themeTint="99" w:sz="2" w:space="0"/>
        <w:insideH w:val="single" w:color="9CD4F3" w:themeColor="accent3" w:themeTint="99" w:sz="2" w:space="0"/>
        <w:insideV w:val="single" w:color="9CD4F3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D4F3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2" w:space="0"/>
        <w:bottom w:val="single" w:color="2793FF" w:themeColor="accent4" w:themeTint="99" w:sz="2" w:space="0"/>
        <w:insideH w:val="single" w:color="2793FF" w:themeColor="accent4" w:themeTint="99" w:sz="2" w:space="0"/>
        <w:insideV w:val="single" w:color="2793FF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2793F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2" w:space="0"/>
        <w:bottom w:val="single" w:color="9CCCA1" w:themeColor="accent5" w:themeTint="99" w:sz="2" w:space="0"/>
        <w:insideH w:val="single" w:color="9CCCA1" w:themeColor="accent5" w:themeTint="99" w:sz="2" w:space="0"/>
        <w:insideV w:val="single" w:color="9CCCA1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CA1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2" w:space="0"/>
        <w:bottom w:val="single" w:color="F0A28A" w:themeColor="accent6" w:themeTint="99" w:sz="2" w:space="0"/>
        <w:insideH w:val="single" w:color="F0A28A" w:themeColor="accent6" w:themeTint="99" w:sz="2" w:space="0"/>
        <w:insideV w:val="single" w:color="F0A28A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0A28A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color="607F95" w:themeColor="accent1" w:themeTint="99" w:sz="4" w:space="0"/>
        </w:tcBorders>
      </w:tcPr>
    </w:tblStylePr>
    <w:tblStylePr w:type="nwCell">
      <w:tblPr/>
      <w:tcPr>
        <w:tcBorders>
          <w:bottom w:val="single" w:color="607F95" w:themeColor="accent1" w:themeTint="99" w:sz="4" w:space="0"/>
        </w:tcBorders>
      </w:tcPr>
    </w:tblStylePr>
    <w:tblStylePr w:type="seCell">
      <w:tblPr/>
      <w:tcPr>
        <w:tcBorders>
          <w:top w:val="single" w:color="607F95" w:themeColor="accent1" w:themeTint="99" w:sz="4" w:space="0"/>
        </w:tcBorders>
      </w:tcPr>
    </w:tblStylePr>
    <w:tblStylePr w:type="swCell">
      <w:tblPr/>
      <w:tcPr>
        <w:tcBorders>
          <w:top w:val="single" w:color="607F95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color="1DE1FF" w:themeColor="accent2" w:themeTint="99" w:sz="4" w:space="0"/>
        </w:tcBorders>
      </w:tcPr>
    </w:tblStylePr>
    <w:tblStylePr w:type="nwCell">
      <w:tblPr/>
      <w:tcPr>
        <w:tcBorders>
          <w:bottom w:val="single" w:color="1DE1FF" w:themeColor="accent2" w:themeTint="99" w:sz="4" w:space="0"/>
        </w:tcBorders>
      </w:tcPr>
    </w:tblStylePr>
    <w:tblStylePr w:type="seCell">
      <w:tblPr/>
      <w:tcPr>
        <w:tcBorders>
          <w:top w:val="single" w:color="1DE1FF" w:themeColor="accent2" w:themeTint="99" w:sz="4" w:space="0"/>
        </w:tcBorders>
      </w:tcPr>
    </w:tblStylePr>
    <w:tblStylePr w:type="swCell">
      <w:tblPr/>
      <w:tcPr>
        <w:tcBorders>
          <w:top w:val="single" w:color="1DE1FF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color="9CD4F3" w:themeColor="accent3" w:themeTint="99" w:sz="4" w:space="0"/>
        </w:tcBorders>
      </w:tcPr>
    </w:tblStylePr>
    <w:tblStylePr w:type="nwCell">
      <w:tblPr/>
      <w:tcPr>
        <w:tcBorders>
          <w:bottom w:val="single" w:color="9CD4F3" w:themeColor="accent3" w:themeTint="99" w:sz="4" w:space="0"/>
        </w:tcBorders>
      </w:tcPr>
    </w:tblStylePr>
    <w:tblStylePr w:type="seCell">
      <w:tblPr/>
      <w:tcPr>
        <w:tcBorders>
          <w:top w:val="single" w:color="9CD4F3" w:themeColor="accent3" w:themeTint="99" w:sz="4" w:space="0"/>
        </w:tcBorders>
      </w:tcPr>
    </w:tblStylePr>
    <w:tblStylePr w:type="swCell">
      <w:tblPr/>
      <w:tcPr>
        <w:tcBorders>
          <w:top w:val="single" w:color="9CD4F3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color="2793FF" w:themeColor="accent4" w:themeTint="99" w:sz="4" w:space="0"/>
        </w:tcBorders>
      </w:tcPr>
    </w:tblStylePr>
    <w:tblStylePr w:type="nwCell">
      <w:tblPr/>
      <w:tcPr>
        <w:tcBorders>
          <w:bottom w:val="single" w:color="2793FF" w:themeColor="accent4" w:themeTint="99" w:sz="4" w:space="0"/>
        </w:tcBorders>
      </w:tcPr>
    </w:tblStylePr>
    <w:tblStylePr w:type="seCell">
      <w:tblPr/>
      <w:tcPr>
        <w:tcBorders>
          <w:top w:val="single" w:color="2793FF" w:themeColor="accent4" w:themeTint="99" w:sz="4" w:space="0"/>
        </w:tcBorders>
      </w:tcPr>
    </w:tblStylePr>
    <w:tblStylePr w:type="swCell">
      <w:tblPr/>
      <w:tcPr>
        <w:tcBorders>
          <w:top w:val="single" w:color="2793FF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color="9CCCA1" w:themeColor="accent5" w:themeTint="99" w:sz="4" w:space="0"/>
        </w:tcBorders>
      </w:tcPr>
    </w:tblStylePr>
    <w:tblStylePr w:type="nwCell">
      <w:tblPr/>
      <w:tcPr>
        <w:tcBorders>
          <w:bottom w:val="single" w:color="9CCCA1" w:themeColor="accent5" w:themeTint="99" w:sz="4" w:space="0"/>
        </w:tcBorders>
      </w:tcPr>
    </w:tblStylePr>
    <w:tblStylePr w:type="seCell">
      <w:tblPr/>
      <w:tcPr>
        <w:tcBorders>
          <w:top w:val="single" w:color="9CCCA1" w:themeColor="accent5" w:themeTint="99" w:sz="4" w:space="0"/>
        </w:tcBorders>
      </w:tcPr>
    </w:tblStylePr>
    <w:tblStylePr w:type="swCell">
      <w:tblPr/>
      <w:tcPr>
        <w:tcBorders>
          <w:top w:val="single" w:color="9CCCA1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color="F0A28A" w:themeColor="accent6" w:themeTint="99" w:sz="4" w:space="0"/>
        </w:tcBorders>
      </w:tcPr>
    </w:tblStylePr>
    <w:tblStylePr w:type="nwCell">
      <w:tblPr/>
      <w:tcPr>
        <w:tcBorders>
          <w:bottom w:val="single" w:color="F0A28A" w:themeColor="accent6" w:themeTint="99" w:sz="4" w:space="0"/>
        </w:tcBorders>
      </w:tcPr>
    </w:tblStylePr>
    <w:tblStylePr w:type="seCell">
      <w:tblPr/>
      <w:tcPr>
        <w:tcBorders>
          <w:top w:val="single" w:color="F0A28A" w:themeColor="accent6" w:themeTint="99" w:sz="4" w:space="0"/>
        </w:tcBorders>
      </w:tcPr>
    </w:tblStylePr>
    <w:tblStylePr w:type="swCell">
      <w:tblPr/>
      <w:tcPr>
        <w:tcBorders>
          <w:top w:val="single" w:color="F0A28A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B242A" w:themeColor="accent1" w:sz="4" w:space="0"/>
          <w:left w:val="single" w:color="1B242A" w:themeColor="accent1" w:sz="4" w:space="0"/>
          <w:bottom w:val="single" w:color="1B242A" w:themeColor="accent1" w:sz="4" w:space="0"/>
          <w:right w:val="single" w:color="1B242A" w:themeColor="accent1" w:sz="4" w:space="0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586" w:themeColor="accent2" w:sz="4" w:space="0"/>
          <w:left w:val="single" w:color="007586" w:themeColor="accent2" w:sz="4" w:space="0"/>
          <w:bottom w:val="single" w:color="007586" w:themeColor="accent2" w:sz="4" w:space="0"/>
          <w:right w:val="single" w:color="007586" w:themeColor="accent2" w:sz="4" w:space="0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B9EB" w:themeColor="accent3" w:sz="4" w:space="0"/>
          <w:left w:val="single" w:color="5AB9EB" w:themeColor="accent3" w:sz="4" w:space="0"/>
          <w:bottom w:val="single" w:color="5AB9EB" w:themeColor="accent3" w:sz="4" w:space="0"/>
          <w:right w:val="single" w:color="5AB9EB" w:themeColor="accent3" w:sz="4" w:space="0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4C97" w:themeColor="accent4" w:sz="4" w:space="0"/>
          <w:left w:val="single" w:color="004C97" w:themeColor="accent4" w:sz="4" w:space="0"/>
          <w:bottom w:val="single" w:color="004C97" w:themeColor="accent4" w:sz="4" w:space="0"/>
          <w:right w:val="single" w:color="004C97" w:themeColor="accent4" w:sz="4" w:space="0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AA64" w:themeColor="accent5" w:sz="4" w:space="0"/>
          <w:left w:val="single" w:color="5AAA64" w:themeColor="accent5" w:sz="4" w:space="0"/>
          <w:bottom w:val="single" w:color="5AAA64" w:themeColor="accent5" w:sz="4" w:space="0"/>
          <w:right w:val="single" w:color="5AAA64" w:themeColor="accent5" w:sz="4" w:space="0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6643C" w:themeColor="accent6" w:sz="4" w:space="0"/>
          <w:left w:val="single" w:color="E6643C" w:themeColor="accent6" w:sz="4" w:space="0"/>
          <w:bottom w:val="single" w:color="E6643C" w:themeColor="accent6" w:sz="4" w:space="0"/>
          <w:right w:val="single" w:color="E6643C" w:themeColor="accent6" w:sz="4" w:space="0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607F9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1DE1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9CD4F3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2793F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CA1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0A28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color="607F95" w:themeColor="accent1" w:themeTint="99" w:sz="4" w:space="0"/>
        </w:tcBorders>
      </w:tcPr>
    </w:tblStylePr>
    <w:tblStylePr w:type="nwCell">
      <w:tblPr/>
      <w:tcPr>
        <w:tcBorders>
          <w:bottom w:val="single" w:color="607F95" w:themeColor="accent1" w:themeTint="99" w:sz="4" w:space="0"/>
        </w:tcBorders>
      </w:tcPr>
    </w:tblStylePr>
    <w:tblStylePr w:type="seCell">
      <w:tblPr/>
      <w:tcPr>
        <w:tcBorders>
          <w:top w:val="single" w:color="607F95" w:themeColor="accent1" w:themeTint="99" w:sz="4" w:space="0"/>
        </w:tcBorders>
      </w:tcPr>
    </w:tblStylePr>
    <w:tblStylePr w:type="swCell">
      <w:tblPr/>
      <w:tcPr>
        <w:tcBorders>
          <w:top w:val="single" w:color="607F95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color="1DE1FF" w:themeColor="accent2" w:themeTint="99" w:sz="4" w:space="0"/>
        </w:tcBorders>
      </w:tcPr>
    </w:tblStylePr>
    <w:tblStylePr w:type="nwCell">
      <w:tblPr/>
      <w:tcPr>
        <w:tcBorders>
          <w:bottom w:val="single" w:color="1DE1FF" w:themeColor="accent2" w:themeTint="99" w:sz="4" w:space="0"/>
        </w:tcBorders>
      </w:tcPr>
    </w:tblStylePr>
    <w:tblStylePr w:type="seCell">
      <w:tblPr/>
      <w:tcPr>
        <w:tcBorders>
          <w:top w:val="single" w:color="1DE1FF" w:themeColor="accent2" w:themeTint="99" w:sz="4" w:space="0"/>
        </w:tcBorders>
      </w:tcPr>
    </w:tblStylePr>
    <w:tblStylePr w:type="swCell">
      <w:tblPr/>
      <w:tcPr>
        <w:tcBorders>
          <w:top w:val="single" w:color="1DE1FF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color="9CD4F3" w:themeColor="accent3" w:themeTint="99" w:sz="4" w:space="0"/>
        </w:tcBorders>
      </w:tcPr>
    </w:tblStylePr>
    <w:tblStylePr w:type="nwCell">
      <w:tblPr/>
      <w:tcPr>
        <w:tcBorders>
          <w:bottom w:val="single" w:color="9CD4F3" w:themeColor="accent3" w:themeTint="99" w:sz="4" w:space="0"/>
        </w:tcBorders>
      </w:tcPr>
    </w:tblStylePr>
    <w:tblStylePr w:type="seCell">
      <w:tblPr/>
      <w:tcPr>
        <w:tcBorders>
          <w:top w:val="single" w:color="9CD4F3" w:themeColor="accent3" w:themeTint="99" w:sz="4" w:space="0"/>
        </w:tcBorders>
      </w:tcPr>
    </w:tblStylePr>
    <w:tblStylePr w:type="swCell">
      <w:tblPr/>
      <w:tcPr>
        <w:tcBorders>
          <w:top w:val="single" w:color="9CD4F3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color="2793FF" w:themeColor="accent4" w:themeTint="99" w:sz="4" w:space="0"/>
        </w:tcBorders>
      </w:tcPr>
    </w:tblStylePr>
    <w:tblStylePr w:type="nwCell">
      <w:tblPr/>
      <w:tcPr>
        <w:tcBorders>
          <w:bottom w:val="single" w:color="2793FF" w:themeColor="accent4" w:themeTint="99" w:sz="4" w:space="0"/>
        </w:tcBorders>
      </w:tcPr>
    </w:tblStylePr>
    <w:tblStylePr w:type="seCell">
      <w:tblPr/>
      <w:tcPr>
        <w:tcBorders>
          <w:top w:val="single" w:color="2793FF" w:themeColor="accent4" w:themeTint="99" w:sz="4" w:space="0"/>
        </w:tcBorders>
      </w:tcPr>
    </w:tblStylePr>
    <w:tblStylePr w:type="swCell">
      <w:tblPr/>
      <w:tcPr>
        <w:tcBorders>
          <w:top w:val="single" w:color="2793FF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color="9CCCA1" w:themeColor="accent5" w:themeTint="99" w:sz="4" w:space="0"/>
        </w:tcBorders>
      </w:tcPr>
    </w:tblStylePr>
    <w:tblStylePr w:type="nwCell">
      <w:tblPr/>
      <w:tcPr>
        <w:tcBorders>
          <w:bottom w:val="single" w:color="9CCCA1" w:themeColor="accent5" w:themeTint="99" w:sz="4" w:space="0"/>
        </w:tcBorders>
      </w:tcPr>
    </w:tblStylePr>
    <w:tblStylePr w:type="seCell">
      <w:tblPr/>
      <w:tcPr>
        <w:tcBorders>
          <w:top w:val="single" w:color="9CCCA1" w:themeColor="accent5" w:themeTint="99" w:sz="4" w:space="0"/>
        </w:tcBorders>
      </w:tcPr>
    </w:tblStylePr>
    <w:tblStylePr w:type="swCell">
      <w:tblPr/>
      <w:tcPr>
        <w:tcBorders>
          <w:top w:val="single" w:color="9CCCA1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color="F0A28A" w:themeColor="accent6" w:themeTint="99" w:sz="4" w:space="0"/>
        </w:tcBorders>
      </w:tcPr>
    </w:tblStylePr>
    <w:tblStylePr w:type="nwCell">
      <w:tblPr/>
      <w:tcPr>
        <w:tcBorders>
          <w:bottom w:val="single" w:color="F0A28A" w:themeColor="accent6" w:themeTint="99" w:sz="4" w:space="0"/>
        </w:tcBorders>
      </w:tcPr>
    </w:tblStylePr>
    <w:tblStylePr w:type="seCell">
      <w:tblPr/>
      <w:tcPr>
        <w:tcBorders>
          <w:top w:val="single" w:color="F0A28A" w:themeColor="accent6" w:themeTint="99" w:sz="4" w:space="0"/>
        </w:tcBorders>
      </w:tcPr>
    </w:tblStylePr>
    <w:tblStylePr w:type="swCell">
      <w:tblPr/>
      <w:tcPr>
        <w:tcBorders>
          <w:top w:val="single" w:color="F0A28A" w:themeColor="accent6" w:themeTint="99" w:sz="4" w:space="0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  <w:insideH w:val="single" w:color="1B242A" w:themeColor="accent1" w:sz="8" w:space="0"/>
        <w:insideV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18" w:space="0"/>
          <w:right w:val="single" w:color="1B242A" w:themeColor="accent1" w:sz="8" w:space="0"/>
          <w:insideH w:val="nil"/>
          <w:insideV w:val="single" w:color="1B242A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B242A" w:themeColor="accent1" w:sz="6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H w:val="nil"/>
          <w:insideV w:val="single" w:color="1B242A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band1Vert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V w:val="single" w:color="1B242A" w:themeColor="accent1" w:sz="8" w:space="0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V w:val="single" w:color="1B242A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  <w:insideH w:val="single" w:color="007586" w:themeColor="accent2" w:sz="8" w:space="0"/>
        <w:insideV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18" w:space="0"/>
          <w:right w:val="single" w:color="007586" w:themeColor="accent2" w:sz="8" w:space="0"/>
          <w:insideH w:val="nil"/>
          <w:insideV w:val="single" w:color="00758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7586" w:themeColor="accent2" w:sz="6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H w:val="nil"/>
          <w:insideV w:val="single" w:color="00758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band1Vert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V w:val="single" w:color="007586" w:themeColor="accent2" w:sz="8" w:space="0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V w:val="single" w:color="00758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  <w:insideH w:val="single" w:color="5AB9EB" w:themeColor="accent3" w:sz="8" w:space="0"/>
        <w:insideV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18" w:space="0"/>
          <w:right w:val="single" w:color="5AB9EB" w:themeColor="accent3" w:sz="8" w:space="0"/>
          <w:insideH w:val="nil"/>
          <w:insideV w:val="single" w:color="5AB9EB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AB9EB" w:themeColor="accent3" w:sz="6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H w:val="nil"/>
          <w:insideV w:val="single" w:color="5AB9EB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band1Vert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V w:val="single" w:color="5AB9EB" w:themeColor="accent3" w:sz="8" w:space="0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V w:val="single" w:color="5AB9EB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  <w:insideH w:val="single" w:color="004C97" w:themeColor="accent4" w:sz="8" w:space="0"/>
        <w:insideV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18" w:space="0"/>
          <w:right w:val="single" w:color="004C97" w:themeColor="accent4" w:sz="8" w:space="0"/>
          <w:insideH w:val="nil"/>
          <w:insideV w:val="single" w:color="004C9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4C97" w:themeColor="accent4" w:sz="6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H w:val="nil"/>
          <w:insideV w:val="single" w:color="004C9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band1Vert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V w:val="single" w:color="004C97" w:themeColor="accent4" w:sz="8" w:space="0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V w:val="single" w:color="004C9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  <w:insideH w:val="single" w:color="5AAA64" w:themeColor="accent5" w:sz="8" w:space="0"/>
        <w:insideV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18" w:space="0"/>
          <w:right w:val="single" w:color="5AAA64" w:themeColor="accent5" w:sz="8" w:space="0"/>
          <w:insideH w:val="nil"/>
          <w:insideV w:val="single" w:color="5AAA6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AAA64" w:themeColor="accent5" w:sz="6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H w:val="nil"/>
          <w:insideV w:val="single" w:color="5AAA6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band1Vert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V w:val="single" w:color="5AAA64" w:themeColor="accent5" w:sz="8" w:space="0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V w:val="single" w:color="5AAA64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  <w:insideH w:val="single" w:color="E6643C" w:themeColor="accent6" w:sz="8" w:space="0"/>
        <w:insideV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18" w:space="0"/>
          <w:right w:val="single" w:color="E6643C" w:themeColor="accent6" w:sz="8" w:space="0"/>
          <w:insideH w:val="nil"/>
          <w:insideV w:val="single" w:color="E6643C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6643C" w:themeColor="accent6" w:sz="6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H w:val="nil"/>
          <w:insideV w:val="single" w:color="E6643C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band1Vert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V w:val="single" w:color="E6643C" w:themeColor="accent6" w:sz="8" w:space="0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V w:val="single" w:color="E6643C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586" w:themeColor="accent2" w:sz="6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band1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AB9EB" w:themeColor="accent3" w:sz="6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band1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AAA64" w:themeColor="accent5" w:sz="6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band1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643C" w:themeColor="accent6" w:sz="6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band1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1B242A" w:themeColor="accent1" w:sz="8" w:space="0"/>
        <w:bottom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B242A" w:themeColor="accent1" w:sz="8" w:space="0"/>
          <w:left w:val="nil"/>
          <w:bottom w:val="single" w:color="1B242A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B242A" w:themeColor="accent1" w:sz="8" w:space="0"/>
          <w:left w:val="nil"/>
          <w:bottom w:val="single" w:color="1B242A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007586" w:themeColor="accent2" w:sz="8" w:space="0"/>
        <w:bottom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7586" w:themeColor="accent2" w:sz="8" w:space="0"/>
          <w:left w:val="nil"/>
          <w:bottom w:val="single" w:color="00758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7586" w:themeColor="accent2" w:sz="8" w:space="0"/>
          <w:left w:val="nil"/>
          <w:bottom w:val="single" w:color="00758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5AB9EB" w:themeColor="accent3" w:sz="8" w:space="0"/>
        <w:bottom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AB9EB" w:themeColor="accent3" w:sz="8" w:space="0"/>
          <w:left w:val="nil"/>
          <w:bottom w:val="single" w:color="5AB9EB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AB9EB" w:themeColor="accent3" w:sz="8" w:space="0"/>
          <w:left w:val="nil"/>
          <w:bottom w:val="single" w:color="5AB9EB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004C97" w:themeColor="accent4" w:sz="8" w:space="0"/>
        <w:bottom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4C97" w:themeColor="accent4" w:sz="8" w:space="0"/>
          <w:left w:val="nil"/>
          <w:bottom w:val="single" w:color="004C9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4C97" w:themeColor="accent4" w:sz="8" w:space="0"/>
          <w:left w:val="nil"/>
          <w:bottom w:val="single" w:color="004C9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5AAA64" w:themeColor="accent5" w:sz="8" w:space="0"/>
        <w:bottom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AAA64" w:themeColor="accent5" w:sz="8" w:space="0"/>
          <w:left w:val="nil"/>
          <w:bottom w:val="single" w:color="5AAA6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AAA64" w:themeColor="accent5" w:sz="8" w:space="0"/>
          <w:left w:val="nil"/>
          <w:bottom w:val="single" w:color="5AAA6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E6643C" w:themeColor="accent6" w:sz="8" w:space="0"/>
        <w:bottom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6643C" w:themeColor="accent6" w:sz="8" w:space="0"/>
          <w:left w:val="nil"/>
          <w:bottom w:val="single" w:color="E6643C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6643C" w:themeColor="accent6" w:sz="8" w:space="0"/>
          <w:left w:val="nil"/>
          <w:bottom w:val="single" w:color="E6643C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07F95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1DE1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D4F3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2793FF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CA1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0A28A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bottom w:val="single" w:color="607F95" w:themeColor="accent1" w:themeTint="99" w:sz="4" w:space="0"/>
        <w:insideH w:val="single" w:color="607F9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bottom w:val="single" w:color="1DE1FF" w:themeColor="accent2" w:themeTint="99" w:sz="4" w:space="0"/>
        <w:insideH w:val="single" w:color="1DE1F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bottom w:val="single" w:color="9CD4F3" w:themeColor="accent3" w:themeTint="99" w:sz="4" w:space="0"/>
        <w:insideH w:val="single" w:color="9CD4F3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bottom w:val="single" w:color="2793FF" w:themeColor="accent4" w:themeTint="99" w:sz="4" w:space="0"/>
        <w:insideH w:val="single" w:color="2793F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bottom w:val="single" w:color="9CCCA1" w:themeColor="accent5" w:themeTint="99" w:sz="4" w:space="0"/>
        <w:insideH w:val="single" w:color="9CCCA1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bottom w:val="single" w:color="F0A28A" w:themeColor="accent6" w:themeTint="99" w:sz="4" w:space="0"/>
        <w:insideH w:val="single" w:color="F0A28A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B242A" w:themeColor="accent1" w:sz="4" w:space="0"/>
        <w:left w:val="single" w:color="1B242A" w:themeColor="accent1" w:sz="4" w:space="0"/>
        <w:bottom w:val="single" w:color="1B242A" w:themeColor="accent1" w:sz="4" w:space="0"/>
        <w:right w:val="single" w:color="1B242A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B242A" w:themeColor="accent1" w:sz="4" w:space="0"/>
          <w:right w:val="single" w:color="1B242A" w:themeColor="accent1" w:sz="4" w:space="0"/>
        </w:tcBorders>
      </w:tcPr>
    </w:tblStylePr>
    <w:tblStylePr w:type="band1Horz">
      <w:tblPr/>
      <w:tcPr>
        <w:tcBorders>
          <w:top w:val="single" w:color="1B242A" w:themeColor="accent1" w:sz="4" w:space="0"/>
          <w:bottom w:val="single" w:color="1B242A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B242A" w:themeColor="accent1" w:sz="4" w:space="0"/>
          <w:left w:val="nil"/>
        </w:tcBorders>
      </w:tcPr>
    </w:tblStylePr>
    <w:tblStylePr w:type="swCell">
      <w:tblPr/>
      <w:tcPr>
        <w:tcBorders>
          <w:top w:val="double" w:color="1B242A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7586" w:themeColor="accent2" w:sz="4" w:space="0"/>
        <w:left w:val="single" w:color="007586" w:themeColor="accent2" w:sz="4" w:space="0"/>
        <w:bottom w:val="single" w:color="007586" w:themeColor="accent2" w:sz="4" w:space="0"/>
        <w:right w:val="single" w:color="00758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7586" w:themeColor="accent2" w:sz="4" w:space="0"/>
          <w:right w:val="single" w:color="007586" w:themeColor="accent2" w:sz="4" w:space="0"/>
        </w:tcBorders>
      </w:tcPr>
    </w:tblStylePr>
    <w:tblStylePr w:type="band1Horz">
      <w:tblPr/>
      <w:tcPr>
        <w:tcBorders>
          <w:top w:val="single" w:color="007586" w:themeColor="accent2" w:sz="4" w:space="0"/>
          <w:bottom w:val="single" w:color="00758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7586" w:themeColor="accent2" w:sz="4" w:space="0"/>
          <w:left w:val="nil"/>
        </w:tcBorders>
      </w:tcPr>
    </w:tblStylePr>
    <w:tblStylePr w:type="swCell">
      <w:tblPr/>
      <w:tcPr>
        <w:tcBorders>
          <w:top w:val="double" w:color="00758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5AB9EB" w:themeColor="accent3" w:sz="4" w:space="0"/>
        <w:left w:val="single" w:color="5AB9EB" w:themeColor="accent3" w:sz="4" w:space="0"/>
        <w:bottom w:val="single" w:color="5AB9EB" w:themeColor="accent3" w:sz="4" w:space="0"/>
        <w:right w:val="single" w:color="5AB9EB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AB9EB" w:themeColor="accent3" w:sz="4" w:space="0"/>
          <w:right w:val="single" w:color="5AB9EB" w:themeColor="accent3" w:sz="4" w:space="0"/>
        </w:tcBorders>
      </w:tcPr>
    </w:tblStylePr>
    <w:tblStylePr w:type="band1Horz">
      <w:tblPr/>
      <w:tcPr>
        <w:tcBorders>
          <w:top w:val="single" w:color="5AB9EB" w:themeColor="accent3" w:sz="4" w:space="0"/>
          <w:bottom w:val="single" w:color="5AB9EB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AB9EB" w:themeColor="accent3" w:sz="4" w:space="0"/>
          <w:left w:val="nil"/>
        </w:tcBorders>
      </w:tcPr>
    </w:tblStylePr>
    <w:tblStylePr w:type="swCell">
      <w:tblPr/>
      <w:tcPr>
        <w:tcBorders>
          <w:top w:val="double" w:color="5AB9EB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4C97" w:themeColor="accent4" w:sz="4" w:space="0"/>
        <w:left w:val="single" w:color="004C97" w:themeColor="accent4" w:sz="4" w:space="0"/>
        <w:bottom w:val="single" w:color="004C97" w:themeColor="accent4" w:sz="4" w:space="0"/>
        <w:right w:val="single" w:color="004C9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4C97" w:themeColor="accent4" w:sz="4" w:space="0"/>
          <w:right w:val="single" w:color="004C97" w:themeColor="accent4" w:sz="4" w:space="0"/>
        </w:tcBorders>
      </w:tcPr>
    </w:tblStylePr>
    <w:tblStylePr w:type="band1Horz">
      <w:tblPr/>
      <w:tcPr>
        <w:tcBorders>
          <w:top w:val="single" w:color="004C97" w:themeColor="accent4" w:sz="4" w:space="0"/>
          <w:bottom w:val="single" w:color="004C9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4C97" w:themeColor="accent4" w:sz="4" w:space="0"/>
          <w:left w:val="nil"/>
        </w:tcBorders>
      </w:tcPr>
    </w:tblStylePr>
    <w:tblStylePr w:type="swCell">
      <w:tblPr/>
      <w:tcPr>
        <w:tcBorders>
          <w:top w:val="double" w:color="004C9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5AAA64" w:themeColor="accent5" w:sz="4" w:space="0"/>
        <w:left w:val="single" w:color="5AAA64" w:themeColor="accent5" w:sz="4" w:space="0"/>
        <w:bottom w:val="single" w:color="5AAA64" w:themeColor="accent5" w:sz="4" w:space="0"/>
        <w:right w:val="single" w:color="5AAA6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AAA64" w:themeColor="accent5" w:sz="4" w:space="0"/>
          <w:right w:val="single" w:color="5AAA64" w:themeColor="accent5" w:sz="4" w:space="0"/>
        </w:tcBorders>
      </w:tcPr>
    </w:tblStylePr>
    <w:tblStylePr w:type="band1Horz">
      <w:tblPr/>
      <w:tcPr>
        <w:tcBorders>
          <w:top w:val="single" w:color="5AAA64" w:themeColor="accent5" w:sz="4" w:space="0"/>
          <w:bottom w:val="single" w:color="5AAA6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AAA64" w:themeColor="accent5" w:sz="4" w:space="0"/>
          <w:left w:val="nil"/>
        </w:tcBorders>
      </w:tcPr>
    </w:tblStylePr>
    <w:tblStylePr w:type="swCell">
      <w:tblPr/>
      <w:tcPr>
        <w:tcBorders>
          <w:top w:val="double" w:color="5AAA64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E6643C" w:themeColor="accent6" w:sz="4" w:space="0"/>
        <w:left w:val="single" w:color="E6643C" w:themeColor="accent6" w:sz="4" w:space="0"/>
        <w:bottom w:val="single" w:color="E6643C" w:themeColor="accent6" w:sz="4" w:space="0"/>
        <w:right w:val="single" w:color="E6643C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6643C" w:themeColor="accent6" w:sz="4" w:space="0"/>
          <w:right w:val="single" w:color="E6643C" w:themeColor="accent6" w:sz="4" w:space="0"/>
        </w:tcBorders>
      </w:tcPr>
    </w:tblStylePr>
    <w:tblStylePr w:type="band1Horz">
      <w:tblPr/>
      <w:tcPr>
        <w:tcBorders>
          <w:top w:val="single" w:color="E6643C" w:themeColor="accent6" w:sz="4" w:space="0"/>
          <w:bottom w:val="single" w:color="E6643C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6643C" w:themeColor="accent6" w:sz="4" w:space="0"/>
          <w:left w:val="nil"/>
        </w:tcBorders>
      </w:tcPr>
    </w:tblStylePr>
    <w:tblStylePr w:type="swCell">
      <w:tblPr/>
      <w:tcPr>
        <w:tcBorders>
          <w:top w:val="double" w:color="E6643C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B242A" w:themeColor="accent1" w:sz="4" w:space="0"/>
          <w:left w:val="single" w:color="1B242A" w:themeColor="accent1" w:sz="4" w:space="0"/>
          <w:bottom w:val="single" w:color="1B242A" w:themeColor="accent1" w:sz="4" w:space="0"/>
          <w:right w:val="single" w:color="1B242A" w:themeColor="accent1" w:sz="4" w:space="0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586" w:themeColor="accent2" w:sz="4" w:space="0"/>
          <w:left w:val="single" w:color="007586" w:themeColor="accent2" w:sz="4" w:space="0"/>
          <w:bottom w:val="single" w:color="007586" w:themeColor="accent2" w:sz="4" w:space="0"/>
          <w:right w:val="single" w:color="007586" w:themeColor="accent2" w:sz="4" w:space="0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B9EB" w:themeColor="accent3" w:sz="4" w:space="0"/>
          <w:left w:val="single" w:color="5AB9EB" w:themeColor="accent3" w:sz="4" w:space="0"/>
          <w:bottom w:val="single" w:color="5AB9EB" w:themeColor="accent3" w:sz="4" w:space="0"/>
          <w:right w:val="single" w:color="5AB9EB" w:themeColor="accent3" w:sz="4" w:space="0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4C97" w:themeColor="accent4" w:sz="4" w:space="0"/>
          <w:left w:val="single" w:color="004C97" w:themeColor="accent4" w:sz="4" w:space="0"/>
          <w:bottom w:val="single" w:color="004C97" w:themeColor="accent4" w:sz="4" w:space="0"/>
          <w:right w:val="single" w:color="004C97" w:themeColor="accent4" w:sz="4" w:space="0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AA64" w:themeColor="accent5" w:sz="4" w:space="0"/>
          <w:left w:val="single" w:color="5AAA64" w:themeColor="accent5" w:sz="4" w:space="0"/>
          <w:bottom w:val="single" w:color="5AAA64" w:themeColor="accent5" w:sz="4" w:space="0"/>
          <w:right w:val="single" w:color="5AAA64" w:themeColor="accent5" w:sz="4" w:space="0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6643C" w:themeColor="accent6" w:sz="4" w:space="0"/>
          <w:left w:val="single" w:color="E6643C" w:themeColor="accent6" w:sz="4" w:space="0"/>
          <w:bottom w:val="single" w:color="E6643C" w:themeColor="accent6" w:sz="4" w:space="0"/>
          <w:right w:val="single" w:color="E6643C" w:themeColor="accent6" w:sz="4" w:space="0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1B242A" w:themeColor="accent1" w:sz="24" w:space="0"/>
        <w:left w:val="single" w:color="1B242A" w:themeColor="accent1" w:sz="24" w:space="0"/>
        <w:bottom w:val="single" w:color="1B242A" w:themeColor="accent1" w:sz="24" w:space="0"/>
        <w:right w:val="single" w:color="1B242A" w:themeColor="accent1" w:sz="24" w:space="0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7586" w:themeColor="accent2" w:sz="24" w:space="0"/>
        <w:left w:val="single" w:color="007586" w:themeColor="accent2" w:sz="24" w:space="0"/>
        <w:bottom w:val="single" w:color="007586" w:themeColor="accent2" w:sz="24" w:space="0"/>
        <w:right w:val="single" w:color="007586" w:themeColor="accent2" w:sz="24" w:space="0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AB9EB" w:themeColor="accent3" w:sz="24" w:space="0"/>
        <w:left w:val="single" w:color="5AB9EB" w:themeColor="accent3" w:sz="24" w:space="0"/>
        <w:bottom w:val="single" w:color="5AB9EB" w:themeColor="accent3" w:sz="24" w:space="0"/>
        <w:right w:val="single" w:color="5AB9EB" w:themeColor="accent3" w:sz="24" w:space="0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4C97" w:themeColor="accent4" w:sz="24" w:space="0"/>
        <w:left w:val="single" w:color="004C97" w:themeColor="accent4" w:sz="24" w:space="0"/>
        <w:bottom w:val="single" w:color="004C97" w:themeColor="accent4" w:sz="24" w:space="0"/>
        <w:right w:val="single" w:color="004C97" w:themeColor="accent4" w:sz="24" w:space="0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AAA64" w:themeColor="accent5" w:sz="24" w:space="0"/>
        <w:left w:val="single" w:color="5AAA64" w:themeColor="accent5" w:sz="24" w:space="0"/>
        <w:bottom w:val="single" w:color="5AAA64" w:themeColor="accent5" w:sz="24" w:space="0"/>
        <w:right w:val="single" w:color="5AAA64" w:themeColor="accent5" w:sz="24" w:space="0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6643C" w:themeColor="accent6" w:sz="24" w:space="0"/>
        <w:left w:val="single" w:color="E6643C" w:themeColor="accent6" w:sz="24" w:space="0"/>
        <w:bottom w:val="single" w:color="E6643C" w:themeColor="accent6" w:sz="24" w:space="0"/>
        <w:right w:val="single" w:color="E6643C" w:themeColor="accent6" w:sz="24" w:space="0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1B242A" w:themeColor="accent1" w:sz="4" w:space="0"/>
        <w:bottom w:val="single" w:color="1B242A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B242A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007586" w:themeColor="accent2" w:sz="4" w:space="0"/>
        <w:bottom w:val="single" w:color="00758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758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5AB9EB" w:themeColor="accent3" w:sz="4" w:space="0"/>
        <w:bottom w:val="single" w:color="5AB9EB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5AB9EB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004C97" w:themeColor="accent4" w:sz="4" w:space="0"/>
        <w:bottom w:val="single" w:color="004C9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4C9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5AAA64" w:themeColor="accent5" w:sz="4" w:space="0"/>
        <w:bottom w:val="single" w:color="5AAA6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AAA6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E6643C" w:themeColor="accent6" w:sz="4" w:space="0"/>
        <w:bottom w:val="single" w:color="E6643C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E6643C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B242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B242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B242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B242A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758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758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758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758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AB9EB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AB9EB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AB9EB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AB9EB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4C9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4C9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4C9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4C9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AAA6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AAA6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AAA6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AAA6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6643C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6643C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6643C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6643C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65D6D" w:themeColor="accent1" w:themeTint="BF" w:sz="8" w:space="0"/>
        <w:left w:val="single" w:color="465D6D" w:themeColor="accent1" w:themeTint="BF" w:sz="8" w:space="0"/>
        <w:bottom w:val="single" w:color="465D6D" w:themeColor="accent1" w:themeTint="BF" w:sz="8" w:space="0"/>
        <w:right w:val="single" w:color="465D6D" w:themeColor="accent1" w:themeTint="BF" w:sz="8" w:space="0"/>
        <w:insideH w:val="single" w:color="465D6D" w:themeColor="accent1" w:themeTint="BF" w:sz="8" w:space="0"/>
        <w:insideV w:val="single" w:color="465D6D" w:themeColor="accent1" w:themeTint="BF" w:sz="8" w:space="0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65D6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C6E4" w:themeColor="accent2" w:themeTint="BF" w:sz="8" w:space="0"/>
        <w:left w:val="single" w:color="00C6E4" w:themeColor="accent2" w:themeTint="BF" w:sz="8" w:space="0"/>
        <w:bottom w:val="single" w:color="00C6E4" w:themeColor="accent2" w:themeTint="BF" w:sz="8" w:space="0"/>
        <w:right w:val="single" w:color="00C6E4" w:themeColor="accent2" w:themeTint="BF" w:sz="8" w:space="0"/>
        <w:insideH w:val="single" w:color="00C6E4" w:themeColor="accent2" w:themeTint="BF" w:sz="8" w:space="0"/>
        <w:insideV w:val="single" w:color="00C6E4" w:themeColor="accent2" w:themeTint="BF" w:sz="8" w:space="0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C6E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CAF0" w:themeColor="accent3" w:themeTint="BF" w:sz="8" w:space="0"/>
        <w:left w:val="single" w:color="83CAF0" w:themeColor="accent3" w:themeTint="BF" w:sz="8" w:space="0"/>
        <w:bottom w:val="single" w:color="83CAF0" w:themeColor="accent3" w:themeTint="BF" w:sz="8" w:space="0"/>
        <w:right w:val="single" w:color="83CAF0" w:themeColor="accent3" w:themeTint="BF" w:sz="8" w:space="0"/>
        <w:insideH w:val="single" w:color="83CAF0" w:themeColor="accent3" w:themeTint="BF" w:sz="8" w:space="0"/>
        <w:insideV w:val="single" w:color="83CAF0" w:themeColor="accent3" w:themeTint="BF" w:sz="8" w:space="0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CAF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8F1" w:themeColor="accent4" w:themeTint="BF" w:sz="8" w:space="0"/>
        <w:left w:val="single" w:color="0078F1" w:themeColor="accent4" w:themeTint="BF" w:sz="8" w:space="0"/>
        <w:bottom w:val="single" w:color="0078F1" w:themeColor="accent4" w:themeTint="BF" w:sz="8" w:space="0"/>
        <w:right w:val="single" w:color="0078F1" w:themeColor="accent4" w:themeTint="BF" w:sz="8" w:space="0"/>
        <w:insideH w:val="single" w:color="0078F1" w:themeColor="accent4" w:themeTint="BF" w:sz="8" w:space="0"/>
        <w:insideV w:val="single" w:color="0078F1" w:themeColor="accent4" w:themeTint="BF" w:sz="8" w:space="0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78F1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BF8A" w:themeColor="accent5" w:themeTint="BF" w:sz="8" w:space="0"/>
        <w:left w:val="single" w:color="83BF8A" w:themeColor="accent5" w:themeTint="BF" w:sz="8" w:space="0"/>
        <w:bottom w:val="single" w:color="83BF8A" w:themeColor="accent5" w:themeTint="BF" w:sz="8" w:space="0"/>
        <w:right w:val="single" w:color="83BF8A" w:themeColor="accent5" w:themeTint="BF" w:sz="8" w:space="0"/>
        <w:insideH w:val="single" w:color="83BF8A" w:themeColor="accent5" w:themeTint="BF" w:sz="8" w:space="0"/>
        <w:insideV w:val="single" w:color="83BF8A" w:themeColor="accent5" w:themeTint="BF" w:sz="8" w:space="0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BF8A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C8A6C" w:themeColor="accent6" w:themeTint="BF" w:sz="8" w:space="0"/>
        <w:left w:val="single" w:color="EC8A6C" w:themeColor="accent6" w:themeTint="BF" w:sz="8" w:space="0"/>
        <w:bottom w:val="single" w:color="EC8A6C" w:themeColor="accent6" w:themeTint="BF" w:sz="8" w:space="0"/>
        <w:right w:val="single" w:color="EC8A6C" w:themeColor="accent6" w:themeTint="BF" w:sz="8" w:space="0"/>
        <w:insideH w:val="single" w:color="EC8A6C" w:themeColor="accent6" w:themeTint="BF" w:sz="8" w:space="0"/>
        <w:insideV w:val="single" w:color="EC8A6C" w:themeColor="accent6" w:themeTint="BF" w:sz="8" w:space="0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C8A6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  <w:insideH w:val="single" w:color="1B242A" w:themeColor="accent1" w:sz="8" w:space="0"/>
        <w:insideV w:val="single" w:color="1B242A" w:themeColor="accent1" w:sz="8" w:space="0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color="1B242A" w:themeColor="accent1" w:sz="6" w:space="0"/>
          <w:insideV w:val="single" w:color="1B242A" w:themeColor="accent1" w:sz="6" w:space="0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  <w:insideH w:val="single" w:color="007586" w:themeColor="accent2" w:sz="8" w:space="0"/>
        <w:insideV w:val="single" w:color="007586" w:themeColor="accent2" w:sz="8" w:space="0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color="007586" w:themeColor="accent2" w:sz="6" w:space="0"/>
          <w:insideV w:val="single" w:color="007586" w:themeColor="accent2" w:sz="6" w:space="0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  <w:insideH w:val="single" w:color="5AB9EB" w:themeColor="accent3" w:sz="8" w:space="0"/>
        <w:insideV w:val="single" w:color="5AB9EB" w:themeColor="accent3" w:sz="8" w:space="0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color="5AB9EB" w:themeColor="accent3" w:sz="6" w:space="0"/>
          <w:insideV w:val="single" w:color="5AB9EB" w:themeColor="accent3" w:sz="6" w:space="0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  <w:insideH w:val="single" w:color="004C97" w:themeColor="accent4" w:sz="8" w:space="0"/>
        <w:insideV w:val="single" w:color="004C97" w:themeColor="accent4" w:sz="8" w:space="0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color="004C97" w:themeColor="accent4" w:sz="6" w:space="0"/>
          <w:insideV w:val="single" w:color="004C97" w:themeColor="accent4" w:sz="6" w:space="0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  <w:insideH w:val="single" w:color="5AAA64" w:themeColor="accent5" w:sz="8" w:space="0"/>
        <w:insideV w:val="single" w:color="5AAA64" w:themeColor="accent5" w:sz="8" w:space="0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color="5AAA64" w:themeColor="accent5" w:sz="6" w:space="0"/>
          <w:insideV w:val="single" w:color="5AAA64" w:themeColor="accent5" w:sz="6" w:space="0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  <w:insideH w:val="single" w:color="E6643C" w:themeColor="accent6" w:sz="8" w:space="0"/>
        <w:insideV w:val="single" w:color="E6643C" w:themeColor="accent6" w:sz="8" w:space="0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color="E6643C" w:themeColor="accent6" w:sz="6" w:space="0"/>
          <w:insideV w:val="single" w:color="E6643C" w:themeColor="accent6" w:sz="6" w:space="0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bottom w:val="single" w:color="1B242A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B242A" w:themeColor="accent1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1B242A" w:themeColor="accent1" w:sz="8" w:space="0"/>
          <w:bottom w:val="single" w:color="1B242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B242A" w:themeColor="accent1" w:sz="8" w:space="0"/>
          <w:bottom w:val="single" w:color="1B242A" w:themeColor="accent1" w:sz="8" w:space="0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bottom w:val="single" w:color="00758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7586" w:themeColor="accent2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7586" w:themeColor="accent2" w:sz="8" w:space="0"/>
          <w:bottom w:val="single" w:color="00758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7586" w:themeColor="accent2" w:sz="8" w:space="0"/>
          <w:bottom w:val="single" w:color="007586" w:themeColor="accent2" w:sz="8" w:space="0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bottom w:val="single" w:color="5AB9EB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AB9EB" w:themeColor="accent3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5AB9EB" w:themeColor="accent3" w:sz="8" w:space="0"/>
          <w:bottom w:val="single" w:color="5AB9E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AB9EB" w:themeColor="accent3" w:sz="8" w:space="0"/>
          <w:bottom w:val="single" w:color="5AB9EB" w:themeColor="accent3" w:sz="8" w:space="0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bottom w:val="single" w:color="004C9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4C97" w:themeColor="accent4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4C97" w:themeColor="accent4" w:sz="8" w:space="0"/>
          <w:bottom w:val="single" w:color="004C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4C97" w:themeColor="accent4" w:sz="8" w:space="0"/>
          <w:bottom w:val="single" w:color="004C97" w:themeColor="accent4" w:sz="8" w:space="0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bottom w:val="single" w:color="5AAA6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AAA64" w:themeColor="accent5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5AAA64" w:themeColor="accent5" w:sz="8" w:space="0"/>
          <w:bottom w:val="single" w:color="5AAA6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AAA64" w:themeColor="accent5" w:sz="8" w:space="0"/>
          <w:bottom w:val="single" w:color="5AAA64" w:themeColor="accent5" w:sz="8" w:space="0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bottom w:val="single" w:color="E6643C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6643C" w:themeColor="accent6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E6643C" w:themeColor="accent6" w:sz="8" w:space="0"/>
          <w:bottom w:val="single" w:color="E6643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6643C" w:themeColor="accent6" w:sz="8" w:space="0"/>
          <w:bottom w:val="single" w:color="E6643C" w:themeColor="accent6" w:sz="8" w:space="0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B242A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1B242A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B242A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B242A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7586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758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758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AB9E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AB9EB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AB9EB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AB9EB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4C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4C97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4C9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4C9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AAA6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AAA6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AAA6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AAA6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6643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6643C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6643C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6643C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65D6D" w:themeColor="accent1" w:themeTint="BF" w:sz="8" w:space="0"/>
        <w:left w:val="single" w:color="465D6D" w:themeColor="accent1" w:themeTint="BF" w:sz="8" w:space="0"/>
        <w:bottom w:val="single" w:color="465D6D" w:themeColor="accent1" w:themeTint="BF" w:sz="8" w:space="0"/>
        <w:right w:val="single" w:color="465D6D" w:themeColor="accent1" w:themeTint="BF" w:sz="8" w:space="0"/>
        <w:insideH w:val="single" w:color="465D6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65D6D" w:themeColor="accent1" w:themeTint="BF" w:sz="8" w:space="0"/>
          <w:left w:val="single" w:color="465D6D" w:themeColor="accent1" w:themeTint="BF" w:sz="8" w:space="0"/>
          <w:bottom w:val="single" w:color="465D6D" w:themeColor="accent1" w:themeTint="BF" w:sz="8" w:space="0"/>
          <w:right w:val="single" w:color="465D6D" w:themeColor="accent1" w:themeTint="BF" w:sz="8" w:space="0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65D6D" w:themeColor="accent1" w:themeTint="BF" w:sz="6" w:space="0"/>
          <w:left w:val="single" w:color="465D6D" w:themeColor="accent1" w:themeTint="BF" w:sz="8" w:space="0"/>
          <w:bottom w:val="single" w:color="465D6D" w:themeColor="accent1" w:themeTint="BF" w:sz="8" w:space="0"/>
          <w:right w:val="single" w:color="465D6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C6E4" w:themeColor="accent2" w:themeTint="BF" w:sz="8" w:space="0"/>
        <w:left w:val="single" w:color="00C6E4" w:themeColor="accent2" w:themeTint="BF" w:sz="8" w:space="0"/>
        <w:bottom w:val="single" w:color="00C6E4" w:themeColor="accent2" w:themeTint="BF" w:sz="8" w:space="0"/>
        <w:right w:val="single" w:color="00C6E4" w:themeColor="accent2" w:themeTint="BF" w:sz="8" w:space="0"/>
        <w:insideH w:val="single" w:color="00C6E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C6E4" w:themeColor="accent2" w:themeTint="BF" w:sz="8" w:space="0"/>
          <w:left w:val="single" w:color="00C6E4" w:themeColor="accent2" w:themeTint="BF" w:sz="8" w:space="0"/>
          <w:bottom w:val="single" w:color="00C6E4" w:themeColor="accent2" w:themeTint="BF" w:sz="8" w:space="0"/>
          <w:right w:val="single" w:color="00C6E4" w:themeColor="accent2" w:themeTint="BF" w:sz="8" w:space="0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C6E4" w:themeColor="accent2" w:themeTint="BF" w:sz="6" w:space="0"/>
          <w:left w:val="single" w:color="00C6E4" w:themeColor="accent2" w:themeTint="BF" w:sz="8" w:space="0"/>
          <w:bottom w:val="single" w:color="00C6E4" w:themeColor="accent2" w:themeTint="BF" w:sz="8" w:space="0"/>
          <w:right w:val="single" w:color="00C6E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CAF0" w:themeColor="accent3" w:themeTint="BF" w:sz="8" w:space="0"/>
        <w:left w:val="single" w:color="83CAF0" w:themeColor="accent3" w:themeTint="BF" w:sz="8" w:space="0"/>
        <w:bottom w:val="single" w:color="83CAF0" w:themeColor="accent3" w:themeTint="BF" w:sz="8" w:space="0"/>
        <w:right w:val="single" w:color="83CAF0" w:themeColor="accent3" w:themeTint="BF" w:sz="8" w:space="0"/>
        <w:insideH w:val="single" w:color="83CAF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3CAF0" w:themeColor="accent3" w:themeTint="BF" w:sz="8" w:space="0"/>
          <w:left w:val="single" w:color="83CAF0" w:themeColor="accent3" w:themeTint="BF" w:sz="8" w:space="0"/>
          <w:bottom w:val="single" w:color="83CAF0" w:themeColor="accent3" w:themeTint="BF" w:sz="8" w:space="0"/>
          <w:right w:val="single" w:color="83CAF0" w:themeColor="accent3" w:themeTint="BF" w:sz="8" w:space="0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3CAF0" w:themeColor="accent3" w:themeTint="BF" w:sz="6" w:space="0"/>
          <w:left w:val="single" w:color="83CAF0" w:themeColor="accent3" w:themeTint="BF" w:sz="8" w:space="0"/>
          <w:bottom w:val="single" w:color="83CAF0" w:themeColor="accent3" w:themeTint="BF" w:sz="8" w:space="0"/>
          <w:right w:val="single" w:color="83CAF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8F1" w:themeColor="accent4" w:themeTint="BF" w:sz="8" w:space="0"/>
        <w:left w:val="single" w:color="0078F1" w:themeColor="accent4" w:themeTint="BF" w:sz="8" w:space="0"/>
        <w:bottom w:val="single" w:color="0078F1" w:themeColor="accent4" w:themeTint="BF" w:sz="8" w:space="0"/>
        <w:right w:val="single" w:color="0078F1" w:themeColor="accent4" w:themeTint="BF" w:sz="8" w:space="0"/>
        <w:insideH w:val="single" w:color="0078F1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78F1" w:themeColor="accent4" w:themeTint="BF" w:sz="8" w:space="0"/>
          <w:left w:val="single" w:color="0078F1" w:themeColor="accent4" w:themeTint="BF" w:sz="8" w:space="0"/>
          <w:bottom w:val="single" w:color="0078F1" w:themeColor="accent4" w:themeTint="BF" w:sz="8" w:space="0"/>
          <w:right w:val="single" w:color="0078F1" w:themeColor="accent4" w:themeTint="BF" w:sz="8" w:space="0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8F1" w:themeColor="accent4" w:themeTint="BF" w:sz="6" w:space="0"/>
          <w:left w:val="single" w:color="0078F1" w:themeColor="accent4" w:themeTint="BF" w:sz="8" w:space="0"/>
          <w:bottom w:val="single" w:color="0078F1" w:themeColor="accent4" w:themeTint="BF" w:sz="8" w:space="0"/>
          <w:right w:val="single" w:color="0078F1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BF8A" w:themeColor="accent5" w:themeTint="BF" w:sz="8" w:space="0"/>
        <w:left w:val="single" w:color="83BF8A" w:themeColor="accent5" w:themeTint="BF" w:sz="8" w:space="0"/>
        <w:bottom w:val="single" w:color="83BF8A" w:themeColor="accent5" w:themeTint="BF" w:sz="8" w:space="0"/>
        <w:right w:val="single" w:color="83BF8A" w:themeColor="accent5" w:themeTint="BF" w:sz="8" w:space="0"/>
        <w:insideH w:val="single" w:color="83BF8A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3BF8A" w:themeColor="accent5" w:themeTint="BF" w:sz="8" w:space="0"/>
          <w:left w:val="single" w:color="83BF8A" w:themeColor="accent5" w:themeTint="BF" w:sz="8" w:space="0"/>
          <w:bottom w:val="single" w:color="83BF8A" w:themeColor="accent5" w:themeTint="BF" w:sz="8" w:space="0"/>
          <w:right w:val="single" w:color="83BF8A" w:themeColor="accent5" w:themeTint="BF" w:sz="8" w:space="0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3BF8A" w:themeColor="accent5" w:themeTint="BF" w:sz="6" w:space="0"/>
          <w:left w:val="single" w:color="83BF8A" w:themeColor="accent5" w:themeTint="BF" w:sz="8" w:space="0"/>
          <w:bottom w:val="single" w:color="83BF8A" w:themeColor="accent5" w:themeTint="BF" w:sz="8" w:space="0"/>
          <w:right w:val="single" w:color="83BF8A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C8A6C" w:themeColor="accent6" w:themeTint="BF" w:sz="8" w:space="0"/>
        <w:left w:val="single" w:color="EC8A6C" w:themeColor="accent6" w:themeTint="BF" w:sz="8" w:space="0"/>
        <w:bottom w:val="single" w:color="EC8A6C" w:themeColor="accent6" w:themeTint="BF" w:sz="8" w:space="0"/>
        <w:right w:val="single" w:color="EC8A6C" w:themeColor="accent6" w:themeTint="BF" w:sz="8" w:space="0"/>
        <w:insideH w:val="single" w:color="EC8A6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C8A6C" w:themeColor="accent6" w:themeTint="BF" w:sz="8" w:space="0"/>
          <w:left w:val="single" w:color="EC8A6C" w:themeColor="accent6" w:themeTint="BF" w:sz="8" w:space="0"/>
          <w:bottom w:val="single" w:color="EC8A6C" w:themeColor="accent6" w:themeTint="BF" w:sz="8" w:space="0"/>
          <w:right w:val="single" w:color="EC8A6C" w:themeColor="accent6" w:themeTint="BF" w:sz="8" w:space="0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C8A6C" w:themeColor="accent6" w:themeTint="BF" w:sz="6" w:space="0"/>
          <w:left w:val="single" w:color="EC8A6C" w:themeColor="accent6" w:themeTint="BF" w:sz="8" w:space="0"/>
          <w:bottom w:val="single" w:color="EC8A6C" w:themeColor="accent6" w:themeTint="BF" w:sz="8" w:space="0"/>
          <w:right w:val="single" w:color="EC8A6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SCVpullouttext" w:customStyle="1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styleId="SCVpulloutheading" w:customStyle="1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styleId="SCVInformationTable" w:customStyle="1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styleId="Heading5Char" w:customStyle="1">
    <w:name w:val="Heading 5 Char"/>
    <w:basedOn w:val="DefaultParagraphFont"/>
    <w:link w:val="Heading5"/>
    <w:uiPriority w:val="1"/>
    <w:semiHidden/>
    <w:rsid w:val="00B15592"/>
    <w:rPr>
      <w:rFonts w:asciiTheme="majorHAnsi" w:hAnsiTheme="majorHAnsi" w:eastAsiaTheme="majorEastAsia" w:cstheme="majorBidi"/>
      <w:color w:val="141A1F" w:themeColor="accent1" w:themeShade="BF"/>
    </w:rPr>
  </w:style>
  <w:style w:type="paragraph" w:styleId="SCVnumberloweralphaindent" w:customStyle="1">
    <w:name w:val="SCV number lower alpha indent"/>
    <w:basedOn w:val="SCVbody"/>
    <w:uiPriority w:val="29"/>
    <w:rsid w:val="00AE5E04"/>
    <w:pPr>
      <w:numPr>
        <w:ilvl w:val="1"/>
        <w:numId w:val="3"/>
      </w:numPr>
      <w:spacing w:before="60" w:after="60"/>
    </w:pPr>
    <w:rPr>
      <w:rFonts w:eastAsia="Times New Roman" w:cstheme="minorHAnsi"/>
      <w:lang w:eastAsia="en-US"/>
    </w:rPr>
  </w:style>
  <w:style w:type="paragraph" w:styleId="SCVtablebody" w:customStyle="1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styleId="SCVnumberdigit" w:customStyle="1">
    <w:name w:val="SCV number digit"/>
    <w:basedOn w:val="SCVbody"/>
    <w:uiPriority w:val="29"/>
    <w:rsid w:val="00AE5E04"/>
    <w:pPr>
      <w:numPr>
        <w:numId w:val="3"/>
      </w:numPr>
      <w:spacing w:before="60" w:after="60"/>
    </w:pPr>
    <w:rPr>
      <w:rFonts w:eastAsia="Times New Roman" w:cstheme="minorHAnsi"/>
      <w:lang w:eastAsia="en-US"/>
    </w:rPr>
  </w:style>
  <w:style w:type="paragraph" w:styleId="SCVtablecolhead" w:customStyle="1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styleId="SCVbodyaftertablefigure" w:customStyle="1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styleId="SCVquote" w:customStyle="1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styleId="ZZBulletsafternumbers" w:customStyle="1">
    <w:name w:val="ZZ Bullets after numbers"/>
    <w:basedOn w:val="NoList"/>
    <w:uiPriority w:val="99"/>
    <w:rsid w:val="00FF411C"/>
    <w:pPr>
      <w:numPr>
        <w:numId w:val="7"/>
      </w:numPr>
    </w:pPr>
  </w:style>
  <w:style w:type="paragraph" w:styleId="SCVbulletafternumbers" w:customStyle="1">
    <w:name w:val="SCV bullet after numbers"/>
    <w:basedOn w:val="SCVbody"/>
    <w:uiPriority w:val="24"/>
    <w:rsid w:val="00AE5E04"/>
    <w:pPr>
      <w:numPr>
        <w:ilvl w:val="1"/>
        <w:numId w:val="7"/>
      </w:numPr>
      <w:spacing w:before="60" w:after="60"/>
    </w:pPr>
  </w:style>
  <w:style w:type="paragraph" w:styleId="SCVquotebullet1" w:customStyle="1">
    <w:name w:val="SCV quote bullet 1"/>
    <w:basedOn w:val="SCVquote"/>
    <w:uiPriority w:val="29"/>
    <w:rsid w:val="00994B72"/>
    <w:pPr>
      <w:numPr>
        <w:numId w:val="4"/>
      </w:numPr>
      <w:spacing w:before="60" w:after="60"/>
    </w:pPr>
  </w:style>
  <w:style w:type="paragraph" w:styleId="SCVquotebullet2" w:customStyle="1">
    <w:name w:val="SCV quote bullet 2"/>
    <w:basedOn w:val="SCVquote"/>
    <w:uiPriority w:val="29"/>
    <w:rsid w:val="00994B72"/>
    <w:pPr>
      <w:numPr>
        <w:ilvl w:val="1"/>
        <w:numId w:val="4"/>
      </w:numPr>
      <w:spacing w:before="60" w:after="60"/>
    </w:pPr>
  </w:style>
  <w:style w:type="paragraph" w:styleId="SCVtablebullet1" w:customStyle="1">
    <w:name w:val="SCV table bullet 1"/>
    <w:basedOn w:val="SCVtablebody"/>
    <w:uiPriority w:val="23"/>
    <w:qFormat/>
    <w:rsid w:val="002D6F3C"/>
    <w:pPr>
      <w:numPr>
        <w:numId w:val="5"/>
      </w:numPr>
    </w:pPr>
    <w:rPr>
      <w:szCs w:val="18"/>
    </w:rPr>
  </w:style>
  <w:style w:type="paragraph" w:styleId="SCVtablebullet2" w:customStyle="1">
    <w:name w:val="SCV table bullet 2"/>
    <w:basedOn w:val="SCVtablebody"/>
    <w:uiPriority w:val="23"/>
    <w:rsid w:val="002D6F3C"/>
    <w:pPr>
      <w:numPr>
        <w:ilvl w:val="1"/>
        <w:numId w:val="5"/>
      </w:numPr>
    </w:pPr>
    <w:rPr>
      <w:szCs w:val="18"/>
    </w:rPr>
  </w:style>
  <w:style w:type="character" w:styleId="SCVbodyChar" w:customStyle="1">
    <w:name w:val="SCV body Char"/>
    <w:basedOn w:val="DefaultParagraphFont"/>
    <w:link w:val="SCVbody"/>
    <w:locked/>
    <w:rsid w:val="000D1042"/>
  </w:style>
  <w:style w:type="numbering" w:styleId="ZZNumbersdigit" w:customStyle="1">
    <w:name w:val="ZZ Numbers digit"/>
    <w:rsid w:val="00FF411C"/>
    <w:pPr>
      <w:numPr>
        <w:numId w:val="3"/>
      </w:numPr>
    </w:pPr>
  </w:style>
  <w:style w:type="numbering" w:styleId="ZZTablebullets" w:customStyle="1">
    <w:name w:val="ZZ Table bullets"/>
    <w:rsid w:val="0025578B"/>
    <w:pPr>
      <w:numPr>
        <w:numId w:val="5"/>
      </w:numPr>
    </w:pPr>
  </w:style>
  <w:style w:type="numbering" w:styleId="ZZQuotebullets" w:customStyle="1">
    <w:name w:val="ZZ Quote bullets"/>
    <w:rsid w:val="00994B72"/>
    <w:pPr>
      <w:numPr>
        <w:numId w:val="4"/>
      </w:numPr>
    </w:pPr>
  </w:style>
  <w:style w:type="paragraph" w:styleId="SCVheader" w:customStyle="1">
    <w:name w:val="SCV header"/>
    <w:basedOn w:val="Header"/>
    <w:uiPriority w:val="1"/>
    <w:rsid w:val="009905FA"/>
    <w:pPr>
      <w:pBdr>
        <w:bottom w:val="single" w:color="CCCCD0" w:sz="24" w:space="1"/>
      </w:pBdr>
    </w:pPr>
  </w:style>
  <w:style w:type="paragraph" w:styleId="SCVtablerowhead" w:customStyle="1">
    <w:name w:val="SCV table row head"/>
    <w:basedOn w:val="SCVtablecolhead"/>
    <w:uiPriority w:val="21"/>
    <w:qFormat/>
    <w:rsid w:val="00350441"/>
    <w:rPr>
      <w:rFonts w:cs="Times New Roman"/>
    </w:rPr>
  </w:style>
  <w:style w:type="paragraph" w:styleId="SCVaccessibilitypara" w:customStyle="1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styleId="SCVpulloutbox" w:customStyle="1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ZZTablenumbers" w:customStyle="1">
    <w:name w:val="ZZ Table numbers"/>
    <w:basedOn w:val="NoList"/>
    <w:uiPriority w:val="99"/>
    <w:rsid w:val="00BA5BEB"/>
    <w:pPr>
      <w:numPr>
        <w:numId w:val="6"/>
      </w:numPr>
    </w:pPr>
  </w:style>
  <w:style w:type="paragraph" w:styleId="SCVtablenumber1" w:customStyle="1">
    <w:name w:val="SCV table number 1"/>
    <w:basedOn w:val="SCVtablebody"/>
    <w:uiPriority w:val="29"/>
    <w:rsid w:val="00D863EB"/>
    <w:pPr>
      <w:numPr>
        <w:numId w:val="6"/>
      </w:numPr>
    </w:pPr>
  </w:style>
  <w:style w:type="paragraph" w:styleId="SCVtablenumber2" w:customStyle="1">
    <w:name w:val="SCV table number 2"/>
    <w:basedOn w:val="SCVtablebody"/>
    <w:uiPriority w:val="29"/>
    <w:rsid w:val="00D863EB"/>
    <w:pPr>
      <w:numPr>
        <w:ilvl w:val="1"/>
        <w:numId w:val="6"/>
      </w:numPr>
      <w:spacing w:before="60" w:line="192" w:lineRule="atLeast"/>
    </w:pPr>
    <w:rPr>
      <w:rFonts w:eastAsiaTheme="minorHAnsi"/>
    </w:rPr>
  </w:style>
  <w:style w:type="paragraph" w:styleId="SCVprotectivemarkingbelowsubtitle" w:customStyle="1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styleId="SCVimprint" w:customStyle="1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styleId="SCVpulloutbullet" w:customStyle="1">
    <w:name w:val="SCV pullout bullet"/>
    <w:basedOn w:val="SCVpullouttext"/>
    <w:uiPriority w:val="1"/>
    <w:rsid w:val="002F4173"/>
    <w:pPr>
      <w:numPr>
        <w:numId w:val="8"/>
      </w:numPr>
      <w:spacing w:before="0"/>
    </w:pPr>
  </w:style>
  <w:style w:type="numbering" w:styleId="ZZPulloutbullets" w:customStyle="1">
    <w:name w:val="ZZ Pullout bullets"/>
    <w:basedOn w:val="NoList"/>
    <w:uiPriority w:val="99"/>
    <w:rsid w:val="002F4173"/>
    <w:pPr>
      <w:numPr>
        <w:numId w:val="8"/>
      </w:numPr>
    </w:pPr>
  </w:style>
  <w:style w:type="paragraph" w:styleId="SCVdate" w:customStyle="1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styleId="SCVborderabovetitle" w:customStyle="1">
    <w:name w:val="SCV border above title"/>
    <w:basedOn w:val="SCVbody"/>
    <w:uiPriority w:val="1"/>
    <w:rsid w:val="00521CA5"/>
    <w:pPr>
      <w:pBdr>
        <w:top w:val="single" w:color="D9D9D9" w:themeColor="background1" w:themeShade="D9" w:sz="24" w:space="1"/>
      </w:pBdr>
      <w:spacing w:before="0" w:after="0"/>
    </w:pPr>
    <w:rPr>
      <w:sz w:val="12"/>
    </w:rPr>
  </w:style>
  <w:style w:type="character" w:styleId="normaltextrun" w:customStyle="1">
    <w:name w:val="normaltextrun"/>
    <w:basedOn w:val="DefaultParagraphFont"/>
    <w:rsid w:val="00703202"/>
  </w:style>
  <w:style w:type="paragraph" w:styleId="Bullet1" w:customStyle="1">
    <w:name w:val="Bullet 1"/>
    <w:uiPriority w:val="1"/>
    <w:qFormat/>
    <w:rsid w:val="00841ABF"/>
    <w:pPr>
      <w:spacing w:before="60" w:after="60"/>
      <w:ind w:left="284" w:hanging="284"/>
    </w:pPr>
    <w:rPr>
      <w:rFonts w:eastAsia="Times New Roman" w:cs="Calibri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safercare.vic.gov.au/improvement/mental-health-improvement-program" TargetMode="Externa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image" Target="media/image2.png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hyperlink" Target="https://www.bettersafercare.vic.gov.au/sites/default/files/2019-02/Partnering%20in%20healthcare%20framework%202019_WEB.pdf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5.xm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header" Target="header4.xml" Id="rId23" /><Relationship Type="http://schemas.microsoft.com/office/2020/10/relationships/intelligence" Target="intelligence2.xml" Id="rId28" /><Relationship Type="http://schemas.openxmlformats.org/officeDocument/2006/relationships/endnotes" Target="endnotes.xml" Id="rId10" /><Relationship Type="http://schemas.openxmlformats.org/officeDocument/2006/relationships/hyperlink" Target="https://www.bettersafercare.vic.gov.au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afercare.vic.gov.au/improvement/learning-health-networks" TargetMode="External" Id="rId22" /><Relationship Type="http://schemas.openxmlformats.org/officeDocument/2006/relationships/theme" Target="theme/theme1.xml" Id="rId27" /><Relationship Type="http://schemas.openxmlformats.org/officeDocument/2006/relationships/hyperlink" Target="mailto:mentalhealthlhn@safercare.vic.gov.au" TargetMode="External" Id="R9acaf18f472b44d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236A3EBE0EF47B19F2D1A48A0B97B" ma:contentTypeVersion="14" ma:contentTypeDescription="Create a new document." ma:contentTypeScope="" ma:versionID="230a9f94462712797767a60b543369b4">
  <xsd:schema xmlns:xsd="http://www.w3.org/2001/XMLSchema" xmlns:xs="http://www.w3.org/2001/XMLSchema" xmlns:p="http://schemas.microsoft.com/office/2006/metadata/properties" xmlns:ns2="bc24f594-56a4-4be8-a828-50c03948da05" xmlns:ns3="8ad89abd-9c1f-49d5-b6e8-3c84c9cf4091" xmlns:ns4="5ce0f2b5-5be5-4508-bce9-d7011ece0659" targetNamespace="http://schemas.microsoft.com/office/2006/metadata/properties" ma:root="true" ma:fieldsID="4918e0c06ec2ede757afbf5dde81dc2c" ns2:_="" ns3:_="" ns4:_="">
    <xsd:import namespace="bc24f594-56a4-4be8-a828-50c03948da05"/>
    <xsd:import namespace="8ad89abd-9c1f-49d5-b6e8-3c84c9cf409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f594-56a4-4be8-a828-50c03948d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89abd-9c1f-49d5-b6e8-3c84c9cf4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163ada9-5410-4a86-8fbb-9fc707551679}" ma:internalName="TaxCatchAll" ma:showField="CatchAllData" ma:web="8ad89abd-9c1f-49d5-b6e8-3c84c9cf4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4f594-56a4-4be8-a828-50c03948da05">
      <Terms xmlns="http://schemas.microsoft.com/office/infopath/2007/PartnerControls"/>
    </lcf76f155ced4ddcb4097134ff3c332f>
    <SharedWithUsers xmlns="8ad89abd-9c1f-49d5-b6e8-3c84c9cf4091">
      <UserInfo>
        <DisplayName/>
        <AccountId xsi:nil="true"/>
        <AccountType/>
      </UserInfo>
    </SharedWithUsers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7CF5E4E7-39AC-41E7-96FC-4091101D3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DD0EE-AC39-453C-AA3F-0712F04FE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C19DA9-1BB6-47D3-8766-1D8047336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4f594-56a4-4be8-a828-50c03948da05"/>
    <ds:schemaRef ds:uri="8ad89abd-9c1f-49d5-b6e8-3c84c9cf409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A45749-C049-405B-841B-F975D1284D83}">
  <ds:schemaRefs>
    <ds:schemaRef ds:uri="http://schemas.microsoft.com/office/2006/metadata/properties"/>
    <ds:schemaRef ds:uri="8ad89abd-9c1f-49d5-b6e8-3c84c9cf4091"/>
    <ds:schemaRef ds:uri="http://purl.org/dc/terms/"/>
    <ds:schemaRef ds:uri="bc24f594-56a4-4be8-a828-50c03948da05"/>
    <ds:schemaRef ds:uri="http://schemas.microsoft.com/office/2006/documentManagement/types"/>
    <ds:schemaRef ds:uri="http://purl.org/dc/dcmitype/"/>
    <ds:schemaRef ds:uri="5ce0f2b5-5be5-4508-bce9-d7011ece065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Safer Care Victoria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Insert title here</dc:title>
  <dc:subject/>
  <dc:creator>Safer Care Victoria;Sonalee Ghosal</dc:creator>
  <keywords/>
  <lastModifiedBy>Saskia Adysti (DHHS)</lastModifiedBy>
  <revision>39</revision>
  <lastPrinted>2022-10-28T03:23:00.0000000Z</lastPrinted>
  <dcterms:created xsi:type="dcterms:W3CDTF">2022-11-25T05:48:00.0000000Z</dcterms:created>
  <dcterms:modified xsi:type="dcterms:W3CDTF">2022-12-05T04:26:07.3355708Z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0x010100E6A236A3EBE0EF47B19F2D1A48A0B97B</vt:lpwstr>
  </property>
  <property fmtid="{D5CDD505-2E9C-101B-9397-08002B2CF9AE}" pid="4" name="MediaServiceImageTags">
    <vt:lpwstr/>
  </property>
  <property fmtid="{D5CDD505-2E9C-101B-9397-08002B2CF9AE}" pid="5" name="Order">
    <vt:r8>87700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SetDate">
    <vt:lpwstr>2022-11-25T06:44:04Z</vt:lpwstr>
  </property>
  <property fmtid="{D5CDD505-2E9C-101B-9397-08002B2CF9AE}" pid="14" name="MSIP_Label_43e64453-338c-4f93-8a4d-0039a0a41f2a_Method">
    <vt:lpwstr>Privileged</vt:lpwstr>
  </property>
  <property fmtid="{D5CDD505-2E9C-101B-9397-08002B2CF9AE}" pid="15" name="MSIP_Label_43e64453-338c-4f93-8a4d-0039a0a41f2a_Name">
    <vt:lpwstr>43e64453-338c-4f93-8a4d-0039a0a41f2a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MSIP_Label_43e64453-338c-4f93-8a4d-0039a0a41f2a_ActionId">
    <vt:lpwstr>5d38df22-4d22-48f9-bae6-cbd569c9c6c7</vt:lpwstr>
  </property>
  <property fmtid="{D5CDD505-2E9C-101B-9397-08002B2CF9AE}" pid="18" name="MSIP_Label_43e64453-338c-4f93-8a4d-0039a0a41f2a_ContentBits">
    <vt:lpwstr>2</vt:lpwstr>
  </property>
</Properties>
</file>