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4EA8"/>
        </w:rPr>
        <w:alias w:val="Title"/>
        <w:tag w:val=""/>
        <w:id w:val="-1540807229"/>
        <w:placeholder>
          <w:docPart w:val="A05DA1ADBD4144CB88515183F9CB32D3"/>
        </w:placeholder>
        <w:dataBinding w:prefixMappings="xmlns:ns0='http://purl.org/dc/elements/1.1/' xmlns:ns1='http://schemas.openxmlformats.org/package/2006/metadata/core-properties' " w:xpath="/ns1:coreProperties[1]/ns0:title[1]" w:storeItemID="{6C3C8BC8-F283-45AE-878A-BAB7291924A1}"/>
        <w:text/>
      </w:sdtPr>
      <w:sdtEndPr/>
      <w:sdtContent>
        <w:p w14:paraId="40BC7378" w14:textId="77777777" w:rsidR="00A46288" w:rsidRPr="0082552A" w:rsidRDefault="00666373" w:rsidP="00620E79">
          <w:pPr>
            <w:pStyle w:val="Title"/>
            <w:spacing w:after="840"/>
            <w:rPr>
              <w:color w:val="004EA8"/>
            </w:rPr>
          </w:pPr>
          <w:r>
            <w:rPr>
              <w:color w:val="004EA8"/>
            </w:rPr>
            <w:t>Terms of Reference</w:t>
          </w:r>
        </w:p>
      </w:sdtContent>
    </w:sdt>
    <w:p w14:paraId="18A69997" w14:textId="77777777" w:rsidR="0059715D" w:rsidRDefault="0059715D" w:rsidP="0059715D">
      <w:pPr>
        <w:spacing w:line="416" w:lineRule="exact"/>
        <w:textAlignment w:val="baseline"/>
        <w:rPr>
          <w:rFonts w:ascii="Arial" w:eastAsia="Arial" w:hAnsi="Arial"/>
          <w:b/>
          <w:color w:val="004EA8"/>
          <w:sz w:val="24"/>
        </w:rPr>
      </w:pPr>
      <w:r>
        <w:rPr>
          <w:rFonts w:ascii="Arial" w:eastAsia="Arial" w:hAnsi="Arial"/>
          <w:b/>
          <w:color w:val="004EA8"/>
          <w:sz w:val="24"/>
          <w:lang w:val="en-US"/>
        </w:rPr>
        <w:t xml:space="preserve">APRIL 2022 </w:t>
      </w:r>
      <w:r>
        <w:rPr>
          <w:rFonts w:ascii="Arial" w:eastAsia="Arial" w:hAnsi="Arial"/>
          <w:b/>
          <w:color w:val="004EA8"/>
          <w:sz w:val="24"/>
          <w:lang w:val="en-US"/>
        </w:rPr>
        <w:br/>
        <w:t>OVERVIEW</w:t>
      </w:r>
    </w:p>
    <w:p w14:paraId="4A5EE4E9" w14:textId="77777777" w:rsidR="0059715D" w:rsidRDefault="0059715D" w:rsidP="0059715D">
      <w:pPr>
        <w:spacing w:before="153" w:line="280" w:lineRule="exact"/>
        <w:ind w:right="360"/>
        <w:textAlignment w:val="baseline"/>
        <w:rPr>
          <w:rFonts w:ascii="Arial" w:eastAsia="Arial" w:hAnsi="Arial"/>
          <w:color w:val="000000"/>
        </w:rPr>
      </w:pPr>
      <w:r>
        <w:rPr>
          <w:rFonts w:ascii="Arial" w:eastAsia="Arial" w:hAnsi="Arial"/>
          <w:color w:val="000000"/>
          <w:lang w:val="en-US"/>
        </w:rPr>
        <w:t xml:space="preserve">The Voluntary Assisted Dying Review Board was established by the </w:t>
      </w:r>
      <w:r>
        <w:rPr>
          <w:rFonts w:ascii="Arial" w:eastAsia="Arial" w:hAnsi="Arial"/>
          <w:i/>
          <w:color w:val="000000"/>
          <w:lang w:val="en-US"/>
        </w:rPr>
        <w:t xml:space="preserve">Voluntary Assisted Dying Act 2017 </w:t>
      </w:r>
      <w:r>
        <w:rPr>
          <w:rFonts w:ascii="Arial" w:eastAsia="Arial" w:hAnsi="Arial"/>
          <w:color w:val="000000"/>
          <w:lang w:val="en-US"/>
        </w:rPr>
        <w:t>(the Act) to report on the operation of voluntary assisted dying and inform system-wide quality and safety improvements.</w:t>
      </w:r>
    </w:p>
    <w:p w14:paraId="35809B2F" w14:textId="77777777" w:rsidR="00E131C8" w:rsidRDefault="0059715D" w:rsidP="00620E79">
      <w:pPr>
        <w:pStyle w:val="SingleSpacing"/>
        <w:spacing w:before="120" w:after="240" w:line="260" w:lineRule="atLeast"/>
        <w:rPr>
          <w:rFonts w:ascii="Arial" w:eastAsia="Arial" w:hAnsi="Arial"/>
          <w:color w:val="000000"/>
          <w:lang w:val="en-US"/>
        </w:rPr>
      </w:pPr>
      <w:r>
        <w:rPr>
          <w:rFonts w:ascii="Arial" w:eastAsia="Arial" w:hAnsi="Arial"/>
          <w:color w:val="000000"/>
          <w:lang w:val="en-US"/>
        </w:rPr>
        <w:t xml:space="preserve">Voluntary assisted dying is a sensitive topic that attracts a lot of attention and interest, and is subject to a wide range of viewpoints, concerns and </w:t>
      </w:r>
      <w:r>
        <w:rPr>
          <w:rFonts w:ascii="Arial" w:eastAsia="Arial" w:hAnsi="Arial"/>
          <w:color w:val="000000"/>
        </w:rPr>
        <w:t>opinions</w:t>
      </w:r>
      <w:r>
        <w:rPr>
          <w:rFonts w:ascii="Arial" w:eastAsia="Arial" w:hAnsi="Arial"/>
          <w:color w:val="000000"/>
          <w:lang w:val="en-US"/>
        </w:rPr>
        <w:t>. One of key roles of the board is to reassure the public that they are bringing to bear their expertise and experience to oversee the operation of voluntary assisted dying in a safe and compassionate way.</w:t>
      </w:r>
    </w:p>
    <w:p w14:paraId="21CE1A11" w14:textId="77777777" w:rsidR="0059715D" w:rsidRDefault="0059715D" w:rsidP="00620E79">
      <w:pPr>
        <w:pStyle w:val="SingleSpacing"/>
        <w:spacing w:before="120" w:after="240" w:line="260" w:lineRule="atLeast"/>
        <w:rPr>
          <w:rFonts w:ascii="Arial" w:eastAsia="Arial" w:hAnsi="Arial"/>
          <w:b/>
          <w:color w:val="004EA8"/>
          <w:sz w:val="24"/>
          <w:lang w:val="en-US"/>
        </w:rPr>
      </w:pPr>
      <w:r>
        <w:rPr>
          <w:rFonts w:ascii="Arial" w:eastAsia="Arial" w:hAnsi="Arial"/>
          <w:b/>
          <w:color w:val="004EA8"/>
          <w:sz w:val="24"/>
          <w:lang w:val="en-US"/>
        </w:rPr>
        <w:t>FUNCTIONS AND POWERS OF THE BOARD</w:t>
      </w:r>
    </w:p>
    <w:p w14:paraId="7ACAB64B" w14:textId="77777777" w:rsidR="0059715D" w:rsidRPr="0059715D" w:rsidRDefault="0059715D" w:rsidP="0059715D">
      <w:pPr>
        <w:spacing w:before="190" w:line="226" w:lineRule="exact"/>
        <w:textAlignment w:val="baseline"/>
        <w:rPr>
          <w:rFonts w:ascii="Arial" w:eastAsia="Arial" w:hAnsi="Arial"/>
          <w:color w:val="000000"/>
          <w:lang w:val="en-US"/>
        </w:rPr>
      </w:pPr>
      <w:r w:rsidRPr="0059715D">
        <w:rPr>
          <w:rFonts w:ascii="Arial" w:eastAsia="Arial" w:hAnsi="Arial"/>
          <w:color w:val="000000"/>
          <w:lang w:val="en-US"/>
        </w:rPr>
        <w:t xml:space="preserve">Section 93 of the Act provides for the functions and powers of the Board. It states: </w:t>
      </w:r>
    </w:p>
    <w:p w14:paraId="4DC05D52" w14:textId="77777777" w:rsidR="0059715D" w:rsidRPr="0059715D" w:rsidRDefault="0059715D" w:rsidP="0059715D">
      <w:pPr>
        <w:spacing w:before="192" w:line="278" w:lineRule="exact"/>
        <w:textAlignment w:val="baseline"/>
        <w:rPr>
          <w:rFonts w:ascii="Arial" w:eastAsia="Arial" w:hAnsi="Arial"/>
          <w:color w:val="000000"/>
          <w:lang w:val="en-US"/>
        </w:rPr>
      </w:pPr>
      <w:r w:rsidRPr="0059715D">
        <w:rPr>
          <w:rFonts w:ascii="Arial" w:eastAsia="Arial" w:hAnsi="Arial"/>
          <w:color w:val="000000"/>
          <w:lang w:val="en-US"/>
        </w:rPr>
        <w:t>(1) The</w:t>
      </w:r>
      <w:hyperlink r:id="rId11" w:anchor="board">
        <w:r w:rsidRPr="0059715D">
          <w:rPr>
            <w:rFonts w:ascii="Arial" w:eastAsia="Arial" w:hAnsi="Arial"/>
            <w:color w:val="000000"/>
            <w:lang w:val="en-US"/>
          </w:rPr>
          <w:t xml:space="preserve"> </w:t>
        </w:r>
      </w:hyperlink>
      <w:hyperlink r:id="rId12" w:anchor="board">
        <w:r w:rsidRPr="0059715D">
          <w:rPr>
            <w:rFonts w:ascii="Arial" w:eastAsia="Arial" w:hAnsi="Arial"/>
            <w:color w:val="000000"/>
            <w:lang w:val="en-US"/>
          </w:rPr>
          <w:t xml:space="preserve">Board </w:t>
        </w:r>
      </w:hyperlink>
      <w:r w:rsidRPr="0059715D">
        <w:rPr>
          <w:rFonts w:ascii="Arial" w:eastAsia="Arial" w:hAnsi="Arial"/>
          <w:color w:val="000000"/>
          <w:lang w:val="en-US"/>
        </w:rPr>
        <w:t>has the following functions—</w:t>
      </w:r>
    </w:p>
    <w:p w14:paraId="67C8F937" w14:textId="77777777" w:rsidR="0059715D" w:rsidRPr="0059715D" w:rsidRDefault="0059715D" w:rsidP="0059715D">
      <w:pPr>
        <w:numPr>
          <w:ilvl w:val="0"/>
          <w:numId w:val="14"/>
        </w:numPr>
        <w:tabs>
          <w:tab w:val="clear" w:pos="432"/>
          <w:tab w:val="left" w:pos="864"/>
        </w:tabs>
        <w:spacing w:before="205" w:after="0" w:line="230" w:lineRule="exact"/>
        <w:ind w:left="432"/>
        <w:textAlignment w:val="baseline"/>
        <w:rPr>
          <w:rFonts w:ascii="Arial" w:eastAsia="Arial" w:hAnsi="Arial"/>
          <w:color w:val="000000"/>
          <w:lang w:val="en-US"/>
        </w:rPr>
      </w:pPr>
      <w:r w:rsidRPr="0059715D">
        <w:rPr>
          <w:rFonts w:ascii="Arial" w:eastAsia="Arial" w:hAnsi="Arial"/>
          <w:color w:val="000000"/>
          <w:lang w:val="en-US"/>
        </w:rPr>
        <w:t>to monitor matters related to</w:t>
      </w:r>
      <w:hyperlink r:id="rId13" w:anchor="voluntary_assisted_dying">
        <w:r w:rsidRPr="0059715D">
          <w:rPr>
            <w:rFonts w:ascii="Arial" w:eastAsia="Arial" w:hAnsi="Arial"/>
            <w:color w:val="000000"/>
            <w:lang w:val="en-US"/>
          </w:rPr>
          <w:t xml:space="preserve"> </w:t>
        </w:r>
      </w:hyperlink>
      <w:hyperlink r:id="rId14" w:anchor="voluntary_assisted_dying">
        <w:r w:rsidRPr="0059715D">
          <w:rPr>
            <w:rFonts w:ascii="Arial" w:eastAsia="Arial" w:hAnsi="Arial"/>
            <w:color w:val="000000"/>
            <w:lang w:val="en-US"/>
          </w:rPr>
          <w:t>voluntary assisted dying;</w:t>
        </w:r>
      </w:hyperlink>
      <w:r w:rsidRPr="0059715D">
        <w:rPr>
          <w:rFonts w:ascii="Arial" w:eastAsia="Arial" w:hAnsi="Arial"/>
          <w:color w:val="000000"/>
          <w:lang w:val="en-US"/>
        </w:rPr>
        <w:t xml:space="preserve"> </w:t>
      </w:r>
    </w:p>
    <w:p w14:paraId="240D986F" w14:textId="77777777" w:rsidR="0059715D" w:rsidRPr="0059715D" w:rsidRDefault="0059715D" w:rsidP="0059715D">
      <w:pPr>
        <w:numPr>
          <w:ilvl w:val="0"/>
          <w:numId w:val="14"/>
        </w:numPr>
        <w:tabs>
          <w:tab w:val="clear" w:pos="432"/>
          <w:tab w:val="left" w:pos="864"/>
        </w:tabs>
        <w:spacing w:before="211" w:after="148" w:line="229" w:lineRule="exact"/>
        <w:ind w:left="432"/>
        <w:textAlignment w:val="baseline"/>
        <w:rPr>
          <w:rFonts w:ascii="Arial" w:eastAsia="Arial" w:hAnsi="Arial"/>
          <w:color w:val="000000"/>
          <w:lang w:val="en-US"/>
        </w:rPr>
      </w:pPr>
      <w:r w:rsidRPr="0059715D">
        <w:rPr>
          <w:rFonts w:ascii="Arial" w:eastAsia="Arial" w:hAnsi="Arial"/>
          <w:color w:val="000000"/>
          <w:lang w:val="en-US"/>
        </w:rPr>
        <w:t>to review the exercise of any function or power under this Act;</w:t>
      </w:r>
    </w:p>
    <w:p w14:paraId="389DB1EB" w14:textId="77777777" w:rsidR="0059715D" w:rsidRDefault="0059715D" w:rsidP="0059715D">
      <w:pPr>
        <w:spacing w:line="283" w:lineRule="exact"/>
        <w:ind w:left="864" w:right="1440" w:hanging="432"/>
        <w:textAlignment w:val="baseline"/>
        <w:rPr>
          <w:rFonts w:ascii="Arial" w:eastAsia="Arial" w:hAnsi="Arial"/>
          <w:color w:val="000000"/>
          <w:lang w:val="en-US"/>
        </w:rPr>
      </w:pPr>
      <w:r w:rsidRPr="00AC2F50">
        <w:rPr>
          <w:rFonts w:ascii="Arial" w:eastAsia="Arial" w:hAnsi="Arial"/>
          <w:color w:val="000000"/>
          <w:lang w:val="en-US"/>
        </w:rPr>
        <w:t xml:space="preserve">(c) </w:t>
      </w:r>
      <w:r w:rsidR="00FA6A1B">
        <w:rPr>
          <w:rFonts w:ascii="Arial" w:eastAsia="Arial" w:hAnsi="Arial"/>
          <w:color w:val="000000"/>
          <w:lang w:val="en-US"/>
        </w:rPr>
        <w:tab/>
      </w:r>
      <w:r w:rsidRPr="00AC2F50">
        <w:rPr>
          <w:rFonts w:ascii="Arial" w:eastAsia="Arial" w:hAnsi="Arial"/>
          <w:color w:val="000000"/>
          <w:lang w:val="en-US"/>
        </w:rPr>
        <w:t>to provide reports to each House of the Parliament on the operation of this Act and any recommendations for the improvement of</w:t>
      </w:r>
      <w:hyperlink r:id="rId15" w:anchor="voluntary_assisted_dying">
        <w:r w:rsidRPr="0059715D">
          <w:rPr>
            <w:rFonts w:ascii="Arial" w:eastAsia="Arial" w:hAnsi="Arial"/>
            <w:color w:val="000000"/>
            <w:lang w:val="en-US"/>
          </w:rPr>
          <w:t xml:space="preserve"> </w:t>
        </w:r>
      </w:hyperlink>
      <w:hyperlink r:id="rId16" w:anchor="voluntary_assisted_dying">
        <w:r w:rsidRPr="0059715D">
          <w:rPr>
            <w:rFonts w:ascii="Arial" w:eastAsia="Arial" w:hAnsi="Arial"/>
            <w:color w:val="000000"/>
            <w:lang w:val="en-US"/>
          </w:rPr>
          <w:t>voluntary assisted dying;</w:t>
        </w:r>
      </w:hyperlink>
      <w:r w:rsidRPr="00AC2F50">
        <w:rPr>
          <w:rFonts w:ascii="Arial" w:eastAsia="Arial" w:hAnsi="Arial"/>
          <w:color w:val="000000"/>
          <w:lang w:val="en-US"/>
        </w:rPr>
        <w:t xml:space="preserve"> </w:t>
      </w:r>
    </w:p>
    <w:p w14:paraId="14BF44D0" w14:textId="77777777" w:rsidR="0059715D" w:rsidRDefault="0059715D" w:rsidP="0059715D">
      <w:pPr>
        <w:spacing w:before="154" w:line="283" w:lineRule="exact"/>
        <w:ind w:left="432"/>
        <w:textAlignment w:val="baseline"/>
        <w:rPr>
          <w:rFonts w:ascii="Arial" w:eastAsia="Arial" w:hAnsi="Arial"/>
          <w:color w:val="000000"/>
          <w:lang w:val="en-US"/>
        </w:rPr>
      </w:pPr>
      <w:r w:rsidRPr="00AC2F50">
        <w:rPr>
          <w:rFonts w:ascii="Arial" w:eastAsia="Arial" w:hAnsi="Arial"/>
          <w:color w:val="000000"/>
          <w:lang w:val="en-US"/>
        </w:rPr>
        <w:t xml:space="preserve">(d) to promote compliance with the requirements of this Act by the provision of information in respect </w:t>
      </w:r>
      <w:r w:rsidRPr="00AC2F50">
        <w:rPr>
          <w:rFonts w:ascii="Arial" w:eastAsia="Arial" w:hAnsi="Arial"/>
          <w:color w:val="000000"/>
          <w:lang w:val="en-US"/>
        </w:rPr>
        <w:br/>
        <w:t>of</w:t>
      </w:r>
      <w:hyperlink r:id="rId17" w:anchor="voluntary_assisted_dying">
        <w:r w:rsidRPr="0059715D">
          <w:rPr>
            <w:rFonts w:ascii="Arial" w:eastAsia="Arial" w:hAnsi="Arial"/>
            <w:color w:val="000000"/>
            <w:lang w:val="en-US"/>
          </w:rPr>
          <w:t xml:space="preserve"> </w:t>
        </w:r>
      </w:hyperlink>
      <w:hyperlink r:id="rId18" w:anchor="voluntary_assisted_dying">
        <w:r w:rsidRPr="0059715D">
          <w:rPr>
            <w:rFonts w:ascii="Arial" w:eastAsia="Arial" w:hAnsi="Arial"/>
            <w:color w:val="000000"/>
            <w:lang w:val="en-US"/>
          </w:rPr>
          <w:t xml:space="preserve">voluntary assisted dying </w:t>
        </w:r>
      </w:hyperlink>
      <w:r w:rsidRPr="00AC2F50">
        <w:rPr>
          <w:rFonts w:ascii="Arial" w:eastAsia="Arial" w:hAnsi="Arial"/>
          <w:color w:val="000000"/>
          <w:lang w:val="en-US"/>
        </w:rPr>
        <w:t>to</w:t>
      </w:r>
      <w:hyperlink r:id="rId19" w:anchor="registered_health_practitioner">
        <w:r w:rsidRPr="0059715D">
          <w:rPr>
            <w:rFonts w:ascii="Arial" w:eastAsia="Arial" w:hAnsi="Arial"/>
            <w:color w:val="000000"/>
            <w:lang w:val="en-US"/>
          </w:rPr>
          <w:t xml:space="preserve"> </w:t>
        </w:r>
      </w:hyperlink>
      <w:hyperlink r:id="rId20" w:anchor="registered_health_practitioner">
        <w:r w:rsidRPr="0059715D">
          <w:rPr>
            <w:rFonts w:ascii="Arial" w:eastAsia="Arial" w:hAnsi="Arial"/>
            <w:color w:val="000000"/>
            <w:lang w:val="en-US"/>
          </w:rPr>
          <w:t xml:space="preserve">registered health practitioners </w:t>
        </w:r>
      </w:hyperlink>
      <w:r w:rsidRPr="00AC2F50">
        <w:rPr>
          <w:rFonts w:ascii="Arial" w:eastAsia="Arial" w:hAnsi="Arial"/>
          <w:color w:val="000000"/>
          <w:lang w:val="en-US"/>
        </w:rPr>
        <w:t>and members of the community;</w:t>
      </w:r>
    </w:p>
    <w:p w14:paraId="08BF9B22" w14:textId="77777777" w:rsidR="0059715D" w:rsidRPr="0059715D" w:rsidRDefault="0059715D" w:rsidP="0059715D">
      <w:pPr>
        <w:spacing w:before="154" w:line="283" w:lineRule="exact"/>
        <w:ind w:left="432"/>
        <w:textAlignment w:val="baseline"/>
        <w:rPr>
          <w:rFonts w:ascii="Arial" w:eastAsia="Arial" w:hAnsi="Arial"/>
          <w:color w:val="000000"/>
          <w:lang w:val="en-US"/>
        </w:rPr>
      </w:pPr>
      <w:r w:rsidRPr="00AC2F50">
        <w:rPr>
          <w:rFonts w:ascii="Arial" w:eastAsia="Arial" w:hAnsi="Arial"/>
          <w:color w:val="000000"/>
          <w:lang w:val="en-US"/>
        </w:rPr>
        <w:t>(e) to refer any issue identified by the</w:t>
      </w:r>
      <w:hyperlink r:id="rId21" w:anchor="board">
        <w:r w:rsidRPr="0059715D">
          <w:rPr>
            <w:rFonts w:ascii="Arial" w:eastAsia="Arial" w:hAnsi="Arial"/>
            <w:color w:val="000000"/>
            <w:lang w:val="en-US"/>
          </w:rPr>
          <w:t xml:space="preserve"> </w:t>
        </w:r>
      </w:hyperlink>
      <w:hyperlink r:id="rId22" w:anchor="board">
        <w:r w:rsidRPr="0059715D">
          <w:rPr>
            <w:rFonts w:ascii="Arial" w:eastAsia="Arial" w:hAnsi="Arial"/>
            <w:color w:val="000000"/>
            <w:lang w:val="en-US"/>
          </w:rPr>
          <w:t xml:space="preserve">Board </w:t>
        </w:r>
      </w:hyperlink>
      <w:r w:rsidRPr="00AC2F50">
        <w:rPr>
          <w:rFonts w:ascii="Arial" w:eastAsia="Arial" w:hAnsi="Arial"/>
          <w:color w:val="000000"/>
          <w:lang w:val="en-US"/>
        </w:rPr>
        <w:t>in relation to</w:t>
      </w:r>
      <w:hyperlink r:id="rId23" w:anchor="voluntary_assisted_dying">
        <w:r w:rsidRPr="0059715D">
          <w:rPr>
            <w:rFonts w:ascii="Arial" w:eastAsia="Arial" w:hAnsi="Arial"/>
            <w:color w:val="000000"/>
            <w:lang w:val="en-US"/>
          </w:rPr>
          <w:t xml:space="preserve"> </w:t>
        </w:r>
      </w:hyperlink>
      <w:hyperlink r:id="rId24" w:anchor="voluntary_assisted_dying">
        <w:r w:rsidRPr="0059715D">
          <w:rPr>
            <w:rFonts w:ascii="Arial" w:eastAsia="Arial" w:hAnsi="Arial"/>
            <w:color w:val="000000"/>
            <w:lang w:val="en-US"/>
          </w:rPr>
          <w:t xml:space="preserve">voluntary assisted dying </w:t>
        </w:r>
      </w:hyperlink>
      <w:r w:rsidRPr="00AC2F50">
        <w:rPr>
          <w:rFonts w:ascii="Arial" w:eastAsia="Arial" w:hAnsi="Arial"/>
          <w:color w:val="000000"/>
          <w:lang w:val="en-US"/>
        </w:rPr>
        <w:t>that is relevant to the following persons or bodies—</w:t>
      </w:r>
    </w:p>
    <w:p w14:paraId="39AF2A57" w14:textId="77777777" w:rsidR="0059715D" w:rsidRPr="0059715D" w:rsidRDefault="0059715D" w:rsidP="0059715D">
      <w:pPr>
        <w:numPr>
          <w:ilvl w:val="0"/>
          <w:numId w:val="15"/>
        </w:numPr>
        <w:tabs>
          <w:tab w:val="clear" w:pos="360"/>
          <w:tab w:val="left" w:pos="1656"/>
        </w:tabs>
        <w:spacing w:before="207" w:after="0" w:line="230" w:lineRule="exact"/>
        <w:ind w:left="1296"/>
        <w:textAlignment w:val="baseline"/>
        <w:rPr>
          <w:rFonts w:ascii="Arial" w:eastAsia="Arial" w:hAnsi="Arial"/>
          <w:color w:val="000000"/>
          <w:lang w:val="en-US"/>
        </w:rPr>
      </w:pPr>
      <w:r w:rsidRPr="00AC2F50">
        <w:rPr>
          <w:rFonts w:ascii="Arial" w:eastAsia="Arial" w:hAnsi="Arial"/>
          <w:color w:val="000000"/>
          <w:lang w:val="en-US"/>
        </w:rPr>
        <w:t>the</w:t>
      </w:r>
      <w:hyperlink r:id="rId25" w:anchor="chief_commissioner_of_police">
        <w:r w:rsidRPr="0059715D">
          <w:rPr>
            <w:rFonts w:ascii="Arial" w:eastAsia="Arial" w:hAnsi="Arial"/>
            <w:color w:val="000000"/>
            <w:lang w:val="en-US"/>
          </w:rPr>
          <w:t xml:space="preserve"> </w:t>
        </w:r>
      </w:hyperlink>
      <w:hyperlink r:id="rId26" w:anchor="chief_commissioner_of_police">
        <w:r w:rsidRPr="0059715D">
          <w:rPr>
            <w:rFonts w:ascii="Arial" w:eastAsia="Arial" w:hAnsi="Arial"/>
            <w:color w:val="000000"/>
            <w:lang w:val="en-US"/>
          </w:rPr>
          <w:t>Chief Commissioner of Police;</w:t>
        </w:r>
      </w:hyperlink>
      <w:r w:rsidRPr="00AC2F50">
        <w:rPr>
          <w:rFonts w:ascii="Arial" w:eastAsia="Arial" w:hAnsi="Arial"/>
          <w:color w:val="000000"/>
          <w:lang w:val="en-US"/>
        </w:rPr>
        <w:t xml:space="preserve"> </w:t>
      </w:r>
    </w:p>
    <w:p w14:paraId="0FF80DEC" w14:textId="77777777" w:rsidR="0059715D" w:rsidRPr="0059715D" w:rsidRDefault="0059715D" w:rsidP="0059715D">
      <w:pPr>
        <w:numPr>
          <w:ilvl w:val="0"/>
          <w:numId w:val="15"/>
        </w:numPr>
        <w:tabs>
          <w:tab w:val="clear" w:pos="360"/>
          <w:tab w:val="left" w:pos="1656"/>
        </w:tabs>
        <w:spacing w:before="212" w:after="0" w:line="230" w:lineRule="exact"/>
        <w:ind w:left="1296"/>
        <w:textAlignment w:val="baseline"/>
        <w:rPr>
          <w:rFonts w:ascii="Arial" w:eastAsia="Arial" w:hAnsi="Arial"/>
          <w:color w:val="000000"/>
          <w:lang w:val="en-US"/>
        </w:rPr>
      </w:pPr>
      <w:r w:rsidRPr="00AC2F50">
        <w:rPr>
          <w:rFonts w:ascii="Arial" w:eastAsia="Arial" w:hAnsi="Arial"/>
          <w:color w:val="000000"/>
          <w:lang w:val="en-US"/>
        </w:rPr>
        <w:t>the</w:t>
      </w:r>
      <w:hyperlink r:id="rId27" w:anchor="registrar">
        <w:r w:rsidRPr="0059715D">
          <w:rPr>
            <w:rFonts w:ascii="Arial" w:eastAsia="Arial" w:hAnsi="Arial"/>
            <w:color w:val="000000"/>
            <w:lang w:val="en-US"/>
          </w:rPr>
          <w:t xml:space="preserve"> </w:t>
        </w:r>
      </w:hyperlink>
      <w:hyperlink r:id="rId28" w:anchor="registrar">
        <w:r w:rsidRPr="0059715D">
          <w:rPr>
            <w:rFonts w:ascii="Arial" w:eastAsia="Arial" w:hAnsi="Arial"/>
            <w:color w:val="000000"/>
            <w:lang w:val="en-US"/>
          </w:rPr>
          <w:t>Registrar;</w:t>
        </w:r>
      </w:hyperlink>
      <w:r w:rsidRPr="00AC2F50">
        <w:rPr>
          <w:rFonts w:ascii="Arial" w:eastAsia="Arial" w:hAnsi="Arial"/>
          <w:color w:val="000000"/>
          <w:lang w:val="en-US"/>
        </w:rPr>
        <w:t xml:space="preserve"> </w:t>
      </w:r>
    </w:p>
    <w:p w14:paraId="3A3AC0B2" w14:textId="77777777" w:rsidR="0059715D" w:rsidRPr="0059715D" w:rsidRDefault="0059715D" w:rsidP="0059715D">
      <w:pPr>
        <w:numPr>
          <w:ilvl w:val="0"/>
          <w:numId w:val="15"/>
        </w:numPr>
        <w:tabs>
          <w:tab w:val="clear" w:pos="360"/>
          <w:tab w:val="left" w:pos="1656"/>
        </w:tabs>
        <w:spacing w:before="211" w:after="0" w:line="230" w:lineRule="exact"/>
        <w:ind w:left="1296"/>
        <w:textAlignment w:val="baseline"/>
        <w:rPr>
          <w:rFonts w:ascii="Arial" w:eastAsia="Arial" w:hAnsi="Arial"/>
          <w:color w:val="000000"/>
          <w:lang w:val="en-US"/>
        </w:rPr>
      </w:pPr>
      <w:r w:rsidRPr="00AC2F50">
        <w:rPr>
          <w:rFonts w:ascii="Arial" w:eastAsia="Arial" w:hAnsi="Arial"/>
          <w:color w:val="000000"/>
          <w:lang w:val="en-US"/>
        </w:rPr>
        <w:t>the</w:t>
      </w:r>
      <w:hyperlink r:id="rId29" w:anchor="secretary">
        <w:r w:rsidRPr="0059715D">
          <w:rPr>
            <w:rFonts w:ascii="Arial" w:eastAsia="Arial" w:hAnsi="Arial"/>
            <w:color w:val="000000"/>
            <w:lang w:val="en-US"/>
          </w:rPr>
          <w:t xml:space="preserve"> </w:t>
        </w:r>
      </w:hyperlink>
      <w:hyperlink r:id="rId30" w:anchor="secretary">
        <w:r w:rsidRPr="0059715D">
          <w:rPr>
            <w:rFonts w:ascii="Arial" w:eastAsia="Arial" w:hAnsi="Arial"/>
            <w:color w:val="000000"/>
            <w:lang w:val="en-US"/>
          </w:rPr>
          <w:t>Secretary;</w:t>
        </w:r>
      </w:hyperlink>
      <w:r w:rsidRPr="00AC2F50">
        <w:rPr>
          <w:rFonts w:ascii="Arial" w:eastAsia="Arial" w:hAnsi="Arial"/>
          <w:color w:val="000000"/>
          <w:lang w:val="en-US"/>
        </w:rPr>
        <w:t xml:space="preserve"> </w:t>
      </w:r>
    </w:p>
    <w:p w14:paraId="7AFF3BB6" w14:textId="77777777" w:rsidR="0059715D" w:rsidRPr="0059715D" w:rsidRDefault="0059715D" w:rsidP="0059715D">
      <w:pPr>
        <w:numPr>
          <w:ilvl w:val="0"/>
          <w:numId w:val="15"/>
        </w:numPr>
        <w:tabs>
          <w:tab w:val="clear" w:pos="360"/>
          <w:tab w:val="left" w:pos="1656"/>
        </w:tabs>
        <w:spacing w:before="207" w:after="0" w:line="229" w:lineRule="exact"/>
        <w:ind w:left="1296"/>
        <w:textAlignment w:val="baseline"/>
        <w:rPr>
          <w:rFonts w:ascii="Arial" w:eastAsia="Arial" w:hAnsi="Arial"/>
          <w:color w:val="000000"/>
          <w:lang w:val="en-US"/>
        </w:rPr>
      </w:pPr>
      <w:r>
        <w:rPr>
          <w:rFonts w:ascii="Arial" w:eastAsia="Arial" w:hAnsi="Arial"/>
          <w:color w:val="000000"/>
          <w:lang w:val="en-US"/>
        </w:rPr>
        <w:t>the State Coroner;</w:t>
      </w:r>
    </w:p>
    <w:p w14:paraId="2CA2A729" w14:textId="77777777" w:rsidR="0059715D" w:rsidRPr="0059715D" w:rsidRDefault="0059715D" w:rsidP="0059715D">
      <w:pPr>
        <w:numPr>
          <w:ilvl w:val="0"/>
          <w:numId w:val="15"/>
        </w:numPr>
        <w:tabs>
          <w:tab w:val="clear" w:pos="360"/>
          <w:tab w:val="left" w:pos="1656"/>
        </w:tabs>
        <w:spacing w:before="213" w:after="0" w:line="229" w:lineRule="exact"/>
        <w:ind w:left="1296"/>
        <w:textAlignment w:val="baseline"/>
        <w:rPr>
          <w:rFonts w:ascii="Arial" w:eastAsia="Arial" w:hAnsi="Arial"/>
          <w:color w:val="000000"/>
          <w:lang w:val="en-US"/>
        </w:rPr>
      </w:pPr>
      <w:r>
        <w:rPr>
          <w:rFonts w:ascii="Arial" w:eastAsia="Arial" w:hAnsi="Arial"/>
          <w:color w:val="000000"/>
          <w:lang w:val="en-US"/>
        </w:rPr>
        <w:t>the Australian Health Practitioner Regulation Agency;</w:t>
      </w:r>
    </w:p>
    <w:p w14:paraId="76F3950D" w14:textId="77777777" w:rsidR="0059715D" w:rsidRPr="0059715D" w:rsidRDefault="0059715D" w:rsidP="0059715D">
      <w:pPr>
        <w:tabs>
          <w:tab w:val="left" w:pos="1296"/>
        </w:tabs>
        <w:spacing w:before="162" w:line="279" w:lineRule="exact"/>
        <w:ind w:left="1152" w:right="216" w:hanging="432"/>
        <w:jc w:val="both"/>
        <w:textAlignment w:val="baseline"/>
        <w:rPr>
          <w:rFonts w:ascii="Arial" w:eastAsia="Arial" w:hAnsi="Arial"/>
          <w:color w:val="000000"/>
          <w:lang w:val="en-US"/>
        </w:rPr>
      </w:pPr>
      <w:r>
        <w:rPr>
          <w:rFonts w:ascii="Arial" w:eastAsia="Arial" w:hAnsi="Arial"/>
          <w:color w:val="000000"/>
          <w:lang w:val="en-US"/>
        </w:rPr>
        <w:t>(f)</w:t>
      </w:r>
      <w:r>
        <w:rPr>
          <w:rFonts w:ascii="Arial" w:eastAsia="Arial" w:hAnsi="Arial"/>
          <w:color w:val="000000"/>
          <w:lang w:val="en-US"/>
        </w:rPr>
        <w:tab/>
        <w:t>to promote continuous improvement in the quality and safety of</w:t>
      </w:r>
      <w:hyperlink r:id="rId31" w:anchor="voluntary_assisted_dying">
        <w:r w:rsidRPr="0059715D">
          <w:rPr>
            <w:rFonts w:ascii="Arial" w:eastAsia="Arial" w:hAnsi="Arial"/>
            <w:color w:val="000000"/>
            <w:lang w:val="en-US"/>
          </w:rPr>
          <w:t xml:space="preserve"> </w:t>
        </w:r>
      </w:hyperlink>
      <w:hyperlink r:id="rId32" w:anchor="voluntary_assisted_dying">
        <w:r w:rsidRPr="0059715D">
          <w:rPr>
            <w:rFonts w:ascii="Arial" w:eastAsia="Arial" w:hAnsi="Arial"/>
            <w:color w:val="000000"/>
            <w:lang w:val="en-US"/>
          </w:rPr>
          <w:t xml:space="preserve">voluntary assisted dying </w:t>
        </w:r>
      </w:hyperlink>
      <w:r>
        <w:rPr>
          <w:rFonts w:ascii="Arial" w:eastAsia="Arial" w:hAnsi="Arial"/>
          <w:color w:val="000000"/>
          <w:lang w:val="en-US"/>
        </w:rPr>
        <w:t>to those who exercise any function or power under this Act;</w:t>
      </w:r>
    </w:p>
    <w:p w14:paraId="79AA06A9" w14:textId="77777777" w:rsidR="0059715D" w:rsidRDefault="0059715D" w:rsidP="0059715D">
      <w:pPr>
        <w:pStyle w:val="SingleSpacing"/>
        <w:spacing w:before="120" w:after="240" w:line="260" w:lineRule="atLeast"/>
        <w:ind w:left="720"/>
        <w:rPr>
          <w:rFonts w:ascii="Arial" w:eastAsia="Arial" w:hAnsi="Arial" w:cstheme="minorBidi"/>
          <w:color w:val="000000"/>
          <w:lang w:val="en-US" w:eastAsia="en-AU"/>
        </w:rPr>
      </w:pPr>
      <w:r w:rsidRPr="0059715D">
        <w:rPr>
          <w:rFonts w:ascii="Arial" w:eastAsia="Arial" w:hAnsi="Arial" w:cstheme="minorBidi"/>
          <w:color w:val="000000"/>
          <w:lang w:val="en-US" w:eastAsia="en-AU"/>
        </w:rPr>
        <w:t>(g) to conduct analysis of, and carry out research in relation to, information or forms given to the</w:t>
      </w:r>
      <w:hyperlink r:id="rId33" w:anchor="board">
        <w:r w:rsidRPr="0059715D">
          <w:rPr>
            <w:rFonts w:ascii="Arial" w:eastAsia="Arial" w:hAnsi="Arial" w:cstheme="minorBidi"/>
            <w:color w:val="000000"/>
            <w:lang w:val="en-US" w:eastAsia="en-AU"/>
          </w:rPr>
          <w:t xml:space="preserve"> </w:t>
        </w:r>
      </w:hyperlink>
      <w:hyperlink r:id="rId34" w:anchor="board">
        <w:r w:rsidRPr="0059715D">
          <w:rPr>
            <w:rFonts w:ascii="Arial" w:eastAsia="Arial" w:hAnsi="Arial" w:cstheme="minorBidi"/>
            <w:color w:val="000000"/>
            <w:lang w:val="en-US" w:eastAsia="en-AU"/>
          </w:rPr>
          <w:t xml:space="preserve">Board </w:t>
        </w:r>
      </w:hyperlink>
      <w:r w:rsidRPr="0059715D">
        <w:rPr>
          <w:rFonts w:ascii="Arial" w:eastAsia="Arial" w:hAnsi="Arial" w:cstheme="minorBidi"/>
          <w:color w:val="000000"/>
          <w:lang w:val="en-US" w:eastAsia="en-AU"/>
        </w:rPr>
        <w:t>in accordance with this Act</w:t>
      </w:r>
    </w:p>
    <w:p w14:paraId="0ACE73D0" w14:textId="77777777" w:rsidR="0059715D" w:rsidRPr="0059715D" w:rsidRDefault="0059715D" w:rsidP="0059715D">
      <w:pPr>
        <w:spacing w:line="262" w:lineRule="exact"/>
        <w:ind w:left="864" w:right="72" w:hanging="432"/>
        <w:jc w:val="both"/>
        <w:textAlignment w:val="baseline"/>
        <w:rPr>
          <w:rFonts w:ascii="Arial" w:eastAsia="Arial" w:hAnsi="Arial"/>
          <w:color w:val="000000"/>
          <w:lang w:val="en-US"/>
        </w:rPr>
      </w:pPr>
      <w:r>
        <w:rPr>
          <w:rFonts w:ascii="Arial" w:eastAsia="Arial" w:hAnsi="Arial"/>
          <w:color w:val="000000"/>
          <w:lang w:val="en-US"/>
        </w:rPr>
        <w:lastRenderedPageBreak/>
        <w:t>h) to provide information about</w:t>
      </w:r>
      <w:hyperlink r:id="rId35" w:anchor="voluntary_assisted_dying">
        <w:r w:rsidRPr="0059715D">
          <w:rPr>
            <w:rFonts w:ascii="Arial" w:eastAsia="Arial" w:hAnsi="Arial"/>
            <w:color w:val="000000"/>
            <w:lang w:val="en-US"/>
          </w:rPr>
          <w:t xml:space="preserve"> voluntary assisted dying</w:t>
        </w:r>
      </w:hyperlink>
      <w:hyperlink r:id="rId36" w:anchor="voluntary_assisted_dying">
        <w:r w:rsidRPr="0059715D">
          <w:rPr>
            <w:rFonts w:ascii="Arial" w:eastAsia="Arial" w:hAnsi="Arial"/>
            <w:color w:val="000000"/>
            <w:lang w:val="en-US"/>
          </w:rPr>
          <w:t>,</w:t>
        </w:r>
      </w:hyperlink>
      <w:r w:rsidRPr="0059715D">
        <w:rPr>
          <w:rFonts w:ascii="Arial" w:eastAsia="Arial" w:hAnsi="Arial"/>
          <w:color w:val="000000"/>
          <w:lang w:val="en-US"/>
        </w:rPr>
        <w:t xml:space="preserve"> and other matters identified by the</w:t>
      </w:r>
      <w:hyperlink r:id="rId37" w:anchor="board">
        <w:r w:rsidRPr="0059715D">
          <w:rPr>
            <w:rFonts w:ascii="Arial" w:eastAsia="Arial" w:hAnsi="Arial"/>
            <w:color w:val="000000"/>
            <w:lang w:val="en-US"/>
          </w:rPr>
          <w:t xml:space="preserve"> </w:t>
        </w:r>
      </w:hyperlink>
      <w:hyperlink r:id="rId38" w:anchor="board">
        <w:r w:rsidRPr="0059715D">
          <w:rPr>
            <w:rFonts w:ascii="Arial" w:eastAsia="Arial" w:hAnsi="Arial"/>
            <w:color w:val="000000"/>
            <w:lang w:val="en-US"/>
          </w:rPr>
          <w:t xml:space="preserve">Board </w:t>
        </w:r>
      </w:hyperlink>
      <w:r>
        <w:rPr>
          <w:rFonts w:ascii="Arial" w:eastAsia="Arial" w:hAnsi="Arial"/>
          <w:color w:val="000000"/>
          <w:lang w:val="en-US"/>
        </w:rPr>
        <w:t>in the performance of a function under this Act;</w:t>
      </w:r>
    </w:p>
    <w:p w14:paraId="2D3DB420" w14:textId="77777777" w:rsidR="0059715D" w:rsidRPr="0059715D" w:rsidRDefault="0059715D" w:rsidP="0059715D">
      <w:pPr>
        <w:tabs>
          <w:tab w:val="left" w:pos="792"/>
        </w:tabs>
        <w:spacing w:before="154" w:line="283" w:lineRule="exact"/>
        <w:ind w:left="864" w:right="648" w:hanging="432"/>
        <w:textAlignment w:val="baseline"/>
        <w:rPr>
          <w:rFonts w:ascii="Arial" w:eastAsia="Arial" w:hAnsi="Arial"/>
          <w:color w:val="000000"/>
          <w:lang w:val="en-US"/>
        </w:rPr>
      </w:pPr>
      <w:r>
        <w:rPr>
          <w:rFonts w:ascii="Arial" w:eastAsia="Arial" w:hAnsi="Arial"/>
          <w:color w:val="000000"/>
          <w:lang w:val="en-US"/>
        </w:rPr>
        <w:t>(i)</w:t>
      </w:r>
      <w:r>
        <w:rPr>
          <w:rFonts w:ascii="Arial" w:eastAsia="Arial" w:hAnsi="Arial"/>
          <w:color w:val="000000"/>
          <w:lang w:val="en-US"/>
        </w:rPr>
        <w:tab/>
        <w:t>1</w:t>
      </w:r>
      <w:r w:rsidRPr="0059715D">
        <w:rPr>
          <w:rFonts w:ascii="Arial" w:eastAsia="Arial" w:hAnsi="Arial"/>
          <w:color w:val="000000"/>
          <w:lang w:val="en-US"/>
        </w:rPr>
        <w:t xml:space="preserve">to collect, use and disclose forms and information provided in accordance with this Act for the </w:t>
      </w:r>
      <w:r>
        <w:rPr>
          <w:rFonts w:ascii="Arial" w:eastAsia="Arial" w:hAnsi="Arial"/>
          <w:color w:val="000000"/>
          <w:lang w:val="en-US"/>
        </w:rPr>
        <w:t>purposes of carrying out a f</w:t>
      </w:r>
      <w:r w:rsidRPr="0059715D">
        <w:rPr>
          <w:rFonts w:ascii="Arial" w:eastAsia="Arial" w:hAnsi="Arial"/>
          <w:color w:val="000000"/>
          <w:lang w:val="en-US"/>
        </w:rPr>
        <w:t>unction of the</w:t>
      </w:r>
      <w:hyperlink r:id="rId39" w:anchor="board">
        <w:r w:rsidRPr="0059715D">
          <w:rPr>
            <w:rFonts w:ascii="Arial" w:eastAsia="Arial" w:hAnsi="Arial"/>
            <w:color w:val="000000"/>
            <w:lang w:val="en-US"/>
          </w:rPr>
          <w:t xml:space="preserve"> </w:t>
        </w:r>
      </w:hyperlink>
      <w:hyperlink r:id="rId40" w:anchor="board">
        <w:r w:rsidRPr="0059715D">
          <w:rPr>
            <w:rFonts w:ascii="Arial" w:eastAsia="Arial" w:hAnsi="Arial"/>
            <w:color w:val="000000"/>
            <w:lang w:val="en-US"/>
          </w:rPr>
          <w:t>Board;</w:t>
        </w:r>
      </w:hyperlink>
      <w:r>
        <w:rPr>
          <w:rFonts w:ascii="Arial" w:eastAsia="Arial" w:hAnsi="Arial"/>
          <w:color w:val="000000"/>
          <w:lang w:val="en-US"/>
        </w:rPr>
        <w:t xml:space="preserve"> </w:t>
      </w:r>
    </w:p>
    <w:p w14:paraId="333406FE" w14:textId="77777777" w:rsidR="0059715D" w:rsidRPr="0059715D" w:rsidRDefault="0059715D" w:rsidP="0059715D">
      <w:pPr>
        <w:tabs>
          <w:tab w:val="left" w:pos="792"/>
        </w:tabs>
        <w:spacing w:before="154" w:line="283" w:lineRule="exact"/>
        <w:ind w:left="864" w:right="216" w:hanging="432"/>
        <w:jc w:val="both"/>
        <w:textAlignment w:val="baseline"/>
        <w:rPr>
          <w:rFonts w:ascii="Arial" w:eastAsia="Arial" w:hAnsi="Arial"/>
          <w:color w:val="000000"/>
          <w:lang w:val="en-US"/>
        </w:rPr>
      </w:pPr>
      <w:r>
        <w:rPr>
          <w:rFonts w:ascii="Arial" w:eastAsia="Arial" w:hAnsi="Arial"/>
          <w:color w:val="000000"/>
          <w:lang w:val="en-US"/>
        </w:rPr>
        <w:t>(j)</w:t>
      </w:r>
      <w:r>
        <w:rPr>
          <w:rFonts w:ascii="Arial" w:eastAsia="Arial" w:hAnsi="Arial"/>
          <w:color w:val="000000"/>
          <w:lang w:val="en-US"/>
        </w:rPr>
        <w:tab/>
      </w:r>
      <w:r w:rsidRPr="0059715D">
        <w:rPr>
          <w:rFonts w:ascii="Arial" w:eastAsia="Arial" w:hAnsi="Arial"/>
          <w:color w:val="000000"/>
          <w:lang w:val="en-US"/>
        </w:rPr>
        <w:t xml:space="preserve">to consult and engage with any of the following persons and groups in relation to voluntary assisted </w:t>
      </w:r>
      <w:r>
        <w:rPr>
          <w:rFonts w:ascii="Arial" w:eastAsia="Arial" w:hAnsi="Arial"/>
          <w:color w:val="000000"/>
          <w:lang w:val="en-US"/>
        </w:rPr>
        <w:t>dying</w:t>
      </w:r>
      <w:r w:rsidRPr="0059715D">
        <w:rPr>
          <w:rFonts w:ascii="Arial" w:eastAsia="Arial" w:hAnsi="Arial"/>
          <w:color w:val="000000"/>
          <w:lang w:val="en-US"/>
        </w:rPr>
        <w:t>—</w:t>
      </w:r>
    </w:p>
    <w:p w14:paraId="6DFD102B" w14:textId="77777777" w:rsidR="0059715D" w:rsidRPr="0059715D" w:rsidRDefault="0059715D" w:rsidP="0059715D">
      <w:pPr>
        <w:numPr>
          <w:ilvl w:val="0"/>
          <w:numId w:val="16"/>
        </w:numPr>
        <w:tabs>
          <w:tab w:val="clear" w:pos="360"/>
          <w:tab w:val="left" w:pos="1224"/>
        </w:tabs>
        <w:spacing w:before="213" w:after="0" w:line="228" w:lineRule="exact"/>
        <w:ind w:left="864"/>
        <w:textAlignment w:val="baseline"/>
        <w:rPr>
          <w:rFonts w:ascii="Arial" w:eastAsia="Arial" w:hAnsi="Arial"/>
          <w:color w:val="000000"/>
          <w:lang w:val="en-US"/>
        </w:rPr>
      </w:pPr>
      <w:r w:rsidRPr="0059715D">
        <w:rPr>
          <w:rFonts w:ascii="Arial" w:eastAsia="Arial" w:hAnsi="Arial"/>
          <w:color w:val="000000"/>
          <w:lang w:val="en-US"/>
        </w:rPr>
        <w:t>the Victorian community;</w:t>
      </w:r>
    </w:p>
    <w:p w14:paraId="20622FEB" w14:textId="77777777" w:rsidR="0059715D" w:rsidRPr="0059715D" w:rsidRDefault="0059715D" w:rsidP="0059715D">
      <w:pPr>
        <w:numPr>
          <w:ilvl w:val="0"/>
          <w:numId w:val="16"/>
        </w:numPr>
        <w:tabs>
          <w:tab w:val="clear" w:pos="360"/>
          <w:tab w:val="left" w:pos="1224"/>
        </w:tabs>
        <w:spacing w:before="209" w:after="0" w:line="228" w:lineRule="exact"/>
        <w:ind w:left="864"/>
        <w:textAlignment w:val="baseline"/>
        <w:rPr>
          <w:rFonts w:ascii="Arial" w:eastAsia="Arial" w:hAnsi="Arial"/>
          <w:color w:val="000000"/>
          <w:lang w:val="en-US"/>
        </w:rPr>
      </w:pPr>
      <w:r w:rsidRPr="0059715D">
        <w:rPr>
          <w:rFonts w:ascii="Arial" w:eastAsia="Arial" w:hAnsi="Arial"/>
          <w:color w:val="000000"/>
          <w:lang w:val="en-US"/>
        </w:rPr>
        <w:t>relevant groups or organisations;</w:t>
      </w:r>
    </w:p>
    <w:p w14:paraId="71D50C3B" w14:textId="77777777" w:rsidR="0059715D" w:rsidRPr="0059715D" w:rsidRDefault="0059715D" w:rsidP="0059715D">
      <w:pPr>
        <w:numPr>
          <w:ilvl w:val="0"/>
          <w:numId w:val="16"/>
        </w:numPr>
        <w:tabs>
          <w:tab w:val="clear" w:pos="360"/>
          <w:tab w:val="left" w:pos="1224"/>
        </w:tabs>
        <w:spacing w:before="214" w:after="0" w:line="228" w:lineRule="exact"/>
        <w:ind w:left="864"/>
        <w:textAlignment w:val="baseline"/>
        <w:rPr>
          <w:rFonts w:ascii="Arial" w:eastAsia="Arial" w:hAnsi="Arial"/>
          <w:color w:val="000000"/>
          <w:lang w:val="en-US"/>
        </w:rPr>
      </w:pPr>
      <w:r w:rsidRPr="0059715D">
        <w:rPr>
          <w:rFonts w:ascii="Arial" w:eastAsia="Arial" w:hAnsi="Arial"/>
          <w:color w:val="000000"/>
          <w:lang w:val="en-US"/>
        </w:rPr>
        <w:t>government departments and agencies;</w:t>
      </w:r>
    </w:p>
    <w:p w14:paraId="154326AD" w14:textId="77777777" w:rsidR="0059715D" w:rsidRPr="0059715D" w:rsidRDefault="009628AA" w:rsidP="0059715D">
      <w:pPr>
        <w:numPr>
          <w:ilvl w:val="0"/>
          <w:numId w:val="16"/>
        </w:numPr>
        <w:tabs>
          <w:tab w:val="clear" w:pos="360"/>
          <w:tab w:val="left" w:pos="1224"/>
        </w:tabs>
        <w:spacing w:before="213" w:after="0" w:line="228" w:lineRule="exact"/>
        <w:ind w:left="864"/>
        <w:textAlignment w:val="baseline"/>
        <w:rPr>
          <w:rFonts w:ascii="Arial" w:eastAsia="Arial" w:hAnsi="Arial"/>
          <w:color w:val="000000"/>
          <w:lang w:val="en-US"/>
        </w:rPr>
      </w:pPr>
      <w:hyperlink r:id="rId41" w:anchor="registered_health_practitioner">
        <w:r w:rsidR="0059715D" w:rsidRPr="0059715D">
          <w:rPr>
            <w:rFonts w:ascii="Arial" w:eastAsia="Arial" w:hAnsi="Arial"/>
            <w:color w:val="000000"/>
            <w:lang w:val="en-US"/>
          </w:rPr>
          <w:t xml:space="preserve">registered health practitioners </w:t>
        </w:r>
      </w:hyperlink>
      <w:r w:rsidR="0059715D" w:rsidRPr="0059715D">
        <w:rPr>
          <w:rFonts w:ascii="Arial" w:eastAsia="Arial" w:hAnsi="Arial"/>
          <w:color w:val="000000"/>
          <w:lang w:val="en-US"/>
        </w:rPr>
        <w:t>who provide</w:t>
      </w:r>
      <w:hyperlink r:id="rId42" w:anchor="voluntary_assisted_dying">
        <w:r w:rsidR="0059715D" w:rsidRPr="0059715D">
          <w:rPr>
            <w:rFonts w:ascii="Arial" w:eastAsia="Arial" w:hAnsi="Arial"/>
            <w:color w:val="000000"/>
            <w:lang w:val="en-US"/>
          </w:rPr>
          <w:t xml:space="preserve"> </w:t>
        </w:r>
      </w:hyperlink>
      <w:hyperlink r:id="rId43" w:anchor="voluntary_assisted_dying">
        <w:r w:rsidR="0059715D" w:rsidRPr="0059715D">
          <w:rPr>
            <w:rFonts w:ascii="Arial" w:eastAsia="Arial" w:hAnsi="Arial"/>
            <w:color w:val="000000"/>
            <w:lang w:val="en-US"/>
          </w:rPr>
          <w:t xml:space="preserve">voluntary assisted dying </w:t>
        </w:r>
      </w:hyperlink>
      <w:r w:rsidR="0059715D" w:rsidRPr="0059715D">
        <w:rPr>
          <w:rFonts w:ascii="Arial" w:eastAsia="Arial" w:hAnsi="Arial"/>
          <w:color w:val="000000"/>
          <w:lang w:val="en-US"/>
        </w:rPr>
        <w:t>services;</w:t>
      </w:r>
    </w:p>
    <w:p w14:paraId="4C2F7C69" w14:textId="77777777" w:rsidR="0059715D" w:rsidRPr="0059715D" w:rsidRDefault="0059715D" w:rsidP="0059715D">
      <w:pPr>
        <w:spacing w:before="209" w:line="228" w:lineRule="exact"/>
        <w:ind w:left="432"/>
        <w:textAlignment w:val="baseline"/>
        <w:rPr>
          <w:rFonts w:ascii="Arial" w:eastAsia="Arial" w:hAnsi="Arial"/>
          <w:color w:val="000000"/>
          <w:lang w:val="en-US"/>
        </w:rPr>
      </w:pPr>
      <w:r>
        <w:rPr>
          <w:rFonts w:ascii="Arial" w:eastAsia="Arial" w:hAnsi="Arial"/>
          <w:color w:val="000000"/>
          <w:lang w:val="en-US"/>
        </w:rPr>
        <w:t xml:space="preserve">(k) </w:t>
      </w:r>
      <w:r w:rsidRPr="0059715D">
        <w:rPr>
          <w:rFonts w:ascii="Arial" w:eastAsia="Arial" w:hAnsi="Arial"/>
          <w:color w:val="000000"/>
          <w:lang w:val="en-US"/>
        </w:rPr>
        <w:t>to provide advice to the Minister or the</w:t>
      </w:r>
      <w:hyperlink r:id="rId44" w:anchor="secretary">
        <w:r w:rsidRPr="0059715D">
          <w:rPr>
            <w:rFonts w:ascii="Arial" w:eastAsia="Arial" w:hAnsi="Arial"/>
            <w:color w:val="000000"/>
            <w:lang w:val="en-US"/>
          </w:rPr>
          <w:t xml:space="preserve"> </w:t>
        </w:r>
      </w:hyperlink>
      <w:hyperlink r:id="rId45" w:anchor="secretary">
        <w:r w:rsidRPr="0059715D">
          <w:rPr>
            <w:rFonts w:ascii="Arial" w:eastAsia="Arial" w:hAnsi="Arial"/>
            <w:color w:val="000000"/>
            <w:lang w:val="en-US"/>
          </w:rPr>
          <w:t xml:space="preserve">Secretary </w:t>
        </w:r>
      </w:hyperlink>
      <w:r>
        <w:rPr>
          <w:rFonts w:ascii="Arial" w:eastAsia="Arial" w:hAnsi="Arial"/>
          <w:color w:val="000000"/>
          <w:lang w:val="en-US"/>
        </w:rPr>
        <w:t>in relation to the operation of this Act;</w:t>
      </w:r>
    </w:p>
    <w:p w14:paraId="54C49F83" w14:textId="77777777" w:rsidR="0059715D" w:rsidRPr="0059715D" w:rsidRDefault="0059715D" w:rsidP="0059715D">
      <w:pPr>
        <w:tabs>
          <w:tab w:val="left" w:pos="792"/>
        </w:tabs>
        <w:spacing w:before="164" w:line="278" w:lineRule="exact"/>
        <w:ind w:left="864" w:hanging="432"/>
        <w:textAlignment w:val="baseline"/>
        <w:rPr>
          <w:rFonts w:ascii="Arial" w:eastAsia="Arial" w:hAnsi="Arial"/>
          <w:color w:val="000000"/>
          <w:lang w:val="en-US"/>
        </w:rPr>
      </w:pPr>
      <w:r>
        <w:rPr>
          <w:rFonts w:ascii="Arial" w:eastAsia="Arial" w:hAnsi="Arial"/>
          <w:color w:val="000000"/>
          <w:lang w:val="en-US"/>
        </w:rPr>
        <w:t>(l)</w:t>
      </w:r>
      <w:r>
        <w:rPr>
          <w:rFonts w:ascii="Arial" w:eastAsia="Arial" w:hAnsi="Arial"/>
          <w:color w:val="000000"/>
          <w:lang w:val="en-US"/>
        </w:rPr>
        <w:tab/>
      </w:r>
      <w:r w:rsidRPr="0059715D">
        <w:rPr>
          <w:rFonts w:ascii="Arial" w:eastAsia="Arial" w:hAnsi="Arial"/>
          <w:color w:val="000000"/>
          <w:lang w:val="en-US"/>
        </w:rPr>
        <w:t>to provide reports to the Minister or the</w:t>
      </w:r>
      <w:hyperlink r:id="rId46" w:anchor="secretary">
        <w:r w:rsidRPr="0059715D">
          <w:rPr>
            <w:rFonts w:ascii="Arial" w:eastAsia="Arial" w:hAnsi="Arial"/>
            <w:color w:val="000000"/>
            <w:lang w:val="en-US"/>
          </w:rPr>
          <w:t xml:space="preserve"> </w:t>
        </w:r>
      </w:hyperlink>
      <w:hyperlink r:id="rId47" w:anchor="secretary">
        <w:r w:rsidRPr="0059715D">
          <w:rPr>
            <w:rFonts w:ascii="Arial" w:eastAsia="Arial" w:hAnsi="Arial"/>
            <w:color w:val="000000"/>
            <w:lang w:val="en-US"/>
          </w:rPr>
          <w:t>Secretary,</w:t>
        </w:r>
      </w:hyperlink>
      <w:r>
        <w:rPr>
          <w:rFonts w:ascii="Arial" w:eastAsia="Arial" w:hAnsi="Arial"/>
          <w:color w:val="000000"/>
          <w:lang w:val="en-US"/>
        </w:rPr>
        <w:t xml:space="preserve"> in respect of any matter relevant to the functions of </w:t>
      </w:r>
      <w:r w:rsidRPr="0059715D">
        <w:rPr>
          <w:rFonts w:ascii="Arial" w:eastAsia="Arial" w:hAnsi="Arial"/>
          <w:color w:val="000000"/>
          <w:lang w:val="en-US"/>
        </w:rPr>
        <w:t>the</w:t>
      </w:r>
      <w:hyperlink r:id="rId48" w:anchor="board">
        <w:r w:rsidRPr="0059715D">
          <w:rPr>
            <w:rFonts w:ascii="Arial" w:eastAsia="Arial" w:hAnsi="Arial"/>
            <w:color w:val="000000"/>
            <w:lang w:val="en-US"/>
          </w:rPr>
          <w:t xml:space="preserve"> </w:t>
        </w:r>
      </w:hyperlink>
      <w:hyperlink r:id="rId49" w:anchor="board">
        <w:r w:rsidRPr="0059715D">
          <w:rPr>
            <w:rFonts w:ascii="Arial" w:eastAsia="Arial" w:hAnsi="Arial"/>
            <w:color w:val="000000"/>
            <w:lang w:val="en-US"/>
          </w:rPr>
          <w:t xml:space="preserve">Board </w:t>
        </w:r>
      </w:hyperlink>
      <w:r>
        <w:rPr>
          <w:rFonts w:ascii="Arial" w:eastAsia="Arial" w:hAnsi="Arial"/>
          <w:color w:val="000000"/>
          <w:lang w:val="en-US"/>
        </w:rPr>
        <w:t>as requested.</w:t>
      </w:r>
    </w:p>
    <w:p w14:paraId="1628367D" w14:textId="77777777" w:rsidR="0059715D" w:rsidRDefault="0059715D" w:rsidP="0059715D">
      <w:pPr>
        <w:pStyle w:val="SingleSpacing"/>
        <w:spacing w:before="120" w:after="240" w:line="260" w:lineRule="atLeast"/>
        <w:rPr>
          <w:rFonts w:ascii="Arial" w:eastAsia="Arial" w:hAnsi="Arial"/>
          <w:color w:val="000000"/>
          <w:lang w:val="en-US"/>
        </w:rPr>
      </w:pPr>
      <w:r w:rsidRPr="0059715D">
        <w:rPr>
          <w:rFonts w:ascii="Calibri" w:eastAsia="Calibri" w:hAnsi="Calibri"/>
          <w:bCs/>
          <w:color w:val="000000"/>
          <w:sz w:val="21"/>
          <w:lang w:val="en-US"/>
        </w:rPr>
        <w:t>(2)</w:t>
      </w:r>
      <w:r>
        <w:rPr>
          <w:rFonts w:ascii="Calibri" w:eastAsia="Calibri" w:hAnsi="Calibri"/>
          <w:b/>
          <w:color w:val="000000"/>
          <w:sz w:val="21"/>
          <w:lang w:val="en-US"/>
        </w:rPr>
        <w:t xml:space="preserve"> </w:t>
      </w:r>
      <w:r>
        <w:rPr>
          <w:rFonts w:ascii="Arial" w:eastAsia="Arial" w:hAnsi="Arial"/>
          <w:color w:val="000000"/>
          <w:lang w:val="en-US"/>
        </w:rPr>
        <w:t>The Board has all the powers that are necessary or convenient to perform its functions under the Act</w:t>
      </w:r>
    </w:p>
    <w:p w14:paraId="1FBF2158" w14:textId="77777777" w:rsidR="0059715D" w:rsidRDefault="0059715D" w:rsidP="0059715D">
      <w:pPr>
        <w:pStyle w:val="SingleSpacing"/>
        <w:spacing w:before="120" w:after="240" w:line="260" w:lineRule="atLeast"/>
        <w:rPr>
          <w:rFonts w:ascii="Arial" w:eastAsia="Arial" w:hAnsi="Arial"/>
          <w:b/>
          <w:color w:val="004EA8"/>
          <w:sz w:val="24"/>
          <w:lang w:val="en-US"/>
        </w:rPr>
      </w:pPr>
      <w:r>
        <w:rPr>
          <w:rFonts w:ascii="Arial" w:eastAsia="Arial" w:hAnsi="Arial"/>
          <w:b/>
          <w:color w:val="004EA8"/>
          <w:sz w:val="24"/>
          <w:lang w:val="en-US"/>
        </w:rPr>
        <w:t>PRINCIPLES</w:t>
      </w:r>
    </w:p>
    <w:p w14:paraId="026EEED6" w14:textId="77777777" w:rsidR="00AB4DBF" w:rsidRPr="00AB4DBF" w:rsidRDefault="00AB4DBF" w:rsidP="00AB4DBF">
      <w:pPr>
        <w:spacing w:before="111" w:line="229" w:lineRule="exact"/>
        <w:textAlignment w:val="baseline"/>
        <w:rPr>
          <w:rFonts w:ascii="Arial" w:eastAsia="Arial" w:hAnsi="Arial" w:cstheme="minorHAnsi"/>
          <w:color w:val="000000"/>
          <w:lang w:val="en-US" w:eastAsia="ja-JP"/>
        </w:rPr>
      </w:pPr>
      <w:r w:rsidRPr="00AB4DBF">
        <w:rPr>
          <w:rFonts w:ascii="Arial" w:eastAsia="Arial" w:hAnsi="Arial" w:cstheme="minorHAnsi"/>
          <w:color w:val="000000"/>
          <w:lang w:val="en-US" w:eastAsia="ja-JP"/>
        </w:rPr>
        <w:t>Extract from section 5 of the Act:</w:t>
      </w:r>
    </w:p>
    <w:p w14:paraId="74CD2E41" w14:textId="77777777" w:rsidR="00AB4DBF" w:rsidRPr="00AB4DBF" w:rsidRDefault="00AB4DBF" w:rsidP="00AB4DBF">
      <w:pPr>
        <w:tabs>
          <w:tab w:val="left" w:pos="432"/>
        </w:tabs>
        <w:spacing w:before="157" w:line="279" w:lineRule="exact"/>
        <w:ind w:left="432" w:right="504" w:hanging="432"/>
        <w:textAlignment w:val="baseline"/>
        <w:rPr>
          <w:rFonts w:ascii="Arial" w:eastAsia="Arial" w:hAnsi="Arial" w:cstheme="minorHAnsi"/>
          <w:color w:val="000000"/>
          <w:lang w:val="en-US" w:eastAsia="ja-JP"/>
        </w:rPr>
      </w:pPr>
      <w:r w:rsidRPr="00AB4DBF">
        <w:rPr>
          <w:rFonts w:ascii="Arial" w:eastAsia="Arial" w:hAnsi="Arial" w:cstheme="minorHAnsi"/>
          <w:color w:val="000000"/>
          <w:lang w:val="en-US" w:eastAsia="ja-JP"/>
        </w:rPr>
        <w:t>1.</w:t>
      </w:r>
      <w:r w:rsidRPr="00AB4DBF">
        <w:rPr>
          <w:rFonts w:ascii="Arial" w:eastAsia="Arial" w:hAnsi="Arial" w:cstheme="minorHAnsi"/>
          <w:color w:val="000000"/>
          <w:lang w:val="en-US" w:eastAsia="ja-JP"/>
        </w:rPr>
        <w:tab/>
        <w:t xml:space="preserve">A person exercising a power or performing a function or duty under this Act must have regard to the following principles- </w:t>
      </w:r>
    </w:p>
    <w:p w14:paraId="7E745B63" w14:textId="77777777" w:rsidR="00AB4DBF" w:rsidRPr="00FA6A1B" w:rsidRDefault="00AB4DBF" w:rsidP="00FA6A1B">
      <w:pPr>
        <w:numPr>
          <w:ilvl w:val="0"/>
          <w:numId w:val="19"/>
        </w:numPr>
        <w:tabs>
          <w:tab w:val="left" w:pos="864"/>
        </w:tabs>
        <w:spacing w:before="205" w:after="0" w:line="230" w:lineRule="exact"/>
        <w:ind w:left="397" w:firstLine="29"/>
        <w:textAlignment w:val="baseline"/>
        <w:rPr>
          <w:rFonts w:ascii="Arial" w:eastAsia="Arial" w:hAnsi="Arial"/>
          <w:color w:val="000000"/>
          <w:lang w:val="en-US"/>
        </w:rPr>
      </w:pPr>
      <w:r w:rsidRPr="00FA6A1B">
        <w:rPr>
          <w:rFonts w:ascii="Arial" w:eastAsia="Arial" w:hAnsi="Arial"/>
          <w:color w:val="000000"/>
          <w:lang w:val="en-US"/>
        </w:rPr>
        <w:t>every human life has equal value;</w:t>
      </w:r>
    </w:p>
    <w:p w14:paraId="50E2EBC3" w14:textId="77777777" w:rsidR="00AB4DBF" w:rsidRPr="00FA6A1B" w:rsidRDefault="00AB4DBF" w:rsidP="00FA6A1B">
      <w:pPr>
        <w:numPr>
          <w:ilvl w:val="0"/>
          <w:numId w:val="19"/>
        </w:numPr>
        <w:tabs>
          <w:tab w:val="left" w:pos="864"/>
        </w:tabs>
        <w:spacing w:before="205" w:after="0" w:line="230" w:lineRule="exact"/>
        <w:ind w:left="432"/>
        <w:textAlignment w:val="baseline"/>
        <w:rPr>
          <w:rFonts w:ascii="Arial" w:eastAsia="Arial" w:hAnsi="Arial"/>
          <w:color w:val="000000"/>
          <w:lang w:val="en-US"/>
        </w:rPr>
      </w:pPr>
      <w:r w:rsidRPr="00FA6A1B">
        <w:rPr>
          <w:rFonts w:ascii="Arial" w:eastAsia="Arial" w:hAnsi="Arial"/>
          <w:color w:val="000000"/>
          <w:lang w:val="en-US"/>
        </w:rPr>
        <w:t>a person’s autonomy should be respected;</w:t>
      </w:r>
    </w:p>
    <w:p w14:paraId="2C7B68FD" w14:textId="77777777" w:rsidR="00AB4DBF" w:rsidRPr="00FA6A1B" w:rsidRDefault="00AB4DBF" w:rsidP="00FA6A1B">
      <w:pPr>
        <w:numPr>
          <w:ilvl w:val="0"/>
          <w:numId w:val="19"/>
        </w:numPr>
        <w:tabs>
          <w:tab w:val="left" w:pos="864"/>
        </w:tabs>
        <w:spacing w:before="205" w:after="0" w:line="230" w:lineRule="exact"/>
        <w:ind w:left="432"/>
        <w:textAlignment w:val="baseline"/>
        <w:rPr>
          <w:rFonts w:ascii="Arial" w:eastAsia="Arial" w:hAnsi="Arial"/>
          <w:color w:val="000000"/>
          <w:lang w:val="en-US"/>
        </w:rPr>
      </w:pPr>
      <w:r w:rsidRPr="00FA6A1B">
        <w:rPr>
          <w:rFonts w:ascii="Arial" w:eastAsia="Arial" w:hAnsi="Arial"/>
          <w:color w:val="000000"/>
          <w:lang w:val="en-US"/>
        </w:rPr>
        <w:t>a person has the right to be supported in making informed decisions about the person’s medical treatment, and should be given, in a manner the person understands, information about medical treatment options including comfort and palliative care;</w:t>
      </w:r>
    </w:p>
    <w:p w14:paraId="157780E3" w14:textId="77777777" w:rsidR="00AB4DBF" w:rsidRPr="00FA6A1B" w:rsidRDefault="00AB4DBF" w:rsidP="00FA6A1B">
      <w:pPr>
        <w:numPr>
          <w:ilvl w:val="0"/>
          <w:numId w:val="19"/>
        </w:numPr>
        <w:tabs>
          <w:tab w:val="left" w:pos="864"/>
        </w:tabs>
        <w:spacing w:before="205" w:after="0" w:line="230" w:lineRule="exact"/>
        <w:ind w:left="432"/>
        <w:textAlignment w:val="baseline"/>
        <w:rPr>
          <w:rFonts w:ascii="Arial" w:eastAsia="Arial" w:hAnsi="Arial"/>
          <w:color w:val="000000"/>
          <w:lang w:val="en-US"/>
        </w:rPr>
      </w:pPr>
      <w:r w:rsidRPr="00FA6A1B">
        <w:rPr>
          <w:rFonts w:ascii="Arial" w:eastAsia="Arial" w:hAnsi="Arial"/>
          <w:color w:val="000000"/>
          <w:lang w:val="en-US"/>
        </w:rPr>
        <w:t>every person approaching the end of life should be provided with quality care to minimise the person’s suffering and maximise the person’s quality of life;</w:t>
      </w:r>
    </w:p>
    <w:p w14:paraId="2498492D" w14:textId="77777777" w:rsidR="00AB4DBF" w:rsidRPr="00FA6A1B" w:rsidRDefault="00AB4DBF" w:rsidP="00FA6A1B">
      <w:pPr>
        <w:numPr>
          <w:ilvl w:val="0"/>
          <w:numId w:val="19"/>
        </w:numPr>
        <w:tabs>
          <w:tab w:val="left" w:pos="864"/>
        </w:tabs>
        <w:spacing w:before="205" w:after="0" w:line="230" w:lineRule="exact"/>
        <w:ind w:left="432"/>
        <w:textAlignment w:val="baseline"/>
        <w:rPr>
          <w:rFonts w:ascii="Arial" w:eastAsia="Arial" w:hAnsi="Arial"/>
          <w:color w:val="000000"/>
          <w:lang w:val="en-US"/>
        </w:rPr>
      </w:pPr>
      <w:r w:rsidRPr="00FA6A1B">
        <w:rPr>
          <w:rFonts w:ascii="Arial" w:eastAsia="Arial" w:hAnsi="Arial"/>
          <w:color w:val="000000"/>
          <w:lang w:val="en-US"/>
        </w:rPr>
        <w:t>a therapeutic relationship between a person and the person’s health practitioner should, wherever possible, be supported and maintained;</w:t>
      </w:r>
    </w:p>
    <w:p w14:paraId="013C0C7B" w14:textId="77777777" w:rsidR="00AB4DBF" w:rsidRPr="00FA6A1B" w:rsidRDefault="00AB4DBF" w:rsidP="00FA6A1B">
      <w:pPr>
        <w:numPr>
          <w:ilvl w:val="0"/>
          <w:numId w:val="19"/>
        </w:numPr>
        <w:tabs>
          <w:tab w:val="left" w:pos="864"/>
        </w:tabs>
        <w:spacing w:before="205" w:after="0" w:line="230" w:lineRule="exact"/>
        <w:ind w:left="432"/>
        <w:textAlignment w:val="baseline"/>
        <w:rPr>
          <w:rFonts w:ascii="Arial" w:eastAsia="Arial" w:hAnsi="Arial"/>
          <w:color w:val="000000"/>
          <w:lang w:val="en-US"/>
        </w:rPr>
      </w:pPr>
      <w:r w:rsidRPr="00FA6A1B">
        <w:rPr>
          <w:rFonts w:ascii="Arial" w:eastAsia="Arial" w:hAnsi="Arial"/>
          <w:color w:val="000000"/>
          <w:lang w:val="en-US"/>
        </w:rPr>
        <w:t>individuals should be encouraged to openly discuss death and dying and an individual’s preferences and values should be encouraged and promoted;</w:t>
      </w:r>
    </w:p>
    <w:p w14:paraId="77B788F2" w14:textId="77777777" w:rsidR="00AB4DBF" w:rsidRPr="00FA6A1B" w:rsidRDefault="00AB4DBF" w:rsidP="00FA6A1B">
      <w:pPr>
        <w:numPr>
          <w:ilvl w:val="0"/>
          <w:numId w:val="19"/>
        </w:numPr>
        <w:tabs>
          <w:tab w:val="left" w:pos="864"/>
        </w:tabs>
        <w:spacing w:before="205" w:after="0" w:line="230" w:lineRule="exact"/>
        <w:ind w:left="432"/>
        <w:textAlignment w:val="baseline"/>
        <w:rPr>
          <w:rFonts w:ascii="Arial" w:eastAsia="Arial" w:hAnsi="Arial"/>
          <w:color w:val="000000"/>
          <w:lang w:val="en-US"/>
        </w:rPr>
      </w:pPr>
      <w:r w:rsidRPr="00FA6A1B">
        <w:rPr>
          <w:rFonts w:ascii="Arial" w:eastAsia="Arial" w:hAnsi="Arial"/>
          <w:color w:val="000000"/>
          <w:lang w:val="en-US"/>
        </w:rPr>
        <w:t>individuals should be supported in conversations with the individual’s health practitioners, family and carers and community about treatment and care preferences;</w:t>
      </w:r>
    </w:p>
    <w:p w14:paraId="570DA9F2" w14:textId="77777777" w:rsidR="00AB4DBF" w:rsidRPr="00FA6A1B" w:rsidRDefault="00AB4DBF" w:rsidP="00FA6A1B">
      <w:pPr>
        <w:numPr>
          <w:ilvl w:val="0"/>
          <w:numId w:val="19"/>
        </w:numPr>
        <w:tabs>
          <w:tab w:val="left" w:pos="864"/>
        </w:tabs>
        <w:spacing w:before="205" w:after="0" w:line="230" w:lineRule="exact"/>
        <w:ind w:left="432"/>
        <w:textAlignment w:val="baseline"/>
        <w:rPr>
          <w:rFonts w:ascii="Arial" w:eastAsia="Arial" w:hAnsi="Arial"/>
          <w:color w:val="000000"/>
          <w:lang w:val="en-US"/>
        </w:rPr>
      </w:pPr>
      <w:r w:rsidRPr="00FA6A1B">
        <w:rPr>
          <w:rFonts w:ascii="Arial" w:eastAsia="Arial" w:hAnsi="Arial"/>
          <w:color w:val="000000"/>
          <w:lang w:val="en-US"/>
        </w:rPr>
        <w:t>individuals are entitled to genuine choices regarding their treatment and care;</w:t>
      </w:r>
    </w:p>
    <w:p w14:paraId="423D7BDC" w14:textId="77777777" w:rsidR="00FA6A1B" w:rsidRPr="00FA6A1B" w:rsidRDefault="00AB4DBF" w:rsidP="00AB4DBF">
      <w:pPr>
        <w:numPr>
          <w:ilvl w:val="0"/>
          <w:numId w:val="19"/>
        </w:numPr>
        <w:tabs>
          <w:tab w:val="left" w:pos="864"/>
        </w:tabs>
        <w:spacing w:before="120" w:after="240" w:line="260" w:lineRule="atLeast"/>
        <w:ind w:left="432"/>
        <w:textAlignment w:val="baseline"/>
        <w:rPr>
          <w:rFonts w:ascii="Arial" w:eastAsia="Arial" w:hAnsi="Arial"/>
          <w:color w:val="000000"/>
          <w:lang w:val="en-US"/>
        </w:rPr>
      </w:pPr>
      <w:r w:rsidRPr="00FA6A1B">
        <w:rPr>
          <w:rFonts w:ascii="Arial" w:eastAsia="Arial" w:hAnsi="Arial"/>
          <w:color w:val="000000"/>
          <w:lang w:val="en-US"/>
        </w:rPr>
        <w:t>there is a need</w:t>
      </w:r>
      <w:r w:rsidRPr="00FA6A1B">
        <w:rPr>
          <w:rFonts w:ascii="Arial" w:eastAsia="Arial" w:hAnsi="Arial" w:cstheme="minorHAnsi"/>
          <w:color w:val="000000"/>
          <w:lang w:val="en-US" w:eastAsia="ja-JP"/>
        </w:rPr>
        <w:t xml:space="preserve"> to protect individuals who may be subject to abuse;</w:t>
      </w:r>
    </w:p>
    <w:p w14:paraId="4BC583AF" w14:textId="77777777" w:rsidR="0059715D" w:rsidRPr="00FA6A1B" w:rsidRDefault="00AB4DBF" w:rsidP="00AB4DBF">
      <w:pPr>
        <w:numPr>
          <w:ilvl w:val="0"/>
          <w:numId w:val="19"/>
        </w:numPr>
        <w:tabs>
          <w:tab w:val="left" w:pos="864"/>
        </w:tabs>
        <w:spacing w:before="120" w:after="240" w:line="260" w:lineRule="atLeast"/>
        <w:ind w:left="432"/>
        <w:textAlignment w:val="baseline"/>
        <w:rPr>
          <w:rFonts w:ascii="Arial" w:eastAsia="Arial" w:hAnsi="Arial"/>
          <w:color w:val="000000"/>
          <w:lang w:val="en-US"/>
        </w:rPr>
      </w:pPr>
      <w:r w:rsidRPr="00FA6A1B">
        <w:rPr>
          <w:rFonts w:ascii="Arial" w:eastAsia="Arial" w:hAnsi="Arial"/>
          <w:color w:val="000000"/>
          <w:lang w:val="en-US"/>
        </w:rPr>
        <w:lastRenderedPageBreak/>
        <w:t>all persons, including health practitioners, have the right to be shown respect for their culture, beliefs, values and personal characteristics.</w:t>
      </w:r>
    </w:p>
    <w:p w14:paraId="7359A577" w14:textId="77777777" w:rsidR="00AB4DBF" w:rsidRDefault="00AB4DBF" w:rsidP="00AB4DBF">
      <w:pPr>
        <w:pStyle w:val="SingleSpacing"/>
        <w:spacing w:before="120" w:after="240" w:line="260" w:lineRule="atLeast"/>
        <w:rPr>
          <w:rFonts w:ascii="Arial" w:eastAsia="Arial" w:hAnsi="Arial"/>
          <w:b/>
          <w:color w:val="004EA8"/>
          <w:sz w:val="24"/>
          <w:lang w:val="en-US"/>
        </w:rPr>
      </w:pPr>
      <w:r>
        <w:rPr>
          <w:rFonts w:ascii="Arial" w:eastAsia="Arial" w:hAnsi="Arial"/>
          <w:b/>
          <w:color w:val="004EA8"/>
          <w:sz w:val="24"/>
          <w:lang w:val="en-US"/>
        </w:rPr>
        <w:t>MEMBERSHIP</w:t>
      </w:r>
    </w:p>
    <w:p w14:paraId="512DBEB7" w14:textId="77777777" w:rsidR="00AB4DBF" w:rsidRDefault="00AB4DBF" w:rsidP="00AB4DBF">
      <w:pPr>
        <w:spacing w:before="57" w:line="278" w:lineRule="exact"/>
        <w:ind w:right="144"/>
        <w:jc w:val="both"/>
        <w:textAlignment w:val="baseline"/>
        <w:rPr>
          <w:rFonts w:ascii="Arial" w:eastAsia="Arial" w:hAnsi="Arial"/>
          <w:color w:val="000000"/>
          <w:spacing w:val="-1"/>
          <w:lang w:val="en-US"/>
        </w:rPr>
      </w:pPr>
      <w:r>
        <w:rPr>
          <w:rFonts w:ascii="Arial" w:eastAsia="Arial" w:hAnsi="Arial"/>
          <w:color w:val="000000"/>
          <w:spacing w:val="-1"/>
          <w:lang w:val="en-US"/>
        </w:rPr>
        <w:t>The board consists of the Chairperson, Deputy Chairperson (optional) and members appointed by Ministerial order. Inaugural board members hold office for six years, as specified in the instrument of appointment.</w:t>
      </w:r>
    </w:p>
    <w:p w14:paraId="62FA4F51" w14:textId="77777777" w:rsidR="00AB4DBF" w:rsidRDefault="00AB4DBF" w:rsidP="00AB4DBF">
      <w:pPr>
        <w:spacing w:before="57" w:line="278" w:lineRule="exact"/>
        <w:ind w:right="144"/>
        <w:jc w:val="both"/>
        <w:textAlignment w:val="baseline"/>
        <w:rPr>
          <w:rFonts w:ascii="Arial" w:eastAsia="Arial" w:hAnsi="Arial"/>
          <w:color w:val="000000"/>
          <w:spacing w:val="-1"/>
        </w:rPr>
      </w:pPr>
      <w:r>
        <w:rPr>
          <w:rFonts w:ascii="Arial" w:eastAsia="Arial" w:hAnsi="Arial"/>
          <w:color w:val="000000"/>
          <w:spacing w:val="-1"/>
          <w:lang w:val="en-US"/>
        </w:rPr>
        <w:t>Members are eligible for reappointment for three years.  A member may resign in writing (signed by the member) to the Minister.  The Minister may at any time remove a member of the board from office.</w:t>
      </w:r>
    </w:p>
    <w:p w14:paraId="37C1B24A" w14:textId="77777777" w:rsidR="00AB4DBF" w:rsidRDefault="00AB4DBF" w:rsidP="00AB4DBF">
      <w:pPr>
        <w:spacing w:before="246" w:line="272" w:lineRule="exact"/>
        <w:textAlignment w:val="baseline"/>
        <w:rPr>
          <w:rFonts w:ascii="Arial" w:eastAsia="Arial" w:hAnsi="Arial"/>
          <w:b/>
          <w:color w:val="000000"/>
          <w:sz w:val="24"/>
        </w:rPr>
      </w:pPr>
      <w:r>
        <w:rPr>
          <w:rFonts w:ascii="Arial" w:eastAsia="Arial" w:hAnsi="Arial"/>
          <w:b/>
          <w:color w:val="000000"/>
          <w:sz w:val="24"/>
          <w:lang w:val="en-US"/>
        </w:rPr>
        <w:t xml:space="preserve">Responsibility and </w:t>
      </w:r>
      <w:r>
        <w:rPr>
          <w:rFonts w:ascii="Arial" w:eastAsia="Arial" w:hAnsi="Arial"/>
          <w:b/>
          <w:color w:val="000000"/>
          <w:sz w:val="24"/>
        </w:rPr>
        <w:t>behaviours</w:t>
      </w:r>
    </w:p>
    <w:p w14:paraId="1CE18EE3" w14:textId="77777777" w:rsidR="00AB4DBF" w:rsidRDefault="00AB4DBF" w:rsidP="00AB4DBF">
      <w:pPr>
        <w:spacing w:before="159" w:line="280" w:lineRule="exact"/>
        <w:ind w:right="360"/>
        <w:textAlignment w:val="baseline"/>
        <w:rPr>
          <w:rFonts w:ascii="Arial" w:eastAsia="Arial" w:hAnsi="Arial"/>
          <w:color w:val="000000"/>
          <w:spacing w:val="-1"/>
        </w:rPr>
      </w:pPr>
      <w:r>
        <w:rPr>
          <w:rFonts w:ascii="Arial" w:eastAsia="Arial" w:hAnsi="Arial"/>
          <w:color w:val="000000"/>
          <w:spacing w:val="-1"/>
          <w:lang w:val="en-US"/>
        </w:rPr>
        <w:t xml:space="preserve">Members are required to act in accordance with </w:t>
      </w:r>
      <w:r w:rsidR="00FA6A1B">
        <w:rPr>
          <w:rFonts w:ascii="Arial" w:eastAsia="Arial" w:hAnsi="Arial"/>
          <w:color w:val="000000"/>
          <w:spacing w:val="-1"/>
        </w:rPr>
        <w:t>behaviours</w:t>
      </w:r>
      <w:r>
        <w:rPr>
          <w:rFonts w:ascii="Arial" w:eastAsia="Arial" w:hAnsi="Arial"/>
          <w:color w:val="000000"/>
          <w:spacing w:val="-1"/>
          <w:lang w:val="en-US"/>
        </w:rPr>
        <w:t xml:space="preserve"> expected of senior public officials and to acquit their executive, legal and regulatory responsibilities. Members are expected to meet the obligations detailed in the </w:t>
      </w:r>
      <w:r>
        <w:rPr>
          <w:rFonts w:ascii="Arial" w:eastAsia="Arial" w:hAnsi="Arial"/>
          <w:i/>
          <w:color w:val="000000"/>
          <w:spacing w:val="-1"/>
          <w:lang w:val="en-US"/>
        </w:rPr>
        <w:t>Code of Conduct for Directors of Victorian Public Entities</w:t>
      </w:r>
      <w:r>
        <w:rPr>
          <w:rFonts w:ascii="Arial" w:eastAsia="Arial" w:hAnsi="Arial"/>
          <w:color w:val="000000"/>
          <w:spacing w:val="-1"/>
          <w:lang w:val="en-US"/>
        </w:rPr>
        <w:t xml:space="preserve">, and </w:t>
      </w:r>
      <w:r>
        <w:rPr>
          <w:rFonts w:ascii="Arial" w:eastAsia="Arial" w:hAnsi="Arial"/>
          <w:i/>
          <w:color w:val="000000"/>
          <w:spacing w:val="-1"/>
          <w:lang w:val="en-US"/>
        </w:rPr>
        <w:t xml:space="preserve">Welcome to the Board </w:t>
      </w:r>
      <w:r>
        <w:rPr>
          <w:rFonts w:ascii="Arial" w:eastAsia="Arial" w:hAnsi="Arial"/>
          <w:b/>
          <w:i/>
          <w:color w:val="000000"/>
          <w:spacing w:val="-1"/>
          <w:sz w:val="19"/>
          <w:lang w:val="en-US"/>
        </w:rPr>
        <w:t xml:space="preserve">– Directors’ Guide to </w:t>
      </w:r>
      <w:r>
        <w:rPr>
          <w:rFonts w:ascii="Arial" w:eastAsia="Arial" w:hAnsi="Arial"/>
          <w:i/>
          <w:color w:val="000000"/>
          <w:spacing w:val="-1"/>
          <w:lang w:val="en-US"/>
        </w:rPr>
        <w:t>Public Entity Governance</w:t>
      </w:r>
      <w:r>
        <w:rPr>
          <w:rFonts w:ascii="Arial" w:eastAsia="Arial" w:hAnsi="Arial"/>
          <w:color w:val="000000"/>
          <w:spacing w:val="-1"/>
          <w:lang w:val="en-US"/>
        </w:rPr>
        <w:t>. Each member is required to complete a Declaration of private interests annually.</w:t>
      </w:r>
    </w:p>
    <w:p w14:paraId="14335151" w14:textId="77777777" w:rsidR="00AB4DBF" w:rsidRDefault="00AB4DBF" w:rsidP="00AB4DBF">
      <w:pPr>
        <w:spacing w:before="212" w:line="228" w:lineRule="exact"/>
        <w:textAlignment w:val="baseline"/>
        <w:rPr>
          <w:rFonts w:ascii="Arial" w:eastAsia="Arial" w:hAnsi="Arial"/>
          <w:color w:val="000000"/>
        </w:rPr>
      </w:pPr>
      <w:r>
        <w:rPr>
          <w:rFonts w:ascii="Arial" w:eastAsia="Arial" w:hAnsi="Arial"/>
          <w:color w:val="000000"/>
          <w:lang w:val="en-US"/>
        </w:rPr>
        <w:t>Furthermore, members are expected to:</w:t>
      </w:r>
    </w:p>
    <w:p w14:paraId="0FC34268" w14:textId="77777777" w:rsidR="00AB4DBF" w:rsidRDefault="00AB4DBF" w:rsidP="00AB4DBF">
      <w:pPr>
        <w:numPr>
          <w:ilvl w:val="0"/>
          <w:numId w:val="18"/>
        </w:numPr>
        <w:spacing w:before="150" w:after="0" w:line="285" w:lineRule="exact"/>
        <w:ind w:left="288" w:right="720" w:hanging="288"/>
        <w:textAlignment w:val="baseline"/>
        <w:rPr>
          <w:rFonts w:ascii="Arial" w:eastAsia="Arial" w:hAnsi="Arial"/>
          <w:color w:val="000000"/>
        </w:rPr>
      </w:pPr>
      <w:r>
        <w:rPr>
          <w:rFonts w:ascii="Arial" w:eastAsia="Arial" w:hAnsi="Arial"/>
          <w:color w:val="000000"/>
          <w:lang w:val="en-US"/>
        </w:rPr>
        <w:t>maintain a thorough understanding of, and comply with, the terms of reference and the expectations of members in meetings.</w:t>
      </w:r>
    </w:p>
    <w:p w14:paraId="50D7492D" w14:textId="77777777" w:rsidR="00AB4DBF" w:rsidRDefault="00AB4DBF" w:rsidP="00AB4DBF">
      <w:pPr>
        <w:numPr>
          <w:ilvl w:val="0"/>
          <w:numId w:val="18"/>
        </w:numPr>
        <w:spacing w:before="51" w:after="0" w:line="284" w:lineRule="exact"/>
        <w:ind w:left="288" w:right="720" w:hanging="288"/>
        <w:textAlignment w:val="baseline"/>
        <w:rPr>
          <w:rFonts w:ascii="Arial" w:eastAsia="Arial" w:hAnsi="Arial"/>
          <w:color w:val="000000"/>
        </w:rPr>
      </w:pPr>
      <w:r>
        <w:rPr>
          <w:rFonts w:ascii="Arial" w:eastAsia="Arial" w:hAnsi="Arial"/>
          <w:color w:val="000000"/>
          <w:lang w:val="en-US"/>
        </w:rPr>
        <w:t>embrace the solidarity principle that applies once a recommendation has been made, and demonstrate collective accountability and responsibility for the direction taken.</w:t>
      </w:r>
    </w:p>
    <w:p w14:paraId="6E1F226E" w14:textId="77777777" w:rsidR="00AB4DBF" w:rsidRDefault="00AB4DBF" w:rsidP="00AB4DBF">
      <w:pPr>
        <w:numPr>
          <w:ilvl w:val="0"/>
          <w:numId w:val="18"/>
        </w:numPr>
        <w:spacing w:before="92" w:after="0" w:line="248" w:lineRule="exact"/>
        <w:ind w:left="288" w:hanging="288"/>
        <w:textAlignment w:val="baseline"/>
        <w:rPr>
          <w:rFonts w:ascii="Arial" w:eastAsia="Arial" w:hAnsi="Arial"/>
          <w:color w:val="000000"/>
        </w:rPr>
      </w:pPr>
      <w:r>
        <w:rPr>
          <w:rFonts w:ascii="Arial" w:eastAsia="Arial" w:hAnsi="Arial"/>
          <w:color w:val="000000"/>
          <w:lang w:val="en-US"/>
        </w:rPr>
        <w:t>demonstrate active listening and provide each member with the opportunity to speak and ask questions.</w:t>
      </w:r>
    </w:p>
    <w:p w14:paraId="3B78C30F" w14:textId="77777777" w:rsidR="00AB4DBF" w:rsidRDefault="00AB4DBF" w:rsidP="00AB4DBF">
      <w:pPr>
        <w:numPr>
          <w:ilvl w:val="0"/>
          <w:numId w:val="18"/>
        </w:numPr>
        <w:spacing w:before="52" w:after="0" w:line="284" w:lineRule="exact"/>
        <w:ind w:left="288" w:right="936" w:hanging="288"/>
        <w:textAlignment w:val="baseline"/>
        <w:rPr>
          <w:rFonts w:ascii="Arial" w:eastAsia="Arial" w:hAnsi="Arial"/>
          <w:color w:val="000000"/>
        </w:rPr>
      </w:pPr>
      <w:r>
        <w:rPr>
          <w:rFonts w:ascii="Arial" w:eastAsia="Arial" w:hAnsi="Arial"/>
          <w:color w:val="000000"/>
          <w:lang w:val="en-US"/>
        </w:rPr>
        <w:t>ensure that a diverse range of views and perspectives are considered, and explicitly and respectfully engage with differing viewpoints.</w:t>
      </w:r>
    </w:p>
    <w:p w14:paraId="22DFDBE9" w14:textId="77777777" w:rsidR="00AB4DBF" w:rsidRDefault="00AB4DBF" w:rsidP="00AB4DBF">
      <w:pPr>
        <w:numPr>
          <w:ilvl w:val="0"/>
          <w:numId w:val="18"/>
        </w:numPr>
        <w:spacing w:before="61" w:after="0" w:line="279" w:lineRule="exact"/>
        <w:ind w:left="288" w:right="360" w:hanging="288"/>
        <w:textAlignment w:val="baseline"/>
        <w:rPr>
          <w:rFonts w:ascii="Arial" w:eastAsia="Arial" w:hAnsi="Arial"/>
          <w:color w:val="000000"/>
        </w:rPr>
      </w:pPr>
      <w:r>
        <w:rPr>
          <w:rFonts w:ascii="Arial" w:eastAsia="Arial" w:hAnsi="Arial"/>
          <w:color w:val="000000"/>
          <w:lang w:val="en-US"/>
        </w:rPr>
        <w:t xml:space="preserve">facilitate an environment for members to behave to the highest standards, and provide appropriate ways to report and act on inappropriate </w:t>
      </w:r>
      <w:r w:rsidR="00FA6A1B">
        <w:rPr>
          <w:rFonts w:ascii="Arial" w:eastAsia="Arial" w:hAnsi="Arial"/>
          <w:color w:val="000000"/>
        </w:rPr>
        <w:t>behaviours</w:t>
      </w:r>
      <w:r>
        <w:rPr>
          <w:rFonts w:ascii="Arial" w:eastAsia="Arial" w:hAnsi="Arial"/>
          <w:color w:val="000000"/>
          <w:lang w:val="en-US"/>
        </w:rPr>
        <w:t>.</w:t>
      </w:r>
    </w:p>
    <w:p w14:paraId="01043BBC" w14:textId="77777777" w:rsidR="00AB4DBF" w:rsidRDefault="00AB4DBF" w:rsidP="00AB4DBF">
      <w:pPr>
        <w:spacing w:before="246" w:line="272" w:lineRule="exact"/>
        <w:textAlignment w:val="baseline"/>
        <w:rPr>
          <w:rFonts w:ascii="Arial" w:eastAsia="Arial" w:hAnsi="Arial"/>
          <w:b/>
          <w:color w:val="000000"/>
          <w:spacing w:val="-1"/>
          <w:sz w:val="24"/>
        </w:rPr>
      </w:pPr>
      <w:r>
        <w:rPr>
          <w:rFonts w:ascii="Arial" w:eastAsia="Arial" w:hAnsi="Arial"/>
          <w:b/>
          <w:color w:val="000000"/>
          <w:spacing w:val="-1"/>
          <w:sz w:val="24"/>
          <w:lang w:val="en-US"/>
        </w:rPr>
        <w:t>Chairperson</w:t>
      </w:r>
    </w:p>
    <w:p w14:paraId="1A7456B8" w14:textId="77777777" w:rsidR="00AB4DBF" w:rsidRDefault="00AB4DBF" w:rsidP="00AB4DBF">
      <w:pPr>
        <w:spacing w:before="44" w:line="283" w:lineRule="exact"/>
        <w:ind w:right="720"/>
        <w:textAlignment w:val="baseline"/>
        <w:rPr>
          <w:rFonts w:ascii="Arial" w:eastAsia="Arial" w:hAnsi="Arial"/>
          <w:color w:val="000000"/>
        </w:rPr>
      </w:pPr>
      <w:r>
        <w:rPr>
          <w:rFonts w:ascii="Arial" w:eastAsia="Arial" w:hAnsi="Arial"/>
          <w:color w:val="000000"/>
          <w:lang w:val="en-US"/>
        </w:rPr>
        <w:t>In addition to the expectations for members, the role of the Chairperson is to lead the board to achieve its objectives and execute its responsibilities in line with its terms of reference.</w:t>
      </w:r>
    </w:p>
    <w:p w14:paraId="7C2F85E4" w14:textId="77777777" w:rsidR="00AB4DBF" w:rsidRDefault="00AB4DBF" w:rsidP="00AB4DBF">
      <w:pPr>
        <w:spacing w:before="209" w:line="228" w:lineRule="exact"/>
        <w:textAlignment w:val="baseline"/>
        <w:rPr>
          <w:rFonts w:ascii="Arial" w:eastAsia="Arial" w:hAnsi="Arial"/>
          <w:color w:val="000000"/>
        </w:rPr>
      </w:pPr>
      <w:r>
        <w:rPr>
          <w:rFonts w:ascii="Arial" w:eastAsia="Arial" w:hAnsi="Arial"/>
          <w:color w:val="000000"/>
          <w:lang w:val="en-US"/>
        </w:rPr>
        <w:t>The responsibilities of the Chairperson are to:</w:t>
      </w:r>
    </w:p>
    <w:p w14:paraId="4630783F" w14:textId="77777777" w:rsidR="00AB4DBF" w:rsidRDefault="00AB4DBF" w:rsidP="00AB4DBF">
      <w:pPr>
        <w:numPr>
          <w:ilvl w:val="0"/>
          <w:numId w:val="18"/>
        </w:numPr>
        <w:spacing w:before="192" w:after="0" w:line="248" w:lineRule="exact"/>
        <w:ind w:left="288" w:hanging="288"/>
        <w:textAlignment w:val="baseline"/>
        <w:rPr>
          <w:rFonts w:ascii="Arial" w:eastAsia="Arial" w:hAnsi="Arial"/>
          <w:color w:val="000000"/>
        </w:rPr>
      </w:pPr>
      <w:r>
        <w:rPr>
          <w:rFonts w:ascii="Arial" w:eastAsia="Arial" w:hAnsi="Arial"/>
          <w:color w:val="000000"/>
          <w:lang w:val="en-US"/>
        </w:rPr>
        <w:t>understand the board terms of reference and coordinate efforts to meet and uphold them.</w:t>
      </w:r>
    </w:p>
    <w:p w14:paraId="4C81E739" w14:textId="77777777" w:rsidR="00AB4DBF" w:rsidRDefault="00AB4DBF" w:rsidP="00AB4DBF">
      <w:pPr>
        <w:numPr>
          <w:ilvl w:val="0"/>
          <w:numId w:val="18"/>
        </w:numPr>
        <w:spacing w:before="93" w:after="0" w:line="249" w:lineRule="exact"/>
        <w:ind w:left="288" w:hanging="288"/>
        <w:textAlignment w:val="baseline"/>
        <w:rPr>
          <w:rFonts w:ascii="Arial" w:eastAsia="Arial" w:hAnsi="Arial"/>
          <w:color w:val="000000"/>
          <w:spacing w:val="-2"/>
        </w:rPr>
      </w:pPr>
      <w:r>
        <w:rPr>
          <w:rFonts w:ascii="Arial" w:eastAsia="Arial" w:hAnsi="Arial"/>
          <w:color w:val="000000"/>
          <w:spacing w:val="-2"/>
          <w:lang w:val="en-US"/>
        </w:rPr>
        <w:t>ensure the b</w:t>
      </w:r>
      <w:r>
        <w:rPr>
          <w:rFonts w:ascii="Arial" w:eastAsia="Arial" w:hAnsi="Arial"/>
          <w:b/>
          <w:color w:val="000000"/>
          <w:spacing w:val="-2"/>
          <w:lang w:val="en-US"/>
        </w:rPr>
        <w:t xml:space="preserve">oard’s actions </w:t>
      </w:r>
      <w:r>
        <w:rPr>
          <w:rFonts w:ascii="Arial" w:eastAsia="Arial" w:hAnsi="Arial"/>
          <w:color w:val="000000"/>
          <w:spacing w:val="-2"/>
          <w:lang w:val="en-US"/>
        </w:rPr>
        <w:t>are aligned with the Act.</w:t>
      </w:r>
    </w:p>
    <w:p w14:paraId="2E90437C" w14:textId="77777777" w:rsidR="00AB4DBF" w:rsidRDefault="00AB4DBF" w:rsidP="00AB4DBF">
      <w:pPr>
        <w:numPr>
          <w:ilvl w:val="0"/>
          <w:numId w:val="18"/>
        </w:numPr>
        <w:spacing w:before="91" w:after="0" w:line="248" w:lineRule="exact"/>
        <w:ind w:left="288" w:hanging="288"/>
        <w:textAlignment w:val="baseline"/>
        <w:rPr>
          <w:rFonts w:ascii="Arial" w:eastAsia="Arial" w:hAnsi="Arial"/>
          <w:color w:val="000000"/>
        </w:rPr>
      </w:pPr>
      <w:r>
        <w:rPr>
          <w:rFonts w:ascii="Arial" w:eastAsia="Arial" w:hAnsi="Arial"/>
          <w:color w:val="000000"/>
          <w:lang w:val="en-US"/>
        </w:rPr>
        <w:t>manage board meetings, including:</w:t>
      </w:r>
    </w:p>
    <w:p w14:paraId="6F79B45A" w14:textId="77777777" w:rsidR="00AB4DBF" w:rsidRDefault="00AB4DBF" w:rsidP="00AB4DBF">
      <w:pPr>
        <w:spacing w:before="115" w:line="229" w:lineRule="exact"/>
        <w:ind w:left="288"/>
        <w:textAlignment w:val="baseline"/>
        <w:rPr>
          <w:rFonts w:ascii="Arial" w:eastAsia="Arial" w:hAnsi="Arial"/>
          <w:b/>
          <w:color w:val="000000"/>
        </w:rPr>
      </w:pPr>
      <w:r>
        <w:rPr>
          <w:rFonts w:ascii="Arial" w:eastAsia="Arial" w:hAnsi="Arial"/>
          <w:b/>
          <w:color w:val="000000"/>
          <w:lang w:val="en-US"/>
        </w:rPr>
        <w:t xml:space="preserve">– </w:t>
      </w:r>
      <w:r>
        <w:rPr>
          <w:rFonts w:ascii="Arial" w:eastAsia="Arial" w:hAnsi="Arial"/>
          <w:color w:val="000000"/>
          <w:lang w:val="en-US"/>
        </w:rPr>
        <w:t>working with the secretariat to set the meeting schedule;</w:t>
      </w:r>
    </w:p>
    <w:p w14:paraId="2B08C567" w14:textId="77777777" w:rsidR="00FA6A1B" w:rsidRDefault="00AB4DBF" w:rsidP="00FA6A1B">
      <w:pPr>
        <w:spacing w:before="107" w:line="229" w:lineRule="exact"/>
        <w:ind w:left="288"/>
        <w:textAlignment w:val="baseline"/>
        <w:rPr>
          <w:rFonts w:ascii="Arial" w:eastAsia="Arial" w:hAnsi="Arial"/>
          <w:color w:val="000000"/>
          <w:lang w:val="en-US"/>
        </w:rPr>
      </w:pPr>
      <w:r>
        <w:rPr>
          <w:rFonts w:ascii="Arial" w:eastAsia="Arial" w:hAnsi="Arial"/>
          <w:b/>
          <w:color w:val="000000"/>
          <w:lang w:val="en-US"/>
        </w:rPr>
        <w:t xml:space="preserve">– </w:t>
      </w:r>
      <w:r>
        <w:rPr>
          <w:rFonts w:ascii="Arial" w:eastAsia="Arial" w:hAnsi="Arial"/>
          <w:color w:val="000000"/>
          <w:lang w:val="en-US"/>
        </w:rPr>
        <w:t>calling special meetings as required;</w:t>
      </w:r>
    </w:p>
    <w:p w14:paraId="0A89B8B1" w14:textId="77777777" w:rsidR="00AB4DBF" w:rsidRDefault="00AB4DBF" w:rsidP="00FA6A1B">
      <w:pPr>
        <w:spacing w:before="107" w:line="229" w:lineRule="exact"/>
        <w:ind w:left="288"/>
        <w:textAlignment w:val="baseline"/>
        <w:rPr>
          <w:rFonts w:ascii="Arial" w:eastAsia="Arial" w:hAnsi="Arial"/>
          <w:b/>
          <w:color w:val="000000"/>
        </w:rPr>
      </w:pPr>
      <w:r>
        <w:rPr>
          <w:rFonts w:ascii="Arial" w:eastAsia="Arial" w:hAnsi="Arial"/>
          <w:b/>
          <w:color w:val="000000"/>
          <w:lang w:val="en-US"/>
        </w:rPr>
        <w:t xml:space="preserve">– </w:t>
      </w:r>
      <w:r>
        <w:rPr>
          <w:rFonts w:ascii="Arial" w:eastAsia="Arial" w:hAnsi="Arial"/>
          <w:color w:val="000000"/>
          <w:lang w:val="en-US"/>
        </w:rPr>
        <w:t>working with the secretariat to ensure appropriate preparation and consultation has been undertaken to inform the agenda and papers;</w:t>
      </w:r>
    </w:p>
    <w:p w14:paraId="607F2196" w14:textId="77777777" w:rsidR="00AB4DBF" w:rsidRDefault="00AB4DBF" w:rsidP="00AB4DBF">
      <w:pPr>
        <w:spacing w:before="57" w:line="280" w:lineRule="exact"/>
        <w:ind w:left="576" w:right="216" w:hanging="288"/>
        <w:textAlignment w:val="baseline"/>
        <w:rPr>
          <w:rFonts w:ascii="Arial" w:eastAsia="Arial" w:hAnsi="Arial"/>
          <w:b/>
          <w:color w:val="000000"/>
        </w:rPr>
      </w:pPr>
      <w:r>
        <w:rPr>
          <w:rFonts w:ascii="Arial" w:eastAsia="Arial" w:hAnsi="Arial"/>
          <w:b/>
          <w:color w:val="000000"/>
          <w:lang w:val="en-US"/>
        </w:rPr>
        <w:lastRenderedPageBreak/>
        <w:t xml:space="preserve">– </w:t>
      </w:r>
      <w:r>
        <w:rPr>
          <w:rFonts w:ascii="Arial" w:eastAsia="Arial" w:hAnsi="Arial"/>
          <w:color w:val="000000"/>
          <w:lang w:val="en-US"/>
        </w:rPr>
        <w:t>facilitate board meetings, including keeping discussion on track; ensuring all members have an opportunity to express their views; seeking consensus/agreement on issues; announcing results, actions, and follow up to be taken by whom and by when, and; closing meetings;</w:t>
      </w:r>
    </w:p>
    <w:p w14:paraId="083855AE" w14:textId="77777777" w:rsidR="00AB4DBF" w:rsidRDefault="00AB4DBF" w:rsidP="00AB4DBF">
      <w:pPr>
        <w:numPr>
          <w:ilvl w:val="0"/>
          <w:numId w:val="18"/>
        </w:numPr>
        <w:spacing w:before="92" w:after="0" w:line="248" w:lineRule="exact"/>
        <w:ind w:left="288" w:hanging="288"/>
        <w:textAlignment w:val="baseline"/>
        <w:rPr>
          <w:rFonts w:ascii="Arial" w:eastAsia="Arial" w:hAnsi="Arial"/>
          <w:color w:val="000000"/>
        </w:rPr>
      </w:pPr>
      <w:r>
        <w:rPr>
          <w:rFonts w:ascii="Arial" w:eastAsia="Arial" w:hAnsi="Arial"/>
          <w:color w:val="000000"/>
          <w:lang w:val="en-US"/>
        </w:rPr>
        <w:t>approve minutes (prepared by the board secretariat) for circulation to members.</w:t>
      </w:r>
    </w:p>
    <w:p w14:paraId="743BB40C" w14:textId="77777777" w:rsidR="00AB4DBF" w:rsidRDefault="00AB4DBF" w:rsidP="00AB4DBF">
      <w:pPr>
        <w:numPr>
          <w:ilvl w:val="0"/>
          <w:numId w:val="18"/>
        </w:numPr>
        <w:spacing w:before="93" w:after="0" w:line="248" w:lineRule="exact"/>
        <w:ind w:left="288" w:hanging="288"/>
        <w:textAlignment w:val="baseline"/>
        <w:rPr>
          <w:rFonts w:ascii="Arial" w:eastAsia="Arial" w:hAnsi="Arial"/>
          <w:color w:val="000000"/>
        </w:rPr>
      </w:pPr>
      <w:r>
        <w:rPr>
          <w:rFonts w:ascii="Arial" w:eastAsia="Arial" w:hAnsi="Arial"/>
          <w:color w:val="000000"/>
          <w:lang w:val="en-US"/>
        </w:rPr>
        <w:t>be the main liaison for the board in conjunction with the board secretariat.</w:t>
      </w:r>
    </w:p>
    <w:p w14:paraId="31772746" w14:textId="77777777" w:rsidR="00AB4DBF" w:rsidRDefault="00AB4DBF" w:rsidP="00AB4DBF">
      <w:pPr>
        <w:numPr>
          <w:ilvl w:val="0"/>
          <w:numId w:val="18"/>
        </w:numPr>
        <w:spacing w:before="93" w:after="0" w:line="248" w:lineRule="exact"/>
        <w:ind w:left="288" w:hanging="288"/>
        <w:textAlignment w:val="baseline"/>
        <w:rPr>
          <w:rFonts w:ascii="Arial" w:eastAsia="Arial" w:hAnsi="Arial"/>
          <w:color w:val="000000"/>
        </w:rPr>
      </w:pPr>
      <w:r>
        <w:rPr>
          <w:rFonts w:ascii="Arial" w:eastAsia="Arial" w:hAnsi="Arial"/>
          <w:color w:val="000000"/>
          <w:lang w:val="en-US"/>
        </w:rPr>
        <w:t>induct new members and make sure they are aware of the terms of reference of the board.</w:t>
      </w:r>
    </w:p>
    <w:p w14:paraId="432A6619" w14:textId="77777777" w:rsidR="00AB4DBF" w:rsidRDefault="00AB4DBF" w:rsidP="00AB4DBF">
      <w:pPr>
        <w:spacing w:before="247" w:line="272" w:lineRule="exact"/>
        <w:textAlignment w:val="baseline"/>
        <w:rPr>
          <w:rFonts w:ascii="Arial" w:eastAsia="Arial" w:hAnsi="Arial"/>
          <w:b/>
          <w:color w:val="000000"/>
          <w:sz w:val="24"/>
        </w:rPr>
      </w:pPr>
      <w:r>
        <w:rPr>
          <w:rFonts w:ascii="Arial" w:eastAsia="Arial" w:hAnsi="Arial"/>
          <w:b/>
          <w:color w:val="000000"/>
          <w:sz w:val="24"/>
          <w:lang w:val="en-US"/>
        </w:rPr>
        <w:t>Secretariat</w:t>
      </w:r>
    </w:p>
    <w:p w14:paraId="4C9B935D" w14:textId="77777777" w:rsidR="00AB4DBF" w:rsidRDefault="00AB4DBF" w:rsidP="00FA6A1B">
      <w:pPr>
        <w:spacing w:before="0" w:after="0" w:line="240" w:lineRule="auto"/>
        <w:ind w:left="144"/>
        <w:textAlignment w:val="baseline"/>
        <w:rPr>
          <w:rFonts w:ascii="Arial" w:eastAsia="Arial" w:hAnsi="Arial"/>
          <w:color w:val="000000"/>
          <w:lang w:val="en-US"/>
        </w:rPr>
      </w:pPr>
      <w:r>
        <w:rPr>
          <w:rFonts w:ascii="Arial" w:eastAsia="Arial" w:hAnsi="Arial"/>
          <w:color w:val="000000"/>
          <w:lang w:val="en-US"/>
        </w:rPr>
        <w:t>Safer Care Victoria provides the secretariat function for the board.</w:t>
      </w:r>
    </w:p>
    <w:p w14:paraId="07713F2A" w14:textId="77777777" w:rsidR="00FA6A1B" w:rsidRDefault="00FA6A1B" w:rsidP="00FA6A1B">
      <w:pPr>
        <w:spacing w:before="0" w:after="0" w:line="240" w:lineRule="auto"/>
        <w:ind w:left="144"/>
        <w:textAlignment w:val="baseline"/>
        <w:rPr>
          <w:rFonts w:ascii="Arial" w:eastAsia="Arial" w:hAnsi="Arial"/>
          <w:color w:val="000000"/>
          <w:lang w:val="en-US"/>
        </w:rPr>
      </w:pPr>
    </w:p>
    <w:p w14:paraId="1E90E2B6" w14:textId="77777777" w:rsidR="004C5A43" w:rsidRDefault="004C5A43" w:rsidP="00FA6A1B">
      <w:pPr>
        <w:spacing w:before="0" w:after="0" w:line="240" w:lineRule="auto"/>
        <w:ind w:left="144" w:right="288"/>
        <w:textAlignment w:val="baseline"/>
        <w:rPr>
          <w:rFonts w:ascii="Arial" w:eastAsia="Arial" w:hAnsi="Arial"/>
          <w:color w:val="000000"/>
          <w:lang w:val="en-US"/>
        </w:rPr>
      </w:pPr>
      <w:bookmarkStart w:id="0" w:name="_Hlk121146950"/>
      <w:r>
        <w:rPr>
          <w:rFonts w:ascii="Arial" w:eastAsia="Arial" w:hAnsi="Arial"/>
          <w:color w:val="000000"/>
          <w:lang w:val="en-US"/>
        </w:rPr>
        <w:t xml:space="preserve">The role of the secretariat is to support the smooth operation of board proceedings, and ensure members are fully informed and prepared. In </w:t>
      </w:r>
      <w:r w:rsidR="00FA6A1B">
        <w:rPr>
          <w:rFonts w:ascii="Arial" w:eastAsia="Arial" w:hAnsi="Arial"/>
          <w:color w:val="000000"/>
          <w:lang w:val="en-US"/>
        </w:rPr>
        <w:t>addition,</w:t>
      </w:r>
      <w:r>
        <w:rPr>
          <w:rFonts w:ascii="Arial" w:eastAsia="Arial" w:hAnsi="Arial"/>
          <w:color w:val="000000"/>
          <w:lang w:val="en-US"/>
        </w:rPr>
        <w:t xml:space="preserve"> the Secretariat conducts administrative reviews of the Voluntary Assisted Dying assessment forms submitted to the portal</w:t>
      </w:r>
      <w:bookmarkEnd w:id="0"/>
      <w:r>
        <w:rPr>
          <w:rFonts w:ascii="Arial" w:eastAsia="Arial" w:hAnsi="Arial"/>
          <w:color w:val="000000"/>
          <w:lang w:val="en-US"/>
        </w:rPr>
        <w:t>.</w:t>
      </w:r>
    </w:p>
    <w:p w14:paraId="3756194A" w14:textId="77777777" w:rsidR="00FA6A1B" w:rsidRDefault="00FA6A1B" w:rsidP="00FA6A1B">
      <w:pPr>
        <w:spacing w:before="0" w:after="0" w:line="240" w:lineRule="auto"/>
        <w:ind w:left="144" w:right="288"/>
        <w:textAlignment w:val="baseline"/>
        <w:rPr>
          <w:rFonts w:ascii="Arial" w:eastAsia="Arial" w:hAnsi="Arial"/>
          <w:color w:val="000000"/>
        </w:rPr>
      </w:pPr>
    </w:p>
    <w:p w14:paraId="7D14F60F" w14:textId="77777777" w:rsidR="004C5A43" w:rsidRDefault="004C5A43" w:rsidP="00FA6A1B">
      <w:pPr>
        <w:spacing w:before="0" w:line="240" w:lineRule="auto"/>
        <w:ind w:left="144"/>
        <w:textAlignment w:val="baseline"/>
        <w:rPr>
          <w:rFonts w:ascii="Arial" w:eastAsia="Arial" w:hAnsi="Arial"/>
          <w:color w:val="000000"/>
          <w:spacing w:val="-2"/>
        </w:rPr>
      </w:pPr>
      <w:r>
        <w:rPr>
          <w:rFonts w:ascii="Arial" w:eastAsia="Arial" w:hAnsi="Arial"/>
          <w:color w:val="000000"/>
          <w:spacing w:val="-2"/>
          <w:lang w:val="en-US"/>
        </w:rPr>
        <w:t>It is responsible for:</w:t>
      </w:r>
    </w:p>
    <w:p w14:paraId="283096E9" w14:textId="77777777" w:rsidR="004C5A43" w:rsidRDefault="004C5A43" w:rsidP="004C5A43">
      <w:pPr>
        <w:numPr>
          <w:ilvl w:val="0"/>
          <w:numId w:val="18"/>
        </w:numPr>
        <w:tabs>
          <w:tab w:val="clear" w:pos="288"/>
          <w:tab w:val="left" w:pos="432"/>
        </w:tabs>
        <w:spacing w:after="0" w:line="280" w:lineRule="exact"/>
        <w:ind w:left="432" w:right="576" w:hanging="288"/>
        <w:textAlignment w:val="baseline"/>
        <w:rPr>
          <w:rFonts w:ascii="Arial" w:eastAsia="Arial" w:hAnsi="Arial"/>
          <w:color w:val="000000"/>
        </w:rPr>
      </w:pPr>
      <w:r>
        <w:rPr>
          <w:rFonts w:ascii="Arial" w:eastAsia="Arial" w:hAnsi="Arial"/>
          <w:color w:val="000000"/>
          <w:lang w:val="en-US"/>
        </w:rPr>
        <w:t>managing the meeting schedule and preparing the agenda, in consultation with the board members, for approval by the Chairperson;</w:t>
      </w:r>
    </w:p>
    <w:p w14:paraId="6B1A2D0D" w14:textId="77777777" w:rsidR="004C5A43" w:rsidRDefault="004C5A43" w:rsidP="004C5A43">
      <w:pPr>
        <w:numPr>
          <w:ilvl w:val="0"/>
          <w:numId w:val="18"/>
        </w:numPr>
        <w:tabs>
          <w:tab w:val="clear" w:pos="288"/>
          <w:tab w:val="left" w:pos="432"/>
        </w:tabs>
        <w:spacing w:before="59" w:after="0" w:line="280" w:lineRule="exact"/>
        <w:ind w:left="432" w:right="216" w:hanging="288"/>
        <w:textAlignment w:val="baseline"/>
        <w:rPr>
          <w:rFonts w:ascii="Arial" w:eastAsia="Arial" w:hAnsi="Arial"/>
          <w:color w:val="000000"/>
        </w:rPr>
      </w:pPr>
      <w:r>
        <w:rPr>
          <w:rFonts w:ascii="Arial" w:eastAsia="Arial" w:hAnsi="Arial"/>
          <w:color w:val="000000"/>
          <w:lang w:val="en-US"/>
        </w:rPr>
        <w:t>confirming appropriate consultation has been undertaken with the relevant groups across the department or external agencies prior to circulation of any papers;</w:t>
      </w:r>
    </w:p>
    <w:p w14:paraId="663F45B4" w14:textId="77777777" w:rsidR="004C5A43" w:rsidRDefault="004C5A43" w:rsidP="004C5A43">
      <w:pPr>
        <w:numPr>
          <w:ilvl w:val="0"/>
          <w:numId w:val="18"/>
        </w:numPr>
        <w:tabs>
          <w:tab w:val="clear" w:pos="288"/>
          <w:tab w:val="left" w:pos="432"/>
        </w:tabs>
        <w:spacing w:before="92" w:after="0" w:line="248" w:lineRule="exact"/>
        <w:ind w:left="432" w:hanging="288"/>
        <w:textAlignment w:val="baseline"/>
        <w:rPr>
          <w:rFonts w:ascii="Arial" w:eastAsia="Arial" w:hAnsi="Arial"/>
          <w:color w:val="000000"/>
        </w:rPr>
      </w:pPr>
      <w:r>
        <w:rPr>
          <w:rFonts w:ascii="Arial" w:eastAsia="Arial" w:hAnsi="Arial"/>
          <w:color w:val="000000"/>
          <w:lang w:val="en-US"/>
        </w:rPr>
        <w:t>compiling supporting papers, and ensuring their timely distribution;</w:t>
      </w:r>
    </w:p>
    <w:p w14:paraId="2461FF81" w14:textId="77777777" w:rsidR="004C5A43" w:rsidRDefault="004C5A43" w:rsidP="004C5A43">
      <w:pPr>
        <w:numPr>
          <w:ilvl w:val="0"/>
          <w:numId w:val="18"/>
        </w:numPr>
        <w:tabs>
          <w:tab w:val="clear" w:pos="288"/>
          <w:tab w:val="left" w:pos="432"/>
        </w:tabs>
        <w:spacing w:before="60" w:after="0" w:line="280" w:lineRule="exact"/>
        <w:ind w:left="432" w:right="432" w:hanging="288"/>
        <w:textAlignment w:val="baseline"/>
        <w:rPr>
          <w:rFonts w:ascii="Arial" w:eastAsia="Arial" w:hAnsi="Arial"/>
          <w:color w:val="000000"/>
        </w:rPr>
      </w:pPr>
      <w:r>
        <w:rPr>
          <w:rFonts w:ascii="Arial" w:eastAsia="Arial" w:hAnsi="Arial"/>
          <w:color w:val="000000"/>
          <w:lang w:val="en-US"/>
        </w:rPr>
        <w:t>arranging for departmental staff and advisers to provide advice, and if required, to attend meetings of the board to present this advice;</w:t>
      </w:r>
    </w:p>
    <w:p w14:paraId="5E93CE07" w14:textId="77777777" w:rsidR="004C5A43" w:rsidRDefault="004C5A43" w:rsidP="004C5A43">
      <w:pPr>
        <w:numPr>
          <w:ilvl w:val="0"/>
          <w:numId w:val="18"/>
        </w:numPr>
        <w:tabs>
          <w:tab w:val="clear" w:pos="288"/>
          <w:tab w:val="left" w:pos="432"/>
        </w:tabs>
        <w:spacing w:before="59" w:after="0" w:line="280" w:lineRule="exact"/>
        <w:ind w:left="432" w:right="360" w:hanging="288"/>
        <w:textAlignment w:val="baseline"/>
        <w:rPr>
          <w:rFonts w:ascii="Arial" w:eastAsia="Arial" w:hAnsi="Arial"/>
          <w:color w:val="000000"/>
        </w:rPr>
      </w:pPr>
      <w:r>
        <w:rPr>
          <w:rFonts w:ascii="Arial" w:eastAsia="Arial" w:hAnsi="Arial"/>
          <w:color w:val="000000"/>
          <w:lang w:val="en-US"/>
        </w:rPr>
        <w:t>taking minutes of meetings, including preparation of the minutes, circulation of the draft for comment, and finalisation of the minutes in consultation with the Chairperson;</w:t>
      </w:r>
    </w:p>
    <w:p w14:paraId="6753DE66" w14:textId="77777777" w:rsidR="004C5A43" w:rsidRDefault="004C5A43" w:rsidP="004C5A43">
      <w:pPr>
        <w:numPr>
          <w:ilvl w:val="0"/>
          <w:numId w:val="18"/>
        </w:numPr>
        <w:tabs>
          <w:tab w:val="clear" w:pos="288"/>
          <w:tab w:val="left" w:pos="432"/>
        </w:tabs>
        <w:spacing w:before="59" w:after="0" w:line="280" w:lineRule="exact"/>
        <w:ind w:left="432" w:right="792" w:hanging="288"/>
        <w:textAlignment w:val="baseline"/>
        <w:rPr>
          <w:rFonts w:ascii="Arial" w:eastAsia="Arial" w:hAnsi="Arial"/>
          <w:color w:val="000000"/>
        </w:rPr>
      </w:pPr>
      <w:r>
        <w:rPr>
          <w:rFonts w:ascii="Arial" w:eastAsia="Arial" w:hAnsi="Arial"/>
          <w:color w:val="000000"/>
          <w:lang w:val="en-US"/>
        </w:rPr>
        <w:t>with the Chairperson, ensuring board actions, owners and timelines are identified in minutes, and are followed up and communicated appropriately;</w:t>
      </w:r>
    </w:p>
    <w:p w14:paraId="1787D290" w14:textId="77777777" w:rsidR="004C5A43" w:rsidRDefault="004C5A43" w:rsidP="004C5A43">
      <w:pPr>
        <w:numPr>
          <w:ilvl w:val="0"/>
          <w:numId w:val="18"/>
        </w:numPr>
        <w:tabs>
          <w:tab w:val="clear" w:pos="288"/>
          <w:tab w:val="left" w:pos="432"/>
        </w:tabs>
        <w:spacing w:before="92" w:after="0" w:line="248" w:lineRule="exact"/>
        <w:ind w:left="432" w:hanging="288"/>
        <w:textAlignment w:val="baseline"/>
        <w:rPr>
          <w:rFonts w:ascii="Arial" w:eastAsia="Arial" w:hAnsi="Arial"/>
          <w:color w:val="000000"/>
        </w:rPr>
      </w:pPr>
      <w:r>
        <w:rPr>
          <w:rFonts w:ascii="Arial" w:eastAsia="Arial" w:hAnsi="Arial"/>
          <w:color w:val="000000"/>
          <w:lang w:val="en-US"/>
        </w:rPr>
        <w:t>ensuring members complete an annual Declaration of Private Interests.</w:t>
      </w:r>
    </w:p>
    <w:p w14:paraId="50A59A2E" w14:textId="77777777" w:rsidR="004C5A43" w:rsidRPr="00AC2F50" w:rsidRDefault="004C5A43" w:rsidP="004C5A43">
      <w:pPr>
        <w:spacing w:before="62" w:line="280" w:lineRule="exact"/>
        <w:ind w:left="144" w:right="216"/>
        <w:textAlignment w:val="baseline"/>
        <w:rPr>
          <w:rFonts w:ascii="Arial" w:eastAsia="Arial" w:hAnsi="Arial"/>
        </w:rPr>
      </w:pPr>
      <w:r>
        <w:rPr>
          <w:rFonts w:ascii="Arial" w:eastAsia="Arial" w:hAnsi="Arial"/>
          <w:color w:val="000000"/>
          <w:lang w:val="en-US"/>
        </w:rPr>
        <w:t xml:space="preserve">Furthermore, the secretariat works with the board to establish and maintain operational systems to support the functions of the board, including, but not limited to </w:t>
      </w:r>
      <w:r w:rsidRPr="00AC2F50">
        <w:rPr>
          <w:rFonts w:ascii="Arial" w:eastAsia="Arial" w:hAnsi="Arial"/>
          <w:lang w:val="en-US"/>
        </w:rPr>
        <w:t xml:space="preserve">the following: </w:t>
      </w:r>
    </w:p>
    <w:p w14:paraId="7C18B591" w14:textId="77777777" w:rsidR="004C5A43" w:rsidRPr="00AC2F50" w:rsidRDefault="004C5A43" w:rsidP="004C5A43">
      <w:pPr>
        <w:numPr>
          <w:ilvl w:val="0"/>
          <w:numId w:val="18"/>
        </w:numPr>
        <w:tabs>
          <w:tab w:val="clear" w:pos="288"/>
          <w:tab w:val="left" w:pos="432"/>
        </w:tabs>
        <w:spacing w:before="161" w:after="0" w:line="281" w:lineRule="exact"/>
        <w:ind w:left="432" w:right="288" w:hanging="288"/>
        <w:textAlignment w:val="baseline"/>
        <w:rPr>
          <w:rFonts w:ascii="Arial" w:eastAsia="Arial" w:hAnsi="Arial"/>
        </w:rPr>
      </w:pPr>
      <w:r w:rsidRPr="00AC2F50">
        <w:rPr>
          <w:rFonts w:ascii="Arial" w:eastAsia="Arial" w:hAnsi="Arial"/>
          <w:lang w:val="en-US"/>
        </w:rPr>
        <w:t xml:space="preserve">Liaise with relevant external </w:t>
      </w:r>
      <w:r w:rsidR="00FA6A1B" w:rsidRPr="00AC2F50">
        <w:rPr>
          <w:rFonts w:ascii="Arial" w:eastAsia="Arial" w:hAnsi="Arial"/>
          <w:lang w:val="en-US"/>
        </w:rPr>
        <w:t>agencies</w:t>
      </w:r>
      <w:r w:rsidRPr="00AC2F50">
        <w:rPr>
          <w:rFonts w:ascii="Arial" w:eastAsia="Arial" w:hAnsi="Arial"/>
          <w:lang w:val="en-US"/>
        </w:rPr>
        <w:t>. Where this relates to Statewide VAD Services (</w:t>
      </w:r>
      <w:r w:rsidRPr="00AC2F50">
        <w:rPr>
          <w:rFonts w:ascii="Arial" w:eastAsia="Arial" w:hAnsi="Arial"/>
        </w:rPr>
        <w:t>Pharmacy and</w:t>
      </w:r>
      <w:r w:rsidRPr="00AC2F50">
        <w:rPr>
          <w:rFonts w:ascii="Arial" w:eastAsia="Arial" w:hAnsi="Arial"/>
          <w:lang w:val="en-US"/>
        </w:rPr>
        <w:t xml:space="preserve"> Care Navigator Service) in consultation with the Department of Health as the commissioner of Statewide VAD Services. </w:t>
      </w:r>
    </w:p>
    <w:p w14:paraId="5AFA7A3A" w14:textId="77777777" w:rsidR="004C5A43" w:rsidRDefault="004C5A43" w:rsidP="004C5A43">
      <w:pPr>
        <w:numPr>
          <w:ilvl w:val="0"/>
          <w:numId w:val="18"/>
        </w:numPr>
        <w:tabs>
          <w:tab w:val="clear" w:pos="288"/>
          <w:tab w:val="left" w:pos="432"/>
        </w:tabs>
        <w:spacing w:before="89" w:after="0" w:line="248" w:lineRule="exact"/>
        <w:ind w:left="432" w:hanging="288"/>
        <w:textAlignment w:val="baseline"/>
        <w:rPr>
          <w:rFonts w:ascii="Arial" w:eastAsia="Arial" w:hAnsi="Arial"/>
          <w:color w:val="000000"/>
        </w:rPr>
      </w:pPr>
      <w:r>
        <w:rPr>
          <w:rFonts w:ascii="Arial" w:eastAsia="Arial" w:hAnsi="Arial"/>
          <w:color w:val="000000"/>
          <w:lang w:val="en-US"/>
        </w:rPr>
        <w:t>Establish and maintain board processes for the review of voluntary assisted dying cases.</w:t>
      </w:r>
    </w:p>
    <w:p w14:paraId="562FFB54" w14:textId="77777777" w:rsidR="004C5A43" w:rsidRDefault="004C5A43" w:rsidP="004C5A43">
      <w:pPr>
        <w:numPr>
          <w:ilvl w:val="0"/>
          <w:numId w:val="18"/>
        </w:numPr>
        <w:tabs>
          <w:tab w:val="clear" w:pos="288"/>
          <w:tab w:val="left" w:pos="432"/>
        </w:tabs>
        <w:spacing w:before="88" w:after="0" w:line="250" w:lineRule="exact"/>
        <w:ind w:left="432" w:hanging="288"/>
        <w:textAlignment w:val="baseline"/>
        <w:rPr>
          <w:rFonts w:ascii="Arial" w:eastAsia="Arial" w:hAnsi="Arial"/>
          <w:color w:val="000000"/>
          <w:spacing w:val="-1"/>
        </w:rPr>
      </w:pPr>
      <w:r>
        <w:rPr>
          <w:rFonts w:ascii="Arial" w:eastAsia="Arial" w:hAnsi="Arial"/>
          <w:color w:val="000000"/>
          <w:spacing w:val="-1"/>
          <w:lang w:val="en-US"/>
        </w:rPr>
        <w:t>Manage the v</w:t>
      </w:r>
      <w:r>
        <w:rPr>
          <w:rFonts w:ascii="Arial" w:eastAsia="Arial" w:hAnsi="Arial"/>
          <w:b/>
          <w:color w:val="000000"/>
          <w:spacing w:val="-1"/>
          <w:sz w:val="19"/>
          <w:lang w:val="en-US"/>
        </w:rPr>
        <w:t>oluntary assisted dying ‘portal’</w:t>
      </w:r>
      <w:r>
        <w:rPr>
          <w:rFonts w:ascii="Arial" w:eastAsia="Arial" w:hAnsi="Arial"/>
          <w:color w:val="000000"/>
          <w:spacing w:val="-1"/>
          <w:lang w:val="en-US"/>
        </w:rPr>
        <w:t>, including quality control processes and online reporting.</w:t>
      </w:r>
    </w:p>
    <w:p w14:paraId="09C9B3D0" w14:textId="77777777" w:rsidR="004C5A43" w:rsidRDefault="004C5A43" w:rsidP="004C5A43">
      <w:pPr>
        <w:numPr>
          <w:ilvl w:val="0"/>
          <w:numId w:val="18"/>
        </w:numPr>
        <w:tabs>
          <w:tab w:val="clear" w:pos="288"/>
          <w:tab w:val="left" w:pos="432"/>
        </w:tabs>
        <w:spacing w:before="91" w:after="0" w:line="248" w:lineRule="exact"/>
        <w:ind w:left="432" w:hanging="288"/>
        <w:textAlignment w:val="baseline"/>
        <w:rPr>
          <w:rFonts w:ascii="Arial" w:eastAsia="Arial" w:hAnsi="Arial"/>
          <w:color w:val="000000"/>
        </w:rPr>
      </w:pPr>
      <w:r>
        <w:rPr>
          <w:rFonts w:ascii="Arial" w:eastAsia="Arial" w:hAnsi="Arial"/>
          <w:color w:val="000000"/>
          <w:lang w:val="en-US"/>
        </w:rPr>
        <w:t>Coordinate information sharing between the board and Births, Deaths and Marriages.</w:t>
      </w:r>
    </w:p>
    <w:p w14:paraId="1A03F46D" w14:textId="77777777" w:rsidR="004C5A43" w:rsidRDefault="004C5A43" w:rsidP="004C5A43">
      <w:pPr>
        <w:numPr>
          <w:ilvl w:val="0"/>
          <w:numId w:val="18"/>
        </w:numPr>
        <w:tabs>
          <w:tab w:val="clear" w:pos="288"/>
          <w:tab w:val="left" w:pos="432"/>
        </w:tabs>
        <w:spacing w:before="93" w:after="0" w:line="248" w:lineRule="exact"/>
        <w:ind w:left="432" w:hanging="288"/>
        <w:textAlignment w:val="baseline"/>
        <w:rPr>
          <w:rFonts w:ascii="Arial" w:eastAsia="Arial" w:hAnsi="Arial"/>
          <w:color w:val="000000"/>
        </w:rPr>
      </w:pPr>
      <w:r>
        <w:rPr>
          <w:rFonts w:ascii="Arial" w:eastAsia="Arial" w:hAnsi="Arial"/>
          <w:color w:val="000000"/>
          <w:lang w:val="en-US"/>
        </w:rPr>
        <w:t>Undertake contact with medical practitioners and contact persons to promote compliance with the Act.</w:t>
      </w:r>
    </w:p>
    <w:p w14:paraId="24C4C67A" w14:textId="77777777" w:rsidR="004C5A43" w:rsidRDefault="004C5A43" w:rsidP="004C5A43">
      <w:pPr>
        <w:numPr>
          <w:ilvl w:val="0"/>
          <w:numId w:val="18"/>
        </w:numPr>
        <w:tabs>
          <w:tab w:val="clear" w:pos="288"/>
          <w:tab w:val="left" w:pos="432"/>
        </w:tabs>
        <w:spacing w:before="60" w:after="0" w:line="280" w:lineRule="exact"/>
        <w:ind w:left="432" w:right="936" w:hanging="288"/>
        <w:textAlignment w:val="baseline"/>
        <w:rPr>
          <w:rFonts w:ascii="Arial" w:eastAsia="Arial" w:hAnsi="Arial"/>
          <w:color w:val="000000"/>
        </w:rPr>
      </w:pPr>
      <w:r>
        <w:rPr>
          <w:rFonts w:ascii="Arial" w:eastAsia="Arial" w:hAnsi="Arial"/>
          <w:color w:val="000000"/>
          <w:lang w:val="en-US"/>
        </w:rPr>
        <w:t>Liaise with the department</w:t>
      </w:r>
      <w:r>
        <w:rPr>
          <w:rFonts w:ascii="Arial" w:eastAsia="Arial" w:hAnsi="Arial"/>
          <w:b/>
          <w:color w:val="000000"/>
          <w:sz w:val="19"/>
          <w:lang w:val="en-US"/>
        </w:rPr>
        <w:t>’s drugs and p</w:t>
      </w:r>
      <w:r>
        <w:rPr>
          <w:rFonts w:ascii="Arial" w:eastAsia="Arial" w:hAnsi="Arial"/>
          <w:color w:val="000000"/>
          <w:lang w:val="en-US"/>
        </w:rPr>
        <w:t>oisons branch on the process of assessing applications to prescribe the voluntary assisted dying substance.</w:t>
      </w:r>
    </w:p>
    <w:p w14:paraId="2BFEF7BC" w14:textId="77777777" w:rsidR="004C5A43" w:rsidRPr="00FA6A1B" w:rsidRDefault="004C5A43" w:rsidP="004C5A43">
      <w:pPr>
        <w:numPr>
          <w:ilvl w:val="0"/>
          <w:numId w:val="18"/>
        </w:numPr>
        <w:tabs>
          <w:tab w:val="clear" w:pos="288"/>
          <w:tab w:val="left" w:pos="432"/>
        </w:tabs>
        <w:spacing w:before="63" w:after="0" w:line="280" w:lineRule="exact"/>
        <w:ind w:left="432" w:right="216" w:hanging="288"/>
        <w:textAlignment w:val="baseline"/>
        <w:rPr>
          <w:rFonts w:ascii="Arial" w:eastAsia="Arial" w:hAnsi="Arial"/>
          <w:color w:val="000000"/>
        </w:rPr>
      </w:pPr>
      <w:r>
        <w:rPr>
          <w:rFonts w:ascii="Arial" w:eastAsia="Arial" w:hAnsi="Arial"/>
          <w:color w:val="000000"/>
          <w:lang w:val="en-US"/>
        </w:rPr>
        <w:t>Maintain the register of medical practitioners who have undertaken the voluntary assisted dying training and monitor the adequacy and currency of participating medical practitioners' qualifications and registration status.</w:t>
      </w:r>
    </w:p>
    <w:p w14:paraId="6F72B0B9" w14:textId="77777777" w:rsidR="00FA6A1B" w:rsidRDefault="00FA6A1B" w:rsidP="00FA6A1B">
      <w:pPr>
        <w:numPr>
          <w:ilvl w:val="0"/>
          <w:numId w:val="18"/>
        </w:numPr>
        <w:tabs>
          <w:tab w:val="clear" w:pos="288"/>
          <w:tab w:val="left" w:pos="432"/>
        </w:tabs>
        <w:spacing w:before="59" w:after="0" w:line="280" w:lineRule="exact"/>
        <w:ind w:left="432" w:right="288" w:hanging="288"/>
        <w:textAlignment w:val="baseline"/>
        <w:rPr>
          <w:rFonts w:ascii="Arial" w:eastAsia="Arial" w:hAnsi="Arial"/>
          <w:color w:val="000000"/>
          <w:spacing w:val="-2"/>
        </w:rPr>
      </w:pPr>
      <w:r>
        <w:rPr>
          <w:rFonts w:ascii="Arial" w:eastAsia="Arial" w:hAnsi="Arial"/>
          <w:color w:val="000000"/>
          <w:spacing w:val="-2"/>
          <w:lang w:val="en-US"/>
        </w:rPr>
        <w:lastRenderedPageBreak/>
        <w:t>Coordinate the periodic reporting process, including drafting, providing analysis of voluntary assisted dying data, publication and provision to the Clerk of each House of the Parliament within statutory time limits.</w:t>
      </w:r>
    </w:p>
    <w:p w14:paraId="1DF2A9B6" w14:textId="77777777" w:rsidR="00FA6A1B" w:rsidRDefault="00FA6A1B" w:rsidP="00FA6A1B">
      <w:pPr>
        <w:numPr>
          <w:ilvl w:val="0"/>
          <w:numId w:val="18"/>
        </w:numPr>
        <w:tabs>
          <w:tab w:val="clear" w:pos="288"/>
          <w:tab w:val="left" w:pos="432"/>
        </w:tabs>
        <w:spacing w:before="59" w:after="0" w:line="280" w:lineRule="exact"/>
        <w:ind w:left="432" w:right="1080" w:hanging="288"/>
        <w:textAlignment w:val="baseline"/>
        <w:rPr>
          <w:rFonts w:ascii="Arial" w:eastAsia="Arial" w:hAnsi="Arial"/>
          <w:color w:val="000000"/>
        </w:rPr>
      </w:pPr>
      <w:r w:rsidRPr="00AC2F50">
        <w:rPr>
          <w:rFonts w:ascii="Arial" w:eastAsia="Arial" w:hAnsi="Arial"/>
          <w:lang w:val="en-US"/>
        </w:rPr>
        <w:t xml:space="preserve">Support the Department of Health with </w:t>
      </w:r>
      <w:r>
        <w:rPr>
          <w:rFonts w:ascii="Arial" w:eastAsia="Arial" w:hAnsi="Arial"/>
          <w:color w:val="000000"/>
          <w:lang w:val="en-US"/>
        </w:rPr>
        <w:t>review of clinical guidance, approved assessment training, medication protocols, model of care and consumer information.</w:t>
      </w:r>
    </w:p>
    <w:p w14:paraId="01657261" w14:textId="77777777" w:rsidR="00FA6A1B" w:rsidRDefault="00FA6A1B" w:rsidP="00FA6A1B">
      <w:pPr>
        <w:numPr>
          <w:ilvl w:val="0"/>
          <w:numId w:val="18"/>
        </w:numPr>
        <w:tabs>
          <w:tab w:val="clear" w:pos="288"/>
          <w:tab w:val="left" w:pos="432"/>
        </w:tabs>
        <w:spacing w:before="64" w:after="0" w:line="280" w:lineRule="exact"/>
        <w:ind w:left="432" w:right="648" w:hanging="288"/>
        <w:textAlignment w:val="baseline"/>
        <w:rPr>
          <w:rFonts w:ascii="Arial" w:eastAsia="Arial" w:hAnsi="Arial"/>
          <w:color w:val="000000"/>
        </w:rPr>
      </w:pPr>
      <w:r>
        <w:rPr>
          <w:rFonts w:ascii="Arial" w:eastAsia="Arial" w:hAnsi="Arial"/>
          <w:color w:val="000000"/>
          <w:lang w:val="en-US"/>
        </w:rPr>
        <w:t>Coordinate the board</w:t>
      </w:r>
      <w:r>
        <w:rPr>
          <w:rFonts w:ascii="Arial" w:eastAsia="Arial" w:hAnsi="Arial"/>
          <w:b/>
          <w:color w:val="000000"/>
          <w:sz w:val="19"/>
          <w:lang w:val="en-US"/>
        </w:rPr>
        <w:t>’</w:t>
      </w:r>
      <w:r>
        <w:rPr>
          <w:rFonts w:ascii="Arial" w:eastAsia="Arial" w:hAnsi="Arial"/>
          <w:color w:val="000000"/>
          <w:lang w:val="en-US"/>
        </w:rPr>
        <w:t>s involvement in a collaborative research program in partnership with Safer Care Victoria.</w:t>
      </w:r>
    </w:p>
    <w:p w14:paraId="2BE19CC0" w14:textId="77777777" w:rsidR="00FA6A1B" w:rsidRDefault="00FA6A1B" w:rsidP="00FA6A1B">
      <w:pPr>
        <w:spacing w:before="44" w:line="514" w:lineRule="exact"/>
        <w:ind w:left="144"/>
        <w:textAlignment w:val="baseline"/>
        <w:rPr>
          <w:rFonts w:ascii="Arial" w:eastAsia="Arial" w:hAnsi="Arial"/>
          <w:b/>
          <w:color w:val="004EA8"/>
          <w:sz w:val="24"/>
        </w:rPr>
      </w:pPr>
      <w:r>
        <w:rPr>
          <w:rFonts w:ascii="Arial" w:eastAsia="Arial" w:hAnsi="Arial"/>
          <w:b/>
          <w:color w:val="004EA8"/>
          <w:sz w:val="24"/>
          <w:lang w:val="en-US"/>
        </w:rPr>
        <w:t xml:space="preserve">MEETING ARRANGEMENTS </w:t>
      </w:r>
      <w:r>
        <w:rPr>
          <w:rFonts w:ascii="Arial" w:eastAsia="Arial" w:hAnsi="Arial"/>
          <w:b/>
          <w:color w:val="004EA8"/>
          <w:sz w:val="24"/>
          <w:lang w:val="en-US"/>
        </w:rPr>
        <w:br/>
      </w:r>
      <w:r>
        <w:rPr>
          <w:rFonts w:ascii="Arial" w:eastAsia="Arial" w:hAnsi="Arial"/>
          <w:b/>
          <w:color w:val="000000"/>
          <w:sz w:val="24"/>
          <w:lang w:val="en-US"/>
        </w:rPr>
        <w:t>Frequency of meetings</w:t>
      </w:r>
    </w:p>
    <w:p w14:paraId="09473D5C" w14:textId="77777777" w:rsidR="00FA6A1B" w:rsidRDefault="00FA6A1B" w:rsidP="00FA6A1B">
      <w:pPr>
        <w:spacing w:before="48" w:after="206" w:line="280" w:lineRule="exact"/>
        <w:ind w:left="144" w:right="864"/>
        <w:textAlignment w:val="baseline"/>
        <w:rPr>
          <w:rFonts w:ascii="Arial" w:eastAsia="Arial" w:hAnsi="Arial"/>
          <w:color w:val="000000"/>
          <w:lang w:val="en-US"/>
        </w:rPr>
      </w:pPr>
      <w:r>
        <w:rPr>
          <w:rFonts w:ascii="Arial" w:eastAsia="Arial" w:hAnsi="Arial"/>
          <w:color w:val="000000"/>
          <w:lang w:val="en-US"/>
        </w:rPr>
        <w:t>Meetings are held monthly. Special meetings may be convened as required. The Chairperson, or in the absence of the Chairperson, the Deputy Chairperson, must preside over meetings.</w:t>
      </w:r>
    </w:p>
    <w:p w14:paraId="0D09959B" w14:textId="77777777" w:rsidR="00FA6A1B" w:rsidRDefault="00FA6A1B" w:rsidP="00FA6A1B">
      <w:pPr>
        <w:spacing w:line="263" w:lineRule="exact"/>
        <w:ind w:left="144" w:right="216"/>
        <w:textAlignment w:val="baseline"/>
        <w:rPr>
          <w:rFonts w:ascii="Arial" w:eastAsia="Arial" w:hAnsi="Arial"/>
          <w:color w:val="000000"/>
        </w:rPr>
      </w:pPr>
      <w:r>
        <w:rPr>
          <w:rFonts w:ascii="Arial" w:eastAsia="Arial" w:hAnsi="Arial"/>
          <w:color w:val="000000"/>
          <w:lang w:val="en-US"/>
        </w:rPr>
        <w:t>A majority of the members of the board currently holding office constitutes a quorum. Members should seek to attend at least 75 per cent of regular meetings.</w:t>
      </w:r>
    </w:p>
    <w:p w14:paraId="43BD065B" w14:textId="77777777" w:rsidR="00FA6A1B" w:rsidRDefault="00FA6A1B" w:rsidP="00FA6A1B">
      <w:pPr>
        <w:spacing w:before="211" w:line="230" w:lineRule="exact"/>
        <w:ind w:left="144"/>
        <w:textAlignment w:val="baseline"/>
        <w:rPr>
          <w:rFonts w:ascii="Arial" w:eastAsia="Arial" w:hAnsi="Arial"/>
          <w:color w:val="000000"/>
        </w:rPr>
      </w:pPr>
      <w:r>
        <w:rPr>
          <w:rFonts w:ascii="Arial" w:eastAsia="Arial" w:hAnsi="Arial"/>
          <w:color w:val="000000"/>
          <w:lang w:val="en-US"/>
        </w:rPr>
        <w:t>The Act states the board may regulate its own proceedings.</w:t>
      </w:r>
    </w:p>
    <w:p w14:paraId="45A9A53E" w14:textId="77777777" w:rsidR="00FA6A1B" w:rsidRDefault="00FA6A1B" w:rsidP="00FA6A1B">
      <w:pPr>
        <w:spacing w:before="156" w:line="281" w:lineRule="exact"/>
        <w:ind w:left="144" w:right="576"/>
        <w:textAlignment w:val="baseline"/>
        <w:rPr>
          <w:rFonts w:ascii="Arial" w:eastAsia="Arial" w:hAnsi="Arial"/>
          <w:color w:val="000000"/>
        </w:rPr>
      </w:pPr>
      <w:r>
        <w:rPr>
          <w:rFonts w:ascii="Arial" w:eastAsia="Arial" w:hAnsi="Arial"/>
          <w:color w:val="000000"/>
          <w:lang w:val="en-US"/>
        </w:rPr>
        <w:t>The Secretariat will seek to circulate meeting agendas and papers five working days prior to meetings and circulate meeting draft meeting minute five working days following meetings. Members will then have five working days to provide comment on the minutes.</w:t>
      </w:r>
    </w:p>
    <w:p w14:paraId="183504F5" w14:textId="77777777" w:rsidR="00FA6A1B" w:rsidRDefault="00FA6A1B" w:rsidP="00FA6A1B">
      <w:pPr>
        <w:spacing w:before="154" w:line="283" w:lineRule="exact"/>
        <w:ind w:left="144" w:right="144"/>
        <w:textAlignment w:val="baseline"/>
        <w:rPr>
          <w:rFonts w:ascii="Arial" w:eastAsia="Arial" w:hAnsi="Arial"/>
          <w:color w:val="000000"/>
        </w:rPr>
      </w:pPr>
      <w:r>
        <w:rPr>
          <w:rFonts w:ascii="Arial" w:eastAsia="Arial" w:hAnsi="Arial"/>
          <w:color w:val="000000"/>
          <w:lang w:val="en-US"/>
        </w:rPr>
        <w:t>Members who are unable to attend a Board meeting should notify the Secretariat at least one working day prior to the meeting.</w:t>
      </w:r>
    </w:p>
    <w:p w14:paraId="450BDEC8" w14:textId="77777777" w:rsidR="00FA6A1B" w:rsidRDefault="00FA6A1B" w:rsidP="00FA6A1B">
      <w:pPr>
        <w:spacing w:before="282" w:line="274" w:lineRule="exact"/>
        <w:ind w:left="144"/>
        <w:textAlignment w:val="baseline"/>
        <w:rPr>
          <w:rFonts w:ascii="Arial" w:eastAsia="Arial" w:hAnsi="Arial"/>
          <w:b/>
          <w:color w:val="004EA8"/>
          <w:spacing w:val="-2"/>
          <w:sz w:val="24"/>
        </w:rPr>
      </w:pPr>
      <w:r>
        <w:rPr>
          <w:rFonts w:ascii="Arial" w:eastAsia="Arial" w:hAnsi="Arial"/>
          <w:b/>
          <w:color w:val="004EA8"/>
          <w:spacing w:val="-2"/>
          <w:sz w:val="24"/>
          <w:lang w:val="en-US"/>
        </w:rPr>
        <w:t>REPORTING</w:t>
      </w:r>
    </w:p>
    <w:p w14:paraId="736E65D6" w14:textId="77777777" w:rsidR="00FA6A1B" w:rsidRDefault="00FA6A1B" w:rsidP="00FA6A1B">
      <w:pPr>
        <w:spacing w:before="212" w:line="230" w:lineRule="exact"/>
        <w:ind w:left="144"/>
        <w:textAlignment w:val="baseline"/>
        <w:rPr>
          <w:rFonts w:ascii="Arial" w:eastAsia="Arial" w:hAnsi="Arial"/>
          <w:color w:val="000000"/>
        </w:rPr>
      </w:pPr>
      <w:r>
        <w:rPr>
          <w:rFonts w:ascii="Arial" w:eastAsia="Arial" w:hAnsi="Arial"/>
          <w:color w:val="000000"/>
          <w:lang w:val="en-US"/>
        </w:rPr>
        <w:t>The board’s reporting requirements are mandated in the Act:</w:t>
      </w:r>
    </w:p>
    <w:p w14:paraId="6D45B202" w14:textId="77777777" w:rsidR="00FA6A1B" w:rsidRDefault="00FA6A1B" w:rsidP="00FA6A1B">
      <w:pPr>
        <w:spacing w:before="207" w:line="230" w:lineRule="exact"/>
        <w:ind w:left="144"/>
        <w:textAlignment w:val="baseline"/>
        <w:rPr>
          <w:rFonts w:ascii="Arial" w:eastAsia="Arial" w:hAnsi="Arial"/>
          <w:color w:val="000000"/>
        </w:rPr>
      </w:pPr>
      <w:r>
        <w:rPr>
          <w:rFonts w:ascii="Arial" w:eastAsia="Arial" w:hAnsi="Arial"/>
          <w:color w:val="000000"/>
          <w:lang w:val="en-US"/>
        </w:rPr>
        <w:t>An annual report is required to be provided no more than three months after the end of the financial year.</w:t>
      </w:r>
    </w:p>
    <w:p w14:paraId="25CAECE4" w14:textId="77777777" w:rsidR="00FA6A1B" w:rsidRDefault="00FA6A1B" w:rsidP="00FA6A1B">
      <w:pPr>
        <w:spacing w:before="164" w:line="278" w:lineRule="exact"/>
        <w:ind w:left="144" w:right="144"/>
        <w:textAlignment w:val="baseline"/>
        <w:rPr>
          <w:rFonts w:ascii="Arial" w:eastAsia="Arial" w:hAnsi="Arial"/>
          <w:color w:val="000000"/>
          <w:spacing w:val="-2"/>
        </w:rPr>
      </w:pPr>
      <w:r>
        <w:rPr>
          <w:rFonts w:ascii="Arial" w:eastAsia="Arial" w:hAnsi="Arial"/>
          <w:color w:val="000000"/>
          <w:spacing w:val="-2"/>
          <w:lang w:val="en-US"/>
        </w:rPr>
        <w:t>The report may include any de-identified information of a person, who during the reporting period accessed or requested access to voluntary assisted dying under the Act. The report may also include any recommendations on any systemic voluntary assisted dying matter identified by the board during the reporting period.</w:t>
      </w:r>
    </w:p>
    <w:p w14:paraId="74EEAB89" w14:textId="77777777" w:rsidR="00FA6A1B" w:rsidRDefault="00FA6A1B" w:rsidP="00FA6A1B">
      <w:pPr>
        <w:spacing w:before="161" w:line="281" w:lineRule="exact"/>
        <w:ind w:left="144" w:right="144"/>
        <w:textAlignment w:val="baseline"/>
        <w:rPr>
          <w:rFonts w:ascii="Arial" w:eastAsia="Arial" w:hAnsi="Arial"/>
          <w:color w:val="000000"/>
          <w:lang w:val="en-US"/>
        </w:rPr>
      </w:pPr>
      <w:r>
        <w:rPr>
          <w:rFonts w:ascii="Arial" w:eastAsia="Arial" w:hAnsi="Arial"/>
          <w:color w:val="000000"/>
          <w:lang w:val="en-US"/>
        </w:rPr>
        <w:t>The report must not include any information (including de-identified information) that the board considers would prejudice any criminal proceeding or investigation, civil proceeding, or any proceeding in the Coroners Court of Victoria.</w:t>
      </w:r>
    </w:p>
    <w:p w14:paraId="03379644" w14:textId="77777777" w:rsidR="00FA6A1B" w:rsidRDefault="00FA6A1B" w:rsidP="00FA6A1B">
      <w:pPr>
        <w:spacing w:before="161" w:line="281" w:lineRule="exact"/>
        <w:ind w:left="144" w:right="144"/>
        <w:textAlignment w:val="baseline"/>
        <w:rPr>
          <w:rFonts w:ascii="Arial" w:eastAsia="Arial" w:hAnsi="Arial"/>
          <w:color w:val="000000"/>
        </w:rPr>
      </w:pPr>
      <w:r>
        <w:rPr>
          <w:rFonts w:ascii="Arial" w:eastAsia="Arial" w:hAnsi="Arial"/>
          <w:color w:val="000000"/>
          <w:lang w:val="en-US"/>
        </w:rPr>
        <w:t>The board is also required to respond to reporting requests from the Secretary or Minister as required</w:t>
      </w:r>
    </w:p>
    <w:sectPr w:rsidR="00FA6A1B" w:rsidSect="0082552A">
      <w:footerReference w:type="default" r:id="rId50"/>
      <w:headerReference w:type="first" r:id="rId51"/>
      <w:footerReference w:type="first" r:id="rId52"/>
      <w:type w:val="continuous"/>
      <w:pgSz w:w="11906" w:h="16838" w:code="9"/>
      <w:pgMar w:top="2438" w:right="1021" w:bottom="1021" w:left="1021" w:header="539" w:footer="138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680A3" w14:textId="77777777" w:rsidR="009628AA" w:rsidRDefault="009628AA" w:rsidP="002D711A">
      <w:pPr>
        <w:spacing w:after="0" w:line="240" w:lineRule="auto"/>
      </w:pPr>
      <w:r>
        <w:separator/>
      </w:r>
    </w:p>
  </w:endnote>
  <w:endnote w:type="continuationSeparator" w:id="0">
    <w:p w14:paraId="6AAAD541" w14:textId="77777777" w:rsidR="009628AA" w:rsidRDefault="009628AA"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3B51" w14:textId="77777777" w:rsidR="004061CD" w:rsidRPr="004061CD" w:rsidRDefault="007C5E34" w:rsidP="004061CD">
    <w:pPr>
      <w:pStyle w:val="Footer"/>
      <w:spacing w:before="120"/>
      <w:jc w:val="right"/>
      <w:rPr>
        <w:sz w:val="20"/>
        <w:szCs w:val="20"/>
      </w:rPr>
    </w:pPr>
    <w:r>
      <mc:AlternateContent>
        <mc:Choice Requires="wps">
          <w:drawing>
            <wp:anchor distT="0" distB="0" distL="114300" distR="114300" simplePos="0" relativeHeight="251661312" behindDoc="0" locked="0" layoutInCell="0" allowOverlap="1" wp14:anchorId="55548390" wp14:editId="26480B99">
              <wp:simplePos x="0" y="0"/>
              <wp:positionH relativeFrom="page">
                <wp:posOffset>0</wp:posOffset>
              </wp:positionH>
              <wp:positionV relativeFrom="page">
                <wp:posOffset>10189687</wp:posOffset>
              </wp:positionV>
              <wp:extent cx="7560310" cy="311785"/>
              <wp:effectExtent l="0" t="0" r="0" b="12065"/>
              <wp:wrapNone/>
              <wp:docPr id="1" name="MSIPCM00314befab683b0060634a28"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33BA11" w14:textId="77777777" w:rsidR="007C5E34" w:rsidRPr="007C5E34" w:rsidRDefault="007C5E34" w:rsidP="007C5E34">
                          <w:pPr>
                            <w:spacing w:before="0" w:after="0"/>
                            <w:jc w:val="center"/>
                            <w:rPr>
                              <w:rFonts w:ascii="Arial Black" w:hAnsi="Arial Black"/>
                              <w:color w:val="E4100E"/>
                            </w:rPr>
                          </w:pPr>
                          <w:r w:rsidRPr="007C5E34">
                            <w:rPr>
                              <w:rFonts w:ascii="Arial Black" w:hAnsi="Arial Black"/>
                              <w:color w:val="E4100E"/>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548390" id="_x0000_t202" coordsize="21600,21600" o:spt="202" path="m,l,21600r21600,l21600,xe">
              <v:stroke joinstyle="miter"/>
              <v:path gradientshapeok="t" o:connecttype="rect"/>
            </v:shapetype>
            <v:shape id="MSIPCM00314befab683b0060634a28" o:spid="_x0000_s1026" type="#_x0000_t202" alt="{&quot;HashCode&quot;:1368741547,&quot;Height&quot;:841.0,&quot;Width&quot;:595.0,&quot;Placement&quot;:&quot;Footer&quot;,&quot;Index&quot;:&quot;Primary&quot;,&quot;Section&quot;:1,&quot;Top&quot;:0.0,&quot;Left&quot;:0.0}" style="position:absolute;left:0;text-align:left;margin-left:0;margin-top:802.3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133BA11" w14:textId="77777777" w:rsidR="007C5E34" w:rsidRPr="007C5E34" w:rsidRDefault="007C5E34" w:rsidP="007C5E34">
                    <w:pPr>
                      <w:spacing w:before="0" w:after="0"/>
                      <w:jc w:val="center"/>
                      <w:rPr>
                        <w:rFonts w:ascii="Arial Black" w:hAnsi="Arial Black"/>
                        <w:color w:val="E4100E"/>
                      </w:rPr>
                    </w:pPr>
                    <w:r w:rsidRPr="007C5E34">
                      <w:rPr>
                        <w:rFonts w:ascii="Arial Black" w:hAnsi="Arial Black"/>
                        <w:color w:val="E4100E"/>
                      </w:rPr>
                      <w:t>OFFICIAL: Sensitive</w:t>
                    </w:r>
                  </w:p>
                </w:txbxContent>
              </v:textbox>
              <w10:wrap anchorx="page" anchory="page"/>
            </v:shape>
          </w:pict>
        </mc:Fallback>
      </mc:AlternateContent>
    </w:r>
    <w:sdt>
      <w:sdtPr>
        <w:rPr>
          <w:noProof w:val="0"/>
        </w:rPr>
        <w:id w:val="-1712414433"/>
        <w:docPartObj>
          <w:docPartGallery w:val="Page Numbers (Bottom of Page)"/>
          <w:docPartUnique/>
        </w:docPartObj>
      </w:sdtPr>
      <w:sdtEndPr>
        <w:rPr>
          <w:noProof/>
          <w:sz w:val="20"/>
          <w:szCs w:val="20"/>
        </w:rPr>
      </w:sdtEndPr>
      <w:sdtContent>
        <w:r w:rsidR="004061CD" w:rsidRPr="004061CD">
          <w:rPr>
            <w:noProof w:val="0"/>
            <w:sz w:val="20"/>
            <w:szCs w:val="20"/>
          </w:rPr>
          <w:fldChar w:fldCharType="begin"/>
        </w:r>
        <w:r w:rsidR="004061CD" w:rsidRPr="004061CD">
          <w:rPr>
            <w:sz w:val="20"/>
            <w:szCs w:val="20"/>
          </w:rPr>
          <w:instrText xml:space="preserve"> PAGE   \* MERGEFORMAT </w:instrText>
        </w:r>
        <w:r w:rsidR="004061CD" w:rsidRPr="004061CD">
          <w:rPr>
            <w:noProof w:val="0"/>
            <w:sz w:val="20"/>
            <w:szCs w:val="20"/>
          </w:rPr>
          <w:fldChar w:fldCharType="separate"/>
        </w:r>
        <w:r w:rsidR="00620E79">
          <w:rPr>
            <w:sz w:val="20"/>
            <w:szCs w:val="20"/>
          </w:rPr>
          <w:t>2</w:t>
        </w:r>
        <w:r w:rsidR="004061CD" w:rsidRPr="004061CD">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2A4F" w14:textId="77777777" w:rsidR="0082552A" w:rsidRDefault="007C5E34">
    <w:pPr>
      <w:pStyle w:val="Footer"/>
    </w:pPr>
    <w:r>
      <mc:AlternateContent>
        <mc:Choice Requires="wps">
          <w:drawing>
            <wp:anchor distT="0" distB="0" distL="114300" distR="114300" simplePos="0" relativeHeight="251665408" behindDoc="0" locked="0" layoutInCell="0" allowOverlap="1" wp14:anchorId="0863BECE" wp14:editId="759B8E45">
              <wp:simplePos x="0" y="0"/>
              <wp:positionH relativeFrom="page">
                <wp:posOffset>0</wp:posOffset>
              </wp:positionH>
              <wp:positionV relativeFrom="page">
                <wp:posOffset>10189210</wp:posOffset>
              </wp:positionV>
              <wp:extent cx="7560310" cy="311785"/>
              <wp:effectExtent l="0" t="0" r="0" b="12065"/>
              <wp:wrapNone/>
              <wp:docPr id="2" name="MSIPCM8fb5488d957322517d2baf44"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621B7E" w14:textId="77777777" w:rsidR="007C5E34" w:rsidRPr="007C5E34" w:rsidRDefault="007C5E34" w:rsidP="007C5E34">
                          <w:pPr>
                            <w:spacing w:before="0" w:after="0"/>
                            <w:jc w:val="center"/>
                            <w:rPr>
                              <w:rFonts w:ascii="Arial Black" w:hAnsi="Arial Black"/>
                              <w:color w:val="E4100E"/>
                            </w:rPr>
                          </w:pPr>
                          <w:r w:rsidRPr="007C5E34">
                            <w:rPr>
                              <w:rFonts w:ascii="Arial Black" w:hAnsi="Arial Black"/>
                              <w:color w:val="E4100E"/>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63BECE" id="_x0000_t202" coordsize="21600,21600" o:spt="202" path="m,l,21600r21600,l21600,xe">
              <v:stroke joinstyle="miter"/>
              <v:path gradientshapeok="t" o:connecttype="rect"/>
            </v:shapetype>
            <v:shape id="MSIPCM8fb5488d957322517d2baf44" o:spid="_x0000_s1027" type="#_x0000_t202" alt="{&quot;HashCode&quot;:1368741547,&quot;Height&quot;:841.0,&quot;Width&quot;:595.0,&quot;Placement&quot;:&quot;Footer&quot;,&quot;Index&quot;:&quot;FirstPage&quot;,&quot;Section&quot;:1,&quot;Top&quot;:0.0,&quot;Left&quot;:0.0}" style="position:absolute;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1621B7E" w14:textId="77777777" w:rsidR="007C5E34" w:rsidRPr="007C5E34" w:rsidRDefault="007C5E34" w:rsidP="007C5E34">
                    <w:pPr>
                      <w:spacing w:before="0" w:after="0"/>
                      <w:jc w:val="center"/>
                      <w:rPr>
                        <w:rFonts w:ascii="Arial Black" w:hAnsi="Arial Black"/>
                        <w:color w:val="E4100E"/>
                      </w:rPr>
                    </w:pPr>
                    <w:r w:rsidRPr="007C5E34">
                      <w:rPr>
                        <w:rFonts w:ascii="Arial Black" w:hAnsi="Arial Black"/>
                        <w:color w:val="E4100E"/>
                      </w:rPr>
                      <w:t>OFFICIAL: Sensitive</w:t>
                    </w:r>
                  </w:p>
                </w:txbxContent>
              </v:textbox>
              <w10:wrap anchorx="page" anchory="page"/>
            </v:shape>
          </w:pict>
        </mc:Fallback>
      </mc:AlternateContent>
    </w:r>
    <w:r w:rsidR="0082552A">
      <w:drawing>
        <wp:anchor distT="0" distB="0" distL="114300" distR="114300" simplePos="0" relativeHeight="251653120" behindDoc="0" locked="0" layoutInCell="1" allowOverlap="1" wp14:anchorId="6BADD810" wp14:editId="0746C657">
          <wp:simplePos x="0" y="0"/>
          <wp:positionH relativeFrom="column">
            <wp:posOffset>4076065</wp:posOffset>
          </wp:positionH>
          <wp:positionV relativeFrom="paragraph">
            <wp:posOffset>-167005</wp:posOffset>
          </wp:positionV>
          <wp:extent cx="2447925" cy="102414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V_VIC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7925" cy="102414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3DC3" w14:textId="77777777" w:rsidR="009628AA" w:rsidRDefault="009628AA" w:rsidP="00E33E08">
      <w:pPr>
        <w:spacing w:before="0" w:after="0" w:line="240" w:lineRule="auto"/>
      </w:pPr>
    </w:p>
  </w:footnote>
  <w:footnote w:type="continuationSeparator" w:id="0">
    <w:p w14:paraId="15E84FFC" w14:textId="77777777" w:rsidR="009628AA" w:rsidRDefault="009628AA"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31E8" w14:textId="77777777" w:rsidR="000905F7" w:rsidRDefault="003F1145">
    <w:pPr>
      <w:pStyle w:val="Header"/>
    </w:pPr>
    <w:r>
      <w:rPr>
        <w:noProof/>
      </w:rPr>
      <w:drawing>
        <wp:anchor distT="0" distB="0" distL="114300" distR="114300" simplePos="0" relativeHeight="251656192" behindDoc="1" locked="0" layoutInCell="1" allowOverlap="1" wp14:anchorId="34F1AFB8" wp14:editId="36EEF618">
          <wp:simplePos x="0" y="0"/>
          <wp:positionH relativeFrom="column">
            <wp:posOffset>-467360</wp:posOffset>
          </wp:positionH>
          <wp:positionV relativeFrom="paragraph">
            <wp:posOffset>-320040</wp:posOffset>
          </wp:positionV>
          <wp:extent cx="3600450" cy="189257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DRB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450" cy="18925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061C"/>
    <w:multiLevelType w:val="multilevel"/>
    <w:tmpl w:val="068ED2A8"/>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BB4849"/>
    <w:multiLevelType w:val="multilevel"/>
    <w:tmpl w:val="C660E88E"/>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3A23EC"/>
    <w:multiLevelType w:val="multilevel"/>
    <w:tmpl w:val="B9EAB5D8"/>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28446E49"/>
    <w:multiLevelType w:val="multilevel"/>
    <w:tmpl w:val="50D0CA4A"/>
    <w:lvl w:ilvl="0">
      <w:start w:val="1"/>
      <w:numFmt w:val="lowerRoman"/>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6"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3A3B1AC7"/>
    <w:multiLevelType w:val="hybridMultilevel"/>
    <w:tmpl w:val="DE94615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0" w15:restartNumberingAfterBreak="0">
    <w:nsid w:val="55F14D89"/>
    <w:multiLevelType w:val="hybridMultilevel"/>
    <w:tmpl w:val="9B521C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7EB1E1C"/>
    <w:multiLevelType w:val="multilevel"/>
    <w:tmpl w:val="A16E8AC0"/>
    <w:lvl w:ilvl="0">
      <w:start w:val="1"/>
      <w:numFmt w:val="lowerRoman"/>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D95288"/>
    <w:multiLevelType w:val="multilevel"/>
    <w:tmpl w:val="C6A405BE"/>
    <w:lvl w:ilvl="0">
      <w:start w:val="1"/>
      <w:numFmt w:val="lowerLetter"/>
      <w:lvlText w:val="(%1)"/>
      <w:lvlJc w:val="left"/>
      <w:pPr>
        <w:tabs>
          <w:tab w:val="left" w:pos="2592"/>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7AD627E6"/>
    <w:multiLevelType w:val="multilevel"/>
    <w:tmpl w:val="C6A405BE"/>
    <w:lvl w:ilvl="0">
      <w:start w:val="1"/>
      <w:numFmt w:val="lowerLetter"/>
      <w:lvlText w:val="(%1)"/>
      <w:lvlJc w:val="left"/>
      <w:pPr>
        <w:tabs>
          <w:tab w:val="left" w:pos="432"/>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231357160">
    <w:abstractNumId w:val="9"/>
  </w:num>
  <w:num w:numId="2" w16cid:durableId="1501315750">
    <w:abstractNumId w:val="9"/>
  </w:num>
  <w:num w:numId="3" w16cid:durableId="1528905543">
    <w:abstractNumId w:val="9"/>
  </w:num>
  <w:num w:numId="4" w16cid:durableId="1888756414">
    <w:abstractNumId w:val="15"/>
  </w:num>
  <w:num w:numId="5" w16cid:durableId="2139761076">
    <w:abstractNumId w:val="3"/>
  </w:num>
  <w:num w:numId="6" w16cid:durableId="1020819523">
    <w:abstractNumId w:val="8"/>
  </w:num>
  <w:num w:numId="7" w16cid:durableId="1733389526">
    <w:abstractNumId w:val="13"/>
  </w:num>
  <w:num w:numId="8" w16cid:durableId="707678447">
    <w:abstractNumId w:val="6"/>
  </w:num>
  <w:num w:numId="9" w16cid:durableId="167183907">
    <w:abstractNumId w:val="6"/>
  </w:num>
  <w:num w:numId="10" w16cid:durableId="1862664834">
    <w:abstractNumId w:val="5"/>
  </w:num>
  <w:num w:numId="11" w16cid:durableId="912348050">
    <w:abstractNumId w:val="2"/>
  </w:num>
  <w:num w:numId="12" w16cid:durableId="450520572">
    <w:abstractNumId w:val="10"/>
  </w:num>
  <w:num w:numId="13" w16cid:durableId="1043991257">
    <w:abstractNumId w:val="7"/>
  </w:num>
  <w:num w:numId="14" w16cid:durableId="715785575">
    <w:abstractNumId w:val="14"/>
  </w:num>
  <w:num w:numId="15" w16cid:durableId="369576800">
    <w:abstractNumId w:val="11"/>
  </w:num>
  <w:num w:numId="16" w16cid:durableId="1733504568">
    <w:abstractNumId w:val="4"/>
  </w:num>
  <w:num w:numId="17" w16cid:durableId="534199700">
    <w:abstractNumId w:val="1"/>
  </w:num>
  <w:num w:numId="18" w16cid:durableId="445661508">
    <w:abstractNumId w:val="0"/>
  </w:num>
  <w:num w:numId="19" w16cid:durableId="2484631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628AA"/>
    <w:rsid w:val="00012F6F"/>
    <w:rsid w:val="00014213"/>
    <w:rsid w:val="00014B55"/>
    <w:rsid w:val="00020E3E"/>
    <w:rsid w:val="00023BF3"/>
    <w:rsid w:val="00026811"/>
    <w:rsid w:val="0004185E"/>
    <w:rsid w:val="000425AD"/>
    <w:rsid w:val="00053181"/>
    <w:rsid w:val="00056988"/>
    <w:rsid w:val="00072279"/>
    <w:rsid w:val="00073407"/>
    <w:rsid w:val="00075E6C"/>
    <w:rsid w:val="00081C12"/>
    <w:rsid w:val="00087D42"/>
    <w:rsid w:val="000905F7"/>
    <w:rsid w:val="000B29AD"/>
    <w:rsid w:val="000C1046"/>
    <w:rsid w:val="000C6372"/>
    <w:rsid w:val="000D7841"/>
    <w:rsid w:val="000E392D"/>
    <w:rsid w:val="000E39B6"/>
    <w:rsid w:val="000E3D05"/>
    <w:rsid w:val="000F4288"/>
    <w:rsid w:val="000F7165"/>
    <w:rsid w:val="00102379"/>
    <w:rsid w:val="00103722"/>
    <w:rsid w:val="001065D6"/>
    <w:rsid w:val="001068D5"/>
    <w:rsid w:val="0012075A"/>
    <w:rsid w:val="00121252"/>
    <w:rsid w:val="00124609"/>
    <w:rsid w:val="001254CE"/>
    <w:rsid w:val="0013637A"/>
    <w:rsid w:val="001422CC"/>
    <w:rsid w:val="00145346"/>
    <w:rsid w:val="00155FB0"/>
    <w:rsid w:val="001617B6"/>
    <w:rsid w:val="00165E66"/>
    <w:rsid w:val="00196143"/>
    <w:rsid w:val="001A24FC"/>
    <w:rsid w:val="001C6993"/>
    <w:rsid w:val="001C7BAE"/>
    <w:rsid w:val="001E31FA"/>
    <w:rsid w:val="001E48F9"/>
    <w:rsid w:val="001E64F6"/>
    <w:rsid w:val="001E7AEB"/>
    <w:rsid w:val="001F4E20"/>
    <w:rsid w:val="00204B82"/>
    <w:rsid w:val="00212987"/>
    <w:rsid w:val="00222BEB"/>
    <w:rsid w:val="00225E60"/>
    <w:rsid w:val="00230BBB"/>
    <w:rsid w:val="0023202C"/>
    <w:rsid w:val="00234619"/>
    <w:rsid w:val="00235BE2"/>
    <w:rsid w:val="00245043"/>
    <w:rsid w:val="0026028E"/>
    <w:rsid w:val="00280EE0"/>
    <w:rsid w:val="00284FA2"/>
    <w:rsid w:val="00292D36"/>
    <w:rsid w:val="00294A5A"/>
    <w:rsid w:val="00297281"/>
    <w:rsid w:val="00297A47"/>
    <w:rsid w:val="002A1E32"/>
    <w:rsid w:val="002A5891"/>
    <w:rsid w:val="002B03F1"/>
    <w:rsid w:val="002B5C34"/>
    <w:rsid w:val="002B5E2B"/>
    <w:rsid w:val="002B6DAA"/>
    <w:rsid w:val="002C0C5B"/>
    <w:rsid w:val="002D70F7"/>
    <w:rsid w:val="002D711A"/>
    <w:rsid w:val="002D7336"/>
    <w:rsid w:val="002E3396"/>
    <w:rsid w:val="002E6454"/>
    <w:rsid w:val="002F2953"/>
    <w:rsid w:val="0031149C"/>
    <w:rsid w:val="0036778F"/>
    <w:rsid w:val="0038771C"/>
    <w:rsid w:val="003A430B"/>
    <w:rsid w:val="003A541A"/>
    <w:rsid w:val="003A6923"/>
    <w:rsid w:val="003C2C67"/>
    <w:rsid w:val="003C2D4C"/>
    <w:rsid w:val="003C3B3A"/>
    <w:rsid w:val="003C5BA4"/>
    <w:rsid w:val="003E3E26"/>
    <w:rsid w:val="003F1145"/>
    <w:rsid w:val="003F1295"/>
    <w:rsid w:val="003F5102"/>
    <w:rsid w:val="003F76FC"/>
    <w:rsid w:val="004002EB"/>
    <w:rsid w:val="004061CD"/>
    <w:rsid w:val="00407A79"/>
    <w:rsid w:val="00422DDC"/>
    <w:rsid w:val="004231B5"/>
    <w:rsid w:val="004236C8"/>
    <w:rsid w:val="00427681"/>
    <w:rsid w:val="00433DB7"/>
    <w:rsid w:val="0045347E"/>
    <w:rsid w:val="00453750"/>
    <w:rsid w:val="00456941"/>
    <w:rsid w:val="00460BD5"/>
    <w:rsid w:val="004702EA"/>
    <w:rsid w:val="0048259C"/>
    <w:rsid w:val="00482D02"/>
    <w:rsid w:val="00484326"/>
    <w:rsid w:val="00490369"/>
    <w:rsid w:val="004A7519"/>
    <w:rsid w:val="004B64B1"/>
    <w:rsid w:val="004C5A43"/>
    <w:rsid w:val="004D01AC"/>
    <w:rsid w:val="004D3518"/>
    <w:rsid w:val="004D62D6"/>
    <w:rsid w:val="004D6898"/>
    <w:rsid w:val="004D6D95"/>
    <w:rsid w:val="004F3F4E"/>
    <w:rsid w:val="00510167"/>
    <w:rsid w:val="00513E86"/>
    <w:rsid w:val="005306A2"/>
    <w:rsid w:val="0053416C"/>
    <w:rsid w:val="00541C2F"/>
    <w:rsid w:val="00543AFF"/>
    <w:rsid w:val="00552DE4"/>
    <w:rsid w:val="00563527"/>
    <w:rsid w:val="0057407A"/>
    <w:rsid w:val="0058124E"/>
    <w:rsid w:val="005875A3"/>
    <w:rsid w:val="005953EA"/>
    <w:rsid w:val="0059715D"/>
    <w:rsid w:val="005A3416"/>
    <w:rsid w:val="005B061F"/>
    <w:rsid w:val="005B27FE"/>
    <w:rsid w:val="005B76DF"/>
    <w:rsid w:val="005B79CB"/>
    <w:rsid w:val="005E08D7"/>
    <w:rsid w:val="005E4C16"/>
    <w:rsid w:val="005E5947"/>
    <w:rsid w:val="005F61DF"/>
    <w:rsid w:val="0060163A"/>
    <w:rsid w:val="006023F9"/>
    <w:rsid w:val="00610559"/>
    <w:rsid w:val="00614076"/>
    <w:rsid w:val="00614B43"/>
    <w:rsid w:val="00620E79"/>
    <w:rsid w:val="00632F2E"/>
    <w:rsid w:val="006332F6"/>
    <w:rsid w:val="006413F2"/>
    <w:rsid w:val="006534B2"/>
    <w:rsid w:val="0065615D"/>
    <w:rsid w:val="00657011"/>
    <w:rsid w:val="006650B5"/>
    <w:rsid w:val="006651B1"/>
    <w:rsid w:val="00665778"/>
    <w:rsid w:val="00666373"/>
    <w:rsid w:val="00676E5F"/>
    <w:rsid w:val="00680577"/>
    <w:rsid w:val="006945CA"/>
    <w:rsid w:val="006A3309"/>
    <w:rsid w:val="006A3A5A"/>
    <w:rsid w:val="006A5B34"/>
    <w:rsid w:val="006B443D"/>
    <w:rsid w:val="006C77A9"/>
    <w:rsid w:val="006D4720"/>
    <w:rsid w:val="006D6829"/>
    <w:rsid w:val="006E6CDF"/>
    <w:rsid w:val="006F37F2"/>
    <w:rsid w:val="006F6693"/>
    <w:rsid w:val="00707FE8"/>
    <w:rsid w:val="00714AAE"/>
    <w:rsid w:val="00724962"/>
    <w:rsid w:val="00724A0F"/>
    <w:rsid w:val="00726D2F"/>
    <w:rsid w:val="00736732"/>
    <w:rsid w:val="00740019"/>
    <w:rsid w:val="00746426"/>
    <w:rsid w:val="00750BF9"/>
    <w:rsid w:val="00750CBE"/>
    <w:rsid w:val="007650D2"/>
    <w:rsid w:val="00766B5A"/>
    <w:rsid w:val="00772209"/>
    <w:rsid w:val="007770A5"/>
    <w:rsid w:val="007834F2"/>
    <w:rsid w:val="00791020"/>
    <w:rsid w:val="007A04D2"/>
    <w:rsid w:val="007A4444"/>
    <w:rsid w:val="007A5F82"/>
    <w:rsid w:val="007C5E34"/>
    <w:rsid w:val="007D5F9E"/>
    <w:rsid w:val="007E098F"/>
    <w:rsid w:val="007E3BA2"/>
    <w:rsid w:val="007E6F9B"/>
    <w:rsid w:val="007F1A4C"/>
    <w:rsid w:val="007F723F"/>
    <w:rsid w:val="008022C3"/>
    <w:rsid w:val="008041E6"/>
    <w:rsid w:val="008065D2"/>
    <w:rsid w:val="00815A8A"/>
    <w:rsid w:val="0082194C"/>
    <w:rsid w:val="008222FF"/>
    <w:rsid w:val="008241FF"/>
    <w:rsid w:val="0082552A"/>
    <w:rsid w:val="008411E9"/>
    <w:rsid w:val="00841617"/>
    <w:rsid w:val="0084200F"/>
    <w:rsid w:val="00843B2C"/>
    <w:rsid w:val="00844F16"/>
    <w:rsid w:val="00855FF9"/>
    <w:rsid w:val="0086277A"/>
    <w:rsid w:val="008668A8"/>
    <w:rsid w:val="008703D8"/>
    <w:rsid w:val="008768AD"/>
    <w:rsid w:val="00880AC4"/>
    <w:rsid w:val="008816EE"/>
    <w:rsid w:val="00897157"/>
    <w:rsid w:val="00897447"/>
    <w:rsid w:val="008A4900"/>
    <w:rsid w:val="008A55FE"/>
    <w:rsid w:val="008A58D2"/>
    <w:rsid w:val="008B146D"/>
    <w:rsid w:val="008B42AD"/>
    <w:rsid w:val="008B5666"/>
    <w:rsid w:val="008C2C15"/>
    <w:rsid w:val="008D0281"/>
    <w:rsid w:val="008E2348"/>
    <w:rsid w:val="008F6D45"/>
    <w:rsid w:val="00916AD5"/>
    <w:rsid w:val="00922944"/>
    <w:rsid w:val="00936479"/>
    <w:rsid w:val="00937A10"/>
    <w:rsid w:val="00953A2C"/>
    <w:rsid w:val="009628AA"/>
    <w:rsid w:val="00966115"/>
    <w:rsid w:val="009834C0"/>
    <w:rsid w:val="00986AAC"/>
    <w:rsid w:val="00995526"/>
    <w:rsid w:val="009A1DA2"/>
    <w:rsid w:val="009A3704"/>
    <w:rsid w:val="009A4739"/>
    <w:rsid w:val="009A674F"/>
    <w:rsid w:val="009A6D22"/>
    <w:rsid w:val="009B199C"/>
    <w:rsid w:val="009B61F1"/>
    <w:rsid w:val="009B62E0"/>
    <w:rsid w:val="009C3D88"/>
    <w:rsid w:val="009C490B"/>
    <w:rsid w:val="009E1651"/>
    <w:rsid w:val="009E3858"/>
    <w:rsid w:val="009E467D"/>
    <w:rsid w:val="009E70DD"/>
    <w:rsid w:val="009F2ED9"/>
    <w:rsid w:val="009F3231"/>
    <w:rsid w:val="009F5C58"/>
    <w:rsid w:val="00A023A0"/>
    <w:rsid w:val="00A05EBC"/>
    <w:rsid w:val="00A1562B"/>
    <w:rsid w:val="00A170F4"/>
    <w:rsid w:val="00A21408"/>
    <w:rsid w:val="00A21CFD"/>
    <w:rsid w:val="00A25B78"/>
    <w:rsid w:val="00A46288"/>
    <w:rsid w:val="00A46BA8"/>
    <w:rsid w:val="00A47634"/>
    <w:rsid w:val="00A612FE"/>
    <w:rsid w:val="00A70B49"/>
    <w:rsid w:val="00A92D94"/>
    <w:rsid w:val="00AA26B8"/>
    <w:rsid w:val="00AB4DBF"/>
    <w:rsid w:val="00AC0B87"/>
    <w:rsid w:val="00AC2624"/>
    <w:rsid w:val="00AC32A8"/>
    <w:rsid w:val="00AD7E4E"/>
    <w:rsid w:val="00AF4D58"/>
    <w:rsid w:val="00AF6666"/>
    <w:rsid w:val="00AF7BC5"/>
    <w:rsid w:val="00B81B44"/>
    <w:rsid w:val="00B9053B"/>
    <w:rsid w:val="00BA0C37"/>
    <w:rsid w:val="00BA3782"/>
    <w:rsid w:val="00BB4D98"/>
    <w:rsid w:val="00BB4EBF"/>
    <w:rsid w:val="00BB59E0"/>
    <w:rsid w:val="00BC3422"/>
    <w:rsid w:val="00BC6E19"/>
    <w:rsid w:val="00BD11C2"/>
    <w:rsid w:val="00BD5018"/>
    <w:rsid w:val="00BE3F3A"/>
    <w:rsid w:val="00BE5ADC"/>
    <w:rsid w:val="00BF4F96"/>
    <w:rsid w:val="00C015B9"/>
    <w:rsid w:val="00C022F9"/>
    <w:rsid w:val="00C032EA"/>
    <w:rsid w:val="00C06EB5"/>
    <w:rsid w:val="00C1145F"/>
    <w:rsid w:val="00C11CD1"/>
    <w:rsid w:val="00C32D49"/>
    <w:rsid w:val="00C33AD3"/>
    <w:rsid w:val="00C35D53"/>
    <w:rsid w:val="00C41B3C"/>
    <w:rsid w:val="00C43F06"/>
    <w:rsid w:val="00C51C01"/>
    <w:rsid w:val="00C637E1"/>
    <w:rsid w:val="00C67EAC"/>
    <w:rsid w:val="00C70D50"/>
    <w:rsid w:val="00C72252"/>
    <w:rsid w:val="00C74EB1"/>
    <w:rsid w:val="00C907D7"/>
    <w:rsid w:val="00C92338"/>
    <w:rsid w:val="00CA05DC"/>
    <w:rsid w:val="00CA7B47"/>
    <w:rsid w:val="00CB3976"/>
    <w:rsid w:val="00CD0307"/>
    <w:rsid w:val="00CD3C79"/>
    <w:rsid w:val="00CD3D1B"/>
    <w:rsid w:val="00D02663"/>
    <w:rsid w:val="00D0633E"/>
    <w:rsid w:val="00D12E74"/>
    <w:rsid w:val="00D2312F"/>
    <w:rsid w:val="00D23B04"/>
    <w:rsid w:val="00D269C1"/>
    <w:rsid w:val="00D41230"/>
    <w:rsid w:val="00D41B2F"/>
    <w:rsid w:val="00D44953"/>
    <w:rsid w:val="00D542F3"/>
    <w:rsid w:val="00D54513"/>
    <w:rsid w:val="00D54AAE"/>
    <w:rsid w:val="00D5644B"/>
    <w:rsid w:val="00D56E25"/>
    <w:rsid w:val="00D57E89"/>
    <w:rsid w:val="00D6560D"/>
    <w:rsid w:val="00D65D77"/>
    <w:rsid w:val="00D718D7"/>
    <w:rsid w:val="00D814B7"/>
    <w:rsid w:val="00D90688"/>
    <w:rsid w:val="00D94BFC"/>
    <w:rsid w:val="00DA3AAD"/>
    <w:rsid w:val="00DA3F36"/>
    <w:rsid w:val="00DB00D6"/>
    <w:rsid w:val="00DB312B"/>
    <w:rsid w:val="00DC5654"/>
    <w:rsid w:val="00DC658F"/>
    <w:rsid w:val="00DC674A"/>
    <w:rsid w:val="00DE60CC"/>
    <w:rsid w:val="00E037FC"/>
    <w:rsid w:val="00E03F35"/>
    <w:rsid w:val="00E131C8"/>
    <w:rsid w:val="00E26B32"/>
    <w:rsid w:val="00E31CD4"/>
    <w:rsid w:val="00E31E60"/>
    <w:rsid w:val="00E33E08"/>
    <w:rsid w:val="00E407B6"/>
    <w:rsid w:val="00E41EF1"/>
    <w:rsid w:val="00E42942"/>
    <w:rsid w:val="00E64600"/>
    <w:rsid w:val="00E65A0A"/>
    <w:rsid w:val="00E71BDF"/>
    <w:rsid w:val="00E75CCB"/>
    <w:rsid w:val="00E8245B"/>
    <w:rsid w:val="00E82C21"/>
    <w:rsid w:val="00E82F59"/>
    <w:rsid w:val="00E83CA7"/>
    <w:rsid w:val="00E90130"/>
    <w:rsid w:val="00E92192"/>
    <w:rsid w:val="00E95A71"/>
    <w:rsid w:val="00EB7014"/>
    <w:rsid w:val="00EC5CDE"/>
    <w:rsid w:val="00EC7F2A"/>
    <w:rsid w:val="00ED3077"/>
    <w:rsid w:val="00ED487E"/>
    <w:rsid w:val="00ED64F1"/>
    <w:rsid w:val="00EE33A1"/>
    <w:rsid w:val="00EE7A0D"/>
    <w:rsid w:val="00F0222C"/>
    <w:rsid w:val="00F06647"/>
    <w:rsid w:val="00F12312"/>
    <w:rsid w:val="00F17CE1"/>
    <w:rsid w:val="00F2115C"/>
    <w:rsid w:val="00F22ABA"/>
    <w:rsid w:val="00F25919"/>
    <w:rsid w:val="00F25F4B"/>
    <w:rsid w:val="00F27C9D"/>
    <w:rsid w:val="00F36B12"/>
    <w:rsid w:val="00F60F9F"/>
    <w:rsid w:val="00F61246"/>
    <w:rsid w:val="00F6250C"/>
    <w:rsid w:val="00F64F08"/>
    <w:rsid w:val="00F70055"/>
    <w:rsid w:val="00F734F5"/>
    <w:rsid w:val="00F73B5B"/>
    <w:rsid w:val="00F90EA5"/>
    <w:rsid w:val="00F91F5A"/>
    <w:rsid w:val="00F966B1"/>
    <w:rsid w:val="00F97D48"/>
    <w:rsid w:val="00FA0311"/>
    <w:rsid w:val="00FA1489"/>
    <w:rsid w:val="00FA16AC"/>
    <w:rsid w:val="00FA6A1B"/>
    <w:rsid w:val="00FB6836"/>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B3C64"/>
  <w15:docId w15:val="{D1767618-B9FB-4C39-8D95-FD575CF9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semiHidden="1" w:qFormat="1"/>
    <w:lsdException w:name="Intense Reference" w:semiHidden="1"/>
    <w:lsdException w:name="Book Title" w:semiHidden="1" w:qFormat="1"/>
    <w:lsdException w:name="Bibliography" w:semiHidden="1" w:unhideWhenUsed="1"/>
    <w:lsdException w:name="TOC Heading"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620E79"/>
  </w:style>
  <w:style w:type="paragraph" w:styleId="Heading1">
    <w:name w:val="heading 1"/>
    <w:basedOn w:val="Normal"/>
    <w:next w:val="Normalfollowingheading"/>
    <w:link w:val="Heading1Char"/>
    <w:qFormat/>
    <w:rsid w:val="0082552A"/>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4EA8"/>
      <w:spacing w:val="-1"/>
      <w:sz w:val="48"/>
      <w:szCs w:val="28"/>
    </w:rPr>
  </w:style>
  <w:style w:type="paragraph" w:styleId="Heading2">
    <w:name w:val="heading 2"/>
    <w:basedOn w:val="Normal"/>
    <w:next w:val="Normalfollowingheading"/>
    <w:link w:val="Heading2Char"/>
    <w:qFormat/>
    <w:rsid w:val="0082552A"/>
    <w:pPr>
      <w:keepNext/>
      <w:keepLines/>
      <w:spacing w:before="280" w:after="60" w:line="240" w:lineRule="auto"/>
      <w:outlineLvl w:val="1"/>
    </w:pPr>
    <w:rPr>
      <w:rFonts w:asciiTheme="majorHAnsi" w:eastAsiaTheme="majorEastAsia" w:hAnsiTheme="majorHAnsi" w:cstheme="majorBidi"/>
      <w:b/>
      <w:bCs/>
      <w:caps/>
      <w:color w:val="004EA8"/>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82552A"/>
    <w:rPr>
      <w:rFonts w:asciiTheme="majorHAnsi" w:eastAsiaTheme="majorEastAsia" w:hAnsiTheme="majorHAnsi" w:cstheme="majorBidi"/>
      <w:b/>
      <w:bCs/>
      <w:color w:val="004EA8"/>
      <w:spacing w:val="-1"/>
      <w:sz w:val="48"/>
      <w:szCs w:val="28"/>
    </w:rPr>
  </w:style>
  <w:style w:type="character" w:customStyle="1" w:styleId="Heading2Char">
    <w:name w:val="Heading 2 Char"/>
    <w:basedOn w:val="DefaultParagraphFont"/>
    <w:link w:val="Heading2"/>
    <w:rsid w:val="0082552A"/>
    <w:rPr>
      <w:rFonts w:asciiTheme="majorHAnsi" w:eastAsiaTheme="majorEastAsia" w:hAnsiTheme="majorHAnsi" w:cstheme="majorBidi"/>
      <w:b/>
      <w:bCs/>
      <w:caps/>
      <w:color w:val="004EA8"/>
      <w:sz w:val="24"/>
      <w:szCs w:val="26"/>
    </w:rPr>
  </w:style>
  <w:style w:type="paragraph" w:customStyle="1" w:styleId="Bullet1">
    <w:name w:val="Bullet 1"/>
    <w:uiPriority w:val="1"/>
    <w:qFormat/>
    <w:rsid w:val="00F25919"/>
    <w:pPr>
      <w:numPr>
        <w:numId w:val="9"/>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followingheading"/>
    <w:uiPriority w:val="1"/>
    <w:qFormat/>
    <w:rsid w:val="00F6250C"/>
    <w:pPr>
      <w:spacing w:before="120" w:after="120"/>
    </w:pPr>
    <w:rPr>
      <w:rFonts w:eastAsiaTheme="minorHAnsi" w:cstheme="minorHAnsi"/>
      <w:szCs w:val="21"/>
      <w:lang w:eastAsia="en-US"/>
    </w:r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82552A"/>
    <w:pPr>
      <w:keepNext/>
      <w:keepLines/>
      <w:spacing w:before="0" w:after="0" w:line="260" w:lineRule="atLeast"/>
    </w:pPr>
    <w:rPr>
      <w:rFonts w:eastAsiaTheme="minorHAnsi"/>
      <w:b/>
      <w:color w:val="004EA8"/>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4"/>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2552A"/>
    <w:pPr>
      <w:tabs>
        <w:tab w:val="left" w:pos="1080"/>
      </w:tabs>
      <w:spacing w:before="280" w:after="210" w:line="260" w:lineRule="atLeast"/>
    </w:pPr>
    <w:rPr>
      <w:b/>
      <w:bCs/>
      <w:color w:val="004EA8"/>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82552A"/>
    <w:pPr>
      <w:spacing w:before="280" w:after="60"/>
    </w:pPr>
    <w:rPr>
      <w:b/>
      <w:color w:val="004EA8"/>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82552A"/>
    <w:pPr>
      <w:spacing w:before="100" w:after="100"/>
    </w:pPr>
    <w:rPr>
      <w:color w:val="004EA8"/>
    </w:rPr>
  </w:style>
  <w:style w:type="paragraph" w:customStyle="1" w:styleId="PulloutHeading">
    <w:name w:val="Pullout Heading"/>
    <w:basedOn w:val="PulloutText"/>
    <w:next w:val="PulloutText"/>
    <w:uiPriority w:val="1"/>
    <w:qFormat/>
    <w:rsid w:val="0082552A"/>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customStyle="1" w:styleId="Body">
    <w:name w:val="Body"/>
    <w:basedOn w:val="Normal"/>
    <w:uiPriority w:val="99"/>
    <w:rsid w:val="00E131C8"/>
    <w:pPr>
      <w:suppressAutoHyphens/>
      <w:autoSpaceDE w:val="0"/>
      <w:autoSpaceDN w:val="0"/>
      <w:adjustRightInd w:val="0"/>
      <w:spacing w:before="0" w:after="170" w:line="260" w:lineRule="atLeast"/>
      <w:textAlignment w:val="center"/>
    </w:pPr>
    <w:rPr>
      <w:rFonts w:ascii="Raleway" w:eastAsiaTheme="minorHAnsi" w:hAnsi="Raleway" w:cs="Raleway"/>
      <w:color w:val="000000"/>
      <w:lang w:val="en-GB" w:eastAsia="en-US"/>
    </w:rPr>
  </w:style>
  <w:style w:type="paragraph" w:customStyle="1" w:styleId="SingleSpacing">
    <w:name w:val="Single Spacing"/>
    <w:basedOn w:val="Normal"/>
    <w:qFormat/>
    <w:rsid w:val="00620E79"/>
    <w:pPr>
      <w:adjustRightInd w:val="0"/>
      <w:snapToGrid w:val="0"/>
      <w:spacing w:before="0" w:after="0" w:line="250" w:lineRule="atLeast"/>
    </w:pPr>
    <w:rPr>
      <w:rFonts w:eastAsia="MS Mincho" w:cstheme="minorHAnsi"/>
      <w:lang w:eastAsia="ja-JP"/>
    </w:rPr>
  </w:style>
  <w:style w:type="paragraph" w:customStyle="1" w:styleId="SenderName">
    <w:name w:val="Sender Name"/>
    <w:basedOn w:val="Normal"/>
    <w:qFormat/>
    <w:rsid w:val="00620E79"/>
    <w:pPr>
      <w:adjustRightInd w:val="0"/>
      <w:snapToGrid w:val="0"/>
      <w:spacing w:before="0" w:after="0" w:line="250" w:lineRule="atLeast"/>
    </w:pPr>
    <w:rPr>
      <w:rFonts w:eastAsia="MS Mincho" w:cstheme="minorHAnsi"/>
      <w:b/>
      <w:noProof/>
      <w:lang w:eastAsia="ja-JP"/>
    </w:rPr>
  </w:style>
  <w:style w:type="paragraph" w:styleId="Revision">
    <w:name w:val="Revision"/>
    <w:hidden/>
    <w:uiPriority w:val="99"/>
    <w:semiHidden/>
    <w:rsid w:val="00D94BFC"/>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lii.edu.au/cgi-bin/viewdoc/au/legis/vic/consol_act/vada2017302/s3.html" TargetMode="External"/><Relationship Id="rId18" Type="http://schemas.openxmlformats.org/officeDocument/2006/relationships/hyperlink" Target="http://www.austlii.edu.au/cgi-bin/viewdoc/au/legis/vic/consol_act/vada2017302/s3.html" TargetMode="External"/><Relationship Id="rId26" Type="http://schemas.openxmlformats.org/officeDocument/2006/relationships/hyperlink" Target="http://www.austlii.edu.au/cgi-bin/viewdoc/au/legis/vic/consol_act/vada2017302/s3.html" TargetMode="External"/><Relationship Id="rId39" Type="http://schemas.openxmlformats.org/officeDocument/2006/relationships/hyperlink" Target="http://www.austlii.edu.au/cgi-bin/viewdoc/au/legis/vic/consol_act/vada2017302/s3.html" TargetMode="External"/><Relationship Id="rId21" Type="http://schemas.openxmlformats.org/officeDocument/2006/relationships/hyperlink" Target="http://www.austlii.edu.au/cgi-bin/viewdoc/au/legis/vic/consol_act/vada2017302/s3.html" TargetMode="External"/><Relationship Id="rId34" Type="http://schemas.openxmlformats.org/officeDocument/2006/relationships/hyperlink" Target="http://www.austlii.edu.au/cgi-bin/viewdoc/au/legis/vic/consol_act/vada2017302/s3.html" TargetMode="External"/><Relationship Id="rId42" Type="http://schemas.openxmlformats.org/officeDocument/2006/relationships/hyperlink" Target="http://www.austlii.edu.au/cgi-bin/viewdoc/au/legis/vic/consol_act/vada2017302/s3.html" TargetMode="External"/><Relationship Id="rId47" Type="http://schemas.openxmlformats.org/officeDocument/2006/relationships/hyperlink" Target="http://www.austlii.edu.au/cgi-bin/viewdoc/au/legis/vic/consol_act/vada2017302/s3.htm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ustlii.edu.au/cgi-bin/viewdoc/au/legis/vic/consol_act/vada2017302/s3.html" TargetMode="External"/><Relationship Id="rId17" Type="http://schemas.openxmlformats.org/officeDocument/2006/relationships/hyperlink" Target="http://www.austlii.edu.au/cgi-bin/viewdoc/au/legis/vic/consol_act/vada2017302/s3.html" TargetMode="External"/><Relationship Id="rId25" Type="http://schemas.openxmlformats.org/officeDocument/2006/relationships/hyperlink" Target="http://www.austlii.edu.au/cgi-bin/viewdoc/au/legis/vic/consol_act/vada2017302/s3.html" TargetMode="External"/><Relationship Id="rId33" Type="http://schemas.openxmlformats.org/officeDocument/2006/relationships/hyperlink" Target="http://www.austlii.edu.au/cgi-bin/viewdoc/au/legis/vic/consol_act/vada2017302/s3.html" TargetMode="External"/><Relationship Id="rId38" Type="http://schemas.openxmlformats.org/officeDocument/2006/relationships/hyperlink" Target="http://www.austlii.edu.au/cgi-bin/viewdoc/au/legis/vic/consol_act/vada2017302/s3.html" TargetMode="External"/><Relationship Id="rId46" Type="http://schemas.openxmlformats.org/officeDocument/2006/relationships/hyperlink" Target="http://www.austlii.edu.au/cgi-bin/viewdoc/au/legis/vic/consol_act/vada2017302/s3.html" TargetMode="External"/><Relationship Id="rId2" Type="http://schemas.openxmlformats.org/officeDocument/2006/relationships/customXml" Target="../customXml/item2.xml"/><Relationship Id="rId16" Type="http://schemas.openxmlformats.org/officeDocument/2006/relationships/hyperlink" Target="http://www.austlii.edu.au/cgi-bin/viewdoc/au/legis/vic/consol_act/vada2017302/s3.html" TargetMode="External"/><Relationship Id="rId20" Type="http://schemas.openxmlformats.org/officeDocument/2006/relationships/hyperlink" Target="http://www.austlii.edu.au/cgi-bin/viewdoc/au/legis/vic/consol_act/vada2017302/s3.html" TargetMode="External"/><Relationship Id="rId29" Type="http://schemas.openxmlformats.org/officeDocument/2006/relationships/hyperlink" Target="http://www.austlii.edu.au/cgi-bin/viewdoc/au/legis/vic/consol_act/vada2017302/s3.html" TargetMode="External"/><Relationship Id="rId41" Type="http://schemas.openxmlformats.org/officeDocument/2006/relationships/hyperlink" Target="http://www.austlii.edu.au/cgi-bin/viewdoc/au/legis/vic/consol_act/vada2017302/s3.html"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stlii.edu.au/cgi-bin/viewdoc/au/legis/vic/consol_act/vada2017302/s3.html" TargetMode="External"/><Relationship Id="rId24" Type="http://schemas.openxmlformats.org/officeDocument/2006/relationships/hyperlink" Target="http://www.austlii.edu.au/cgi-bin/viewdoc/au/legis/vic/consol_act/vada2017302/s3.html" TargetMode="External"/><Relationship Id="rId32" Type="http://schemas.openxmlformats.org/officeDocument/2006/relationships/hyperlink" Target="http://www.austlii.edu.au/cgi-bin/viewdoc/au/legis/vic/consol_act/vada2017302/s3.html" TargetMode="External"/><Relationship Id="rId37" Type="http://schemas.openxmlformats.org/officeDocument/2006/relationships/hyperlink" Target="http://www.austlii.edu.au/cgi-bin/viewdoc/au/legis/vic/consol_act/vada2017302/s3.html" TargetMode="External"/><Relationship Id="rId40" Type="http://schemas.openxmlformats.org/officeDocument/2006/relationships/hyperlink" Target="http://www.austlii.edu.au/cgi-bin/viewdoc/au/legis/vic/consol_act/vada2017302/s3.html" TargetMode="External"/><Relationship Id="rId45" Type="http://schemas.openxmlformats.org/officeDocument/2006/relationships/hyperlink" Target="http://www.austlii.edu.au/cgi-bin/viewdoc/au/legis/vic/consol_act/vada2017302/s3.html"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ustlii.edu.au/cgi-bin/viewdoc/au/legis/vic/consol_act/vada2017302/s3.html" TargetMode="External"/><Relationship Id="rId23" Type="http://schemas.openxmlformats.org/officeDocument/2006/relationships/hyperlink" Target="http://www.austlii.edu.au/cgi-bin/viewdoc/au/legis/vic/consol_act/vada2017302/s3.html" TargetMode="External"/><Relationship Id="rId28" Type="http://schemas.openxmlformats.org/officeDocument/2006/relationships/hyperlink" Target="http://www.austlii.edu.au/cgi-bin/viewdoc/au/legis/vic/consol_act/vada2017302/s3.html" TargetMode="External"/><Relationship Id="rId36" Type="http://schemas.openxmlformats.org/officeDocument/2006/relationships/hyperlink" Target="http://www.austlii.edu.au/cgi-bin/viewdoc/au/legis/vic/consol_act/vada2017302/s3.html" TargetMode="External"/><Relationship Id="rId49" Type="http://schemas.openxmlformats.org/officeDocument/2006/relationships/hyperlink" Target="http://www.austlii.edu.au/cgi-bin/viewdoc/au/legis/vic/consol_act/vada2017302/s3.html" TargetMode="External"/><Relationship Id="rId10" Type="http://schemas.openxmlformats.org/officeDocument/2006/relationships/endnotes" Target="endnotes.xml"/><Relationship Id="rId19" Type="http://schemas.openxmlformats.org/officeDocument/2006/relationships/hyperlink" Target="http://www.austlii.edu.au/cgi-bin/viewdoc/au/legis/vic/consol_act/vada2017302/s3.html" TargetMode="External"/><Relationship Id="rId31" Type="http://schemas.openxmlformats.org/officeDocument/2006/relationships/hyperlink" Target="http://www.austlii.edu.au/cgi-bin/viewdoc/au/legis/vic/consol_act/vada2017302/s3.html" TargetMode="External"/><Relationship Id="rId44" Type="http://schemas.openxmlformats.org/officeDocument/2006/relationships/hyperlink" Target="http://www.austlii.edu.au/cgi-bin/viewdoc/au/legis/vic/consol_act/vada2017302/s3.html"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stlii.edu.au/cgi-bin/viewdoc/au/legis/vic/consol_act/vada2017302/s3.html" TargetMode="External"/><Relationship Id="rId22" Type="http://schemas.openxmlformats.org/officeDocument/2006/relationships/hyperlink" Target="http://www.austlii.edu.au/cgi-bin/viewdoc/au/legis/vic/consol_act/vada2017302/s3.html" TargetMode="External"/><Relationship Id="rId27" Type="http://schemas.openxmlformats.org/officeDocument/2006/relationships/hyperlink" Target="http://www.austlii.edu.au/cgi-bin/viewdoc/au/legis/vic/consol_act/vada2017302/s3.html" TargetMode="External"/><Relationship Id="rId30" Type="http://schemas.openxmlformats.org/officeDocument/2006/relationships/hyperlink" Target="http://www.austlii.edu.au/cgi-bin/viewdoc/au/legis/vic/consol_act/vada2017302/s3.html" TargetMode="External"/><Relationship Id="rId35" Type="http://schemas.openxmlformats.org/officeDocument/2006/relationships/hyperlink" Target="http://www.austlii.edu.au/cgi-bin/viewdoc/au/legis/vic/consol_act/vada2017302/s3.html" TargetMode="External"/><Relationship Id="rId43" Type="http://schemas.openxmlformats.org/officeDocument/2006/relationships/hyperlink" Target="http://www.austlii.edu.au/cgi-bin/viewdoc/au/legis/vic/consol_act/vada2017302/s3.html" TargetMode="External"/><Relationship Id="rId48" Type="http://schemas.openxmlformats.org/officeDocument/2006/relationships/hyperlink" Target="http://www.austlii.edu.au/cgi-bin/viewdoc/au/legis/vic/consol_act/vada2017302/s3.html"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HomeDirs7\viddyep\Documents\VADR_Terms%20of%20reference_April%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5DA1ADBD4144CB88515183F9CB32D3"/>
        <w:category>
          <w:name w:val="General"/>
          <w:gallery w:val="placeholder"/>
        </w:category>
        <w:types>
          <w:type w:val="bbPlcHdr"/>
        </w:types>
        <w:behaviors>
          <w:behavior w:val="content"/>
        </w:behaviors>
        <w:guid w:val="{51B68667-0B7D-40A0-AFA9-B47496F41654}"/>
      </w:docPartPr>
      <w:docPartBody>
        <w:p w:rsidR="00000000" w:rsidRDefault="00816C9E">
          <w:pPr>
            <w:pStyle w:val="A05DA1ADBD4144CB88515183F9CB32D3"/>
          </w:pPr>
          <w:r w:rsidRPr="0080378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05DA1ADBD4144CB88515183F9CB32D3">
    <w:name w:val="A05DA1ADBD4144CB88515183F9CB3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14721af-2f3d-4ab1-bf72-b99a7bf615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EC7A2DC3CE3F49AB6A742362879589" ma:contentTypeVersion="13" ma:contentTypeDescription="Create a new document." ma:contentTypeScope="" ma:versionID="f9a87219893b397f7bf6c36b9228081b">
  <xsd:schema xmlns:xsd="http://www.w3.org/2001/XMLSchema" xmlns:xs="http://www.w3.org/2001/XMLSchema" xmlns:p="http://schemas.microsoft.com/office/2006/metadata/properties" xmlns:ns2="714721af-2f3d-4ab1-bf72-b99a7bf61537" xmlns:ns3="0ed20ca4-2c6e-490e-8c69-7c753f9d0ef8" targetNamespace="http://schemas.microsoft.com/office/2006/metadata/properties" ma:root="true" ma:fieldsID="d79f692dfa18c6bbca78fea6cf892c70" ns2:_="" ns3:_="">
    <xsd:import namespace="714721af-2f3d-4ab1-bf72-b99a7bf61537"/>
    <xsd:import namespace="0ed20ca4-2c6e-490e-8c69-7c753f9d0e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721af-2f3d-4ab1-bf72-b99a7bf61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d20ca4-2c6e-490e-8c69-7c753f9d0e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14512-9609-45AB-9F3D-8985CF849AD5}">
  <ds:schemaRefs>
    <ds:schemaRef ds:uri="http://schemas.microsoft.com/office/2006/metadata/properties"/>
    <ds:schemaRef ds:uri="http://schemas.microsoft.com/office/infopath/2007/PartnerControls"/>
    <ds:schemaRef ds:uri="714721af-2f3d-4ab1-bf72-b99a7bf61537"/>
  </ds:schemaRefs>
</ds:datastoreItem>
</file>

<file path=customXml/itemProps2.xml><?xml version="1.0" encoding="utf-8"?>
<ds:datastoreItem xmlns:ds="http://schemas.openxmlformats.org/officeDocument/2006/customXml" ds:itemID="{CCB73459-18A8-4538-8B63-40F2A61F6CC4}">
  <ds:schemaRefs>
    <ds:schemaRef ds:uri="http://schemas.microsoft.com/sharepoint/v3/contenttype/forms"/>
  </ds:schemaRefs>
</ds:datastoreItem>
</file>

<file path=customXml/itemProps3.xml><?xml version="1.0" encoding="utf-8"?>
<ds:datastoreItem xmlns:ds="http://schemas.openxmlformats.org/officeDocument/2006/customXml" ds:itemID="{E35DDC2C-2837-4A1A-ACB8-9F9F4F1ABFBE}">
  <ds:schemaRefs>
    <ds:schemaRef ds:uri="http://schemas.openxmlformats.org/officeDocument/2006/bibliography"/>
  </ds:schemaRefs>
</ds:datastoreItem>
</file>

<file path=customXml/itemProps4.xml><?xml version="1.0" encoding="utf-8"?>
<ds:datastoreItem xmlns:ds="http://schemas.openxmlformats.org/officeDocument/2006/customXml" ds:itemID="{3B56C0AF-1762-44F0-BD19-2A0149D39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721af-2f3d-4ab1-bf72-b99a7bf61537"/>
    <ds:schemaRef ds:uri="0ed20ca4-2c6e-490e-8c69-7c753f9d0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VADR_Terms of reference_April 2022.dotx</Template>
  <TotalTime>0</TotalTime>
  <Pages>5</Pages>
  <Words>2524</Words>
  <Characters>13910</Characters>
  <Application>Microsoft Office Word</Application>
  <DocSecurity>0</DocSecurity>
  <Lines>239</Lines>
  <Paragraphs>165</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creator>Katrina Minchenko (DHHS)</dc:creator>
  <cp:lastModifiedBy>Katrina Minchenko (DHHS)</cp:lastModifiedBy>
  <cp:revision>1</cp:revision>
  <cp:lastPrinted>2018-05-20T09:23:00Z</cp:lastPrinted>
  <dcterms:created xsi:type="dcterms:W3CDTF">2023-02-15T02:54:00Z</dcterms:created>
  <dcterms:modified xsi:type="dcterms:W3CDTF">2023-02-15T02:54:00Z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ontentTypeId">
    <vt:lpwstr>0x0101008BEC7A2DC3CE3F49AB6A742362879589</vt:lpwstr>
  </property>
  <property fmtid="{D5CDD505-2E9C-101B-9397-08002B2CF9AE}" pid="5" name="MediaServiceImageTags">
    <vt:lpwstr/>
  </property>
  <property fmtid="{D5CDD505-2E9C-101B-9397-08002B2CF9AE}" pid="6" name="MSIP_Label_f6c7d016-c0e8-4bc1-9071-158a5ecbe94b_Enabled">
    <vt:lpwstr>true</vt:lpwstr>
  </property>
  <property fmtid="{D5CDD505-2E9C-101B-9397-08002B2CF9AE}" pid="7" name="MSIP_Label_f6c7d016-c0e8-4bc1-9071-158a5ecbe94b_SetDate">
    <vt:lpwstr>2023-02-15T02:54:53Z</vt:lpwstr>
  </property>
  <property fmtid="{D5CDD505-2E9C-101B-9397-08002B2CF9AE}" pid="8" name="MSIP_Label_f6c7d016-c0e8-4bc1-9071-158a5ecbe94b_Method">
    <vt:lpwstr>Privileged</vt:lpwstr>
  </property>
  <property fmtid="{D5CDD505-2E9C-101B-9397-08002B2CF9AE}" pid="9" name="MSIP_Label_f6c7d016-c0e8-4bc1-9071-158a5ecbe94b_Name">
    <vt:lpwstr>f6c7d016-c0e8-4bc1-9071-158a5ecbe94b</vt:lpwstr>
  </property>
  <property fmtid="{D5CDD505-2E9C-101B-9397-08002B2CF9AE}" pid="10" name="MSIP_Label_f6c7d016-c0e8-4bc1-9071-158a5ecbe94b_SiteId">
    <vt:lpwstr>c0e0601f-0fac-449c-9c88-a104c4eb9f28</vt:lpwstr>
  </property>
  <property fmtid="{D5CDD505-2E9C-101B-9397-08002B2CF9AE}" pid="11" name="MSIP_Label_f6c7d016-c0e8-4bc1-9071-158a5ecbe94b_ActionId">
    <vt:lpwstr>5f677fe1-bed7-492c-be73-42e40a79994c</vt:lpwstr>
  </property>
  <property fmtid="{D5CDD505-2E9C-101B-9397-08002B2CF9AE}" pid="12" name="MSIP_Label_f6c7d016-c0e8-4bc1-9071-158a5ecbe94b_ContentBits">
    <vt:lpwstr>2</vt:lpwstr>
  </property>
</Properties>
</file>