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4511" w14:textId="77777777" w:rsidR="00521CA5" w:rsidRPr="00876171" w:rsidRDefault="00521CA5" w:rsidP="00521CA5">
      <w:pPr>
        <w:pStyle w:val="SCVborderabovetitle"/>
        <w:pBdr>
          <w:top w:val="single" w:sz="24" w:space="1" w:color="CCCCD0"/>
        </w:pBdr>
      </w:pPr>
    </w:p>
    <w:p w14:paraId="0BBD5334" w14:textId="77777777" w:rsidR="00521CA5" w:rsidRPr="00876171" w:rsidRDefault="00521CA5" w:rsidP="00521CA5">
      <w:pPr>
        <w:pStyle w:val="SCVborderabovetitle"/>
        <w:sectPr w:rsidR="00521CA5"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792DA3F1" w14:textId="22A28F69" w:rsidR="00C50A2B" w:rsidRDefault="008F253A" w:rsidP="00521CA5">
      <w:pPr>
        <w:pStyle w:val="SCVfactsheettitle"/>
        <w:spacing w:before="0"/>
      </w:pPr>
      <w:r w:rsidRPr="008F253A">
        <w:t>Systems-focused framework for Morbidity &amp; Mortality meetings</w:t>
      </w:r>
      <w:r w:rsidR="00B85A2F">
        <w:t xml:space="preserve"> </w:t>
      </w:r>
    </w:p>
    <w:p w14:paraId="66F73B47" w14:textId="2E7C902D" w:rsidR="009E796E" w:rsidRPr="00876171" w:rsidRDefault="008F253A" w:rsidP="009E796E">
      <w:pPr>
        <w:pStyle w:val="SCVfactsheetsubtitle"/>
      </w:pPr>
      <w:r w:rsidRPr="008F253A">
        <w:t xml:space="preserve">Pilot Program </w:t>
      </w:r>
      <w:r w:rsidR="004328A1">
        <w:t>–</w:t>
      </w:r>
      <w:r w:rsidRPr="008F253A">
        <w:t xml:space="preserve"> Expression of Interest </w:t>
      </w:r>
    </w:p>
    <w:p w14:paraId="35A9EDD5" w14:textId="77777777" w:rsidR="00C50A2B" w:rsidRPr="00876171" w:rsidRDefault="004328A1" w:rsidP="00521CA5">
      <w:pPr>
        <w:pStyle w:val="SCVprotectivemarkingbelowsubtitle"/>
      </w:pPr>
      <w:r>
        <w:fldChar w:fldCharType="begin"/>
      </w:r>
      <w:r>
        <w:instrText xml:space="preserve"> FILLIN  "Type the protective marking" \d OFFICIAL \o  \* MERGEFORMAT </w:instrText>
      </w:r>
      <w:r>
        <w:fldChar w:fldCharType="separate"/>
      </w:r>
      <w:r w:rsidR="0002000D">
        <w:t>OFFICIAL</w:t>
      </w:r>
      <w:r>
        <w:fldChar w:fldCharType="end"/>
      </w:r>
    </w:p>
    <w:p w14:paraId="5315D274" w14:textId="694EAFC9" w:rsidR="00B85A2F" w:rsidRDefault="008F253A" w:rsidP="00B85A2F">
      <w:pPr>
        <w:pStyle w:val="SCVbody"/>
      </w:pPr>
      <w:r>
        <w:t>29 May 2023</w:t>
      </w:r>
    </w:p>
    <w:p w14:paraId="7248F3D3" w14:textId="77777777" w:rsidR="008F253A" w:rsidRPr="00795FA2" w:rsidRDefault="008F253A" w:rsidP="008F253A">
      <w:pPr>
        <w:pStyle w:val="IntroductoryText"/>
      </w:pPr>
      <w:r w:rsidRPr="0C6307C6">
        <w:t>Safer Care Victoria is seeking up to 10 rural and regional health services, and 5 metropolitan health services to participate in a pilot program to standardise Morbidity &amp; Mortality (M&amp;M) meetings using a systems-focused framework.</w:t>
      </w:r>
    </w:p>
    <w:p w14:paraId="236460F6" w14:textId="77777777" w:rsidR="008F253A" w:rsidRDefault="008F253A" w:rsidP="008F253A">
      <w:pPr>
        <w:pStyle w:val="SCVbody"/>
      </w:pPr>
      <w:r>
        <w:t xml:space="preserve">Is your organisation: </w:t>
      </w:r>
    </w:p>
    <w:p w14:paraId="5CE88D3D" w14:textId="6EE49A6C" w:rsidR="008F253A" w:rsidRDefault="008F253A" w:rsidP="008F253A">
      <w:pPr>
        <w:pStyle w:val="SCVbullet1"/>
      </w:pPr>
      <w:r>
        <w:t>a public or private health service in metropolitan, regional or rural Victoria?</w:t>
      </w:r>
    </w:p>
    <w:p w14:paraId="607F4F20" w14:textId="20D97895" w:rsidR="008F253A" w:rsidRDefault="008F253A" w:rsidP="008F253A">
      <w:pPr>
        <w:pStyle w:val="SCVbullet1"/>
      </w:pPr>
      <w:r>
        <w:t>looking to improve the quality and consistency of M&amp;M reviews within your health service?</w:t>
      </w:r>
    </w:p>
    <w:p w14:paraId="0F0B6308" w14:textId="1A8C0BCB" w:rsidR="008F253A" w:rsidRDefault="008F253A" w:rsidP="008F253A">
      <w:pPr>
        <w:pStyle w:val="SCVbullet1"/>
      </w:pPr>
      <w:r>
        <w:t>looking to improve staff psychological safety in M&amp;M meetings when reviewing cases and patient safety events within your health service?</w:t>
      </w:r>
    </w:p>
    <w:p w14:paraId="42E2ECAB" w14:textId="07D500BA" w:rsidR="008F253A" w:rsidRDefault="008F253A" w:rsidP="008F253A">
      <w:pPr>
        <w:pStyle w:val="SCVbullet1"/>
      </w:pPr>
      <w:r>
        <w:t>wanting to generate stronger, system-focused recommendations across your health service that will lead to broader systems change?</w:t>
      </w:r>
    </w:p>
    <w:p w14:paraId="7F47537C" w14:textId="06B9583E" w:rsidR="007960D8" w:rsidRDefault="008F253A" w:rsidP="008F253A">
      <w:pPr>
        <w:pStyle w:val="SCVbody"/>
      </w:pPr>
      <w:r>
        <w:t>If you are one or more of the above, then we invite you to express your interest in joining our SCV-led pilot program.</w:t>
      </w:r>
    </w:p>
    <w:p w14:paraId="5B2E41BE" w14:textId="7CFC6390" w:rsidR="008F253A" w:rsidRDefault="008F253A" w:rsidP="008F253A">
      <w:pPr>
        <w:pStyle w:val="Heading2"/>
      </w:pPr>
      <w:r>
        <w:t>Background</w:t>
      </w:r>
    </w:p>
    <w:p w14:paraId="189CFEC7" w14:textId="7AB86338" w:rsidR="008F253A" w:rsidRDefault="008F253A" w:rsidP="008F253A">
      <w:pPr>
        <w:pStyle w:val="SCVbody"/>
      </w:pPr>
      <w:r>
        <w:t xml:space="preserve">M&amp;M meetings are well established within healthcare and have evolved from a peer-review tool to promote education and learning to an invaluable method for reviewing the quality of care delivered to patients and the identification of improvement opportunities. </w:t>
      </w:r>
    </w:p>
    <w:p w14:paraId="1E9C66D4" w14:textId="2B80EADC" w:rsidR="008F253A" w:rsidRDefault="008F253A" w:rsidP="008F253A">
      <w:pPr>
        <w:pStyle w:val="SCVbody"/>
      </w:pPr>
      <w:r>
        <w:t>Currently, there is no standardised format for M&amp;M meetings in Victoria. Studies demonstrate that a structured, systematic review process is required to direct discussions towards system and process improvement, and away from individual error. They also identify considerable variability in the review process, structure, and integration of review findings into wider hospital governance systems, which can limit organisational learning and accountability and can devalue these meetings for clinical staff as a tick-box exercise.</w:t>
      </w:r>
    </w:p>
    <w:p w14:paraId="38359634" w14:textId="752C93F1" w:rsidR="008F253A" w:rsidRDefault="008F253A" w:rsidP="008F253A">
      <w:pPr>
        <w:pStyle w:val="Heading2"/>
      </w:pPr>
      <w:r w:rsidRPr="008F253A">
        <w:t>Project Aim</w:t>
      </w:r>
    </w:p>
    <w:p w14:paraId="5414F2CC" w14:textId="77777777" w:rsidR="008F253A" w:rsidRDefault="008F253A" w:rsidP="008F253A">
      <w:pPr>
        <w:pStyle w:val="SCVbody"/>
      </w:pPr>
      <w:r w:rsidRPr="008F253A">
        <w:t>This pilot program aims to trial</w:t>
      </w:r>
      <w:r>
        <w:t>:</w:t>
      </w:r>
    </w:p>
    <w:p w14:paraId="272AF6FF" w14:textId="77777777" w:rsidR="008F253A" w:rsidRDefault="008F253A" w:rsidP="008F253A">
      <w:pPr>
        <w:pStyle w:val="SCVbullet1"/>
      </w:pPr>
      <w:r w:rsidRPr="008F253A">
        <w:t>a systems-focused framework and a structured approach to M&amp;M patient safety event reviews</w:t>
      </w:r>
    </w:p>
    <w:p w14:paraId="207A096B" w14:textId="65C08E96" w:rsidR="008F253A" w:rsidRDefault="008F253A" w:rsidP="008F253A">
      <w:pPr>
        <w:pStyle w:val="SCVbullet1"/>
      </w:pPr>
      <w:r w:rsidRPr="008F253A">
        <w:t>an accompanying toolkit to assist with implementing the framework in M&amp;M meetings</w:t>
      </w:r>
    </w:p>
    <w:p w14:paraId="0C568894" w14:textId="77777777" w:rsidR="008F253A" w:rsidRDefault="008F253A" w:rsidP="008F253A">
      <w:pPr>
        <w:pStyle w:val="SCVbullet1"/>
      </w:pPr>
      <w:r w:rsidRPr="008F253A">
        <w:t xml:space="preserve">guides to improve organisational oversight and governance. </w:t>
      </w:r>
    </w:p>
    <w:p w14:paraId="4A346E0D" w14:textId="6CD6750B" w:rsidR="008F253A" w:rsidRDefault="008F253A" w:rsidP="008F253A">
      <w:pPr>
        <w:pStyle w:val="SCVbody"/>
      </w:pPr>
      <w:r w:rsidRPr="008F253A">
        <w:lastRenderedPageBreak/>
        <w:t>This standardised approach will guide clinicians to examine the complex systems interactions, encourage team psychological safety (</w:t>
      </w:r>
      <w:hyperlink r:id="rId17" w:anchor=":~:text=The%20factsheets%20are%20in%20line%20with%20training%20content%2C,and%20just%20responses%20to%20adverse%20patient%20safety%20events." w:history="1">
        <w:r w:rsidRPr="008F253A">
          <w:rPr>
            <w:rStyle w:val="Hyperlink"/>
          </w:rPr>
          <w:t>just c</w:t>
        </w:r>
        <w:r w:rsidRPr="008F253A">
          <w:rPr>
            <w:rStyle w:val="Hyperlink"/>
          </w:rPr>
          <w:t>u</w:t>
        </w:r>
        <w:r w:rsidRPr="008F253A">
          <w:rPr>
            <w:rStyle w:val="Hyperlink"/>
          </w:rPr>
          <w:t>lture</w:t>
        </w:r>
      </w:hyperlink>
      <w:r w:rsidRPr="008F253A">
        <w:t>)</w:t>
      </w:r>
      <w:r w:rsidR="00ED47C1">
        <w:t>,</w:t>
      </w:r>
      <w:r w:rsidRPr="008F253A">
        <w:t xml:space="preserve"> and may increase the likelihood of future adverse event reporting. It will also help identify and subsequently theme system issues for broader organisational improvement and the delivery of high quality and safe patient care.</w:t>
      </w:r>
    </w:p>
    <w:p w14:paraId="193CD054" w14:textId="6C3DE2A9" w:rsidR="008F253A" w:rsidRDefault="008F253A" w:rsidP="008F253A">
      <w:pPr>
        <w:pStyle w:val="Heading2"/>
      </w:pPr>
      <w:r w:rsidRPr="008F253A">
        <w:t>Why Apply?</w:t>
      </w:r>
    </w:p>
    <w:p w14:paraId="5FEE29E1" w14:textId="1E3864F6" w:rsidR="008F253A" w:rsidRDefault="008F253A" w:rsidP="008F253A">
      <w:pPr>
        <w:pStyle w:val="SCVbody"/>
      </w:pPr>
      <w:r>
        <w:t>Th</w:t>
      </w:r>
      <w:r w:rsidR="00ED47C1">
        <w:t>is</w:t>
      </w:r>
      <w:r>
        <w:t xml:space="preserve"> pilot program will enable you to:</w:t>
      </w:r>
    </w:p>
    <w:p w14:paraId="4EC9809E" w14:textId="3E321B4B" w:rsidR="008F253A" w:rsidRDefault="00ED47C1" w:rsidP="008F253A">
      <w:pPr>
        <w:pStyle w:val="SCVbullet1"/>
      </w:pPr>
      <w:r>
        <w:t>b</w:t>
      </w:r>
      <w:r w:rsidR="008F253A">
        <w:t xml:space="preserve">e part of the inaugural systems-focused M&amp;M framework </w:t>
      </w:r>
      <w:r>
        <w:t>with</w:t>
      </w:r>
      <w:r w:rsidR="008F253A">
        <w:t xml:space="preserve"> accompanying toolkit to be published for Victorian health services </w:t>
      </w:r>
    </w:p>
    <w:p w14:paraId="23580C1C" w14:textId="7F619F41" w:rsidR="008F253A" w:rsidRDefault="00ED47C1" w:rsidP="008F253A">
      <w:pPr>
        <w:pStyle w:val="SCVbullet1"/>
      </w:pPr>
      <w:r>
        <w:t>s</w:t>
      </w:r>
      <w:r w:rsidR="008F253A">
        <w:t>tandardise your M&amp;M meetings to improve the quality and consistency of reviews and resulting recommendations</w:t>
      </w:r>
    </w:p>
    <w:p w14:paraId="03D5586E" w14:textId="3021C0AB" w:rsidR="008F253A" w:rsidRDefault="00ED47C1" w:rsidP="008F253A">
      <w:pPr>
        <w:pStyle w:val="SCVbullet1"/>
      </w:pPr>
      <w:r>
        <w:t>i</w:t>
      </w:r>
      <w:r w:rsidR="008F253A">
        <w:t>mprove the evaluation of systems factors that contribute to patient safety events, thereby enabling more sustainable systems-change and prevention of future harm in your organisation</w:t>
      </w:r>
    </w:p>
    <w:p w14:paraId="2AAE27AA" w14:textId="069DEF84" w:rsidR="008F253A" w:rsidRDefault="00ED47C1" w:rsidP="008F253A">
      <w:pPr>
        <w:pStyle w:val="SCVbullet1"/>
      </w:pPr>
      <w:r>
        <w:t>c</w:t>
      </w:r>
      <w:r w:rsidR="008F253A">
        <w:t>ontribute to the development of the final framework that will be published for all Victorian health services via post-evaluation feedback.</w:t>
      </w:r>
    </w:p>
    <w:p w14:paraId="763464F8" w14:textId="525F7B12" w:rsidR="008F253A" w:rsidRDefault="008F253A" w:rsidP="008F253A">
      <w:pPr>
        <w:pStyle w:val="Heading2"/>
      </w:pPr>
      <w:r>
        <w:t xml:space="preserve">What Do I Need </w:t>
      </w:r>
      <w:r w:rsidR="00ED47C1">
        <w:t>t</w:t>
      </w:r>
      <w:r>
        <w:t>o Know?</w:t>
      </w:r>
    </w:p>
    <w:p w14:paraId="3FD85A85" w14:textId="1E52C3D0" w:rsidR="00ED47C1" w:rsidRDefault="00ED47C1" w:rsidP="00ED47C1">
      <w:pPr>
        <w:pStyle w:val="SCVbullet1"/>
      </w:pPr>
      <w:r>
        <w:t>Applications close at 11.59 pm on Sunday 1</w:t>
      </w:r>
      <w:r w:rsidR="004328A1">
        <w:t>8</w:t>
      </w:r>
      <w:r>
        <w:t xml:space="preserve"> June 2023. </w:t>
      </w:r>
    </w:p>
    <w:p w14:paraId="5312717C" w14:textId="7466BBE0" w:rsidR="008F253A" w:rsidRDefault="00ED47C1" w:rsidP="00B90919">
      <w:pPr>
        <w:pStyle w:val="SCVbullet1"/>
      </w:pPr>
      <w:r>
        <w:t>Our</w:t>
      </w:r>
      <w:r w:rsidRPr="00ED47C1">
        <w:t xml:space="preserve"> Patient Safety Review team</w:t>
      </w:r>
      <w:r>
        <w:t xml:space="preserve"> will review a</w:t>
      </w:r>
      <w:r w:rsidR="008F253A">
        <w:t>pplications</w:t>
      </w:r>
      <w:r>
        <w:t>.</w:t>
      </w:r>
    </w:p>
    <w:p w14:paraId="05987166" w14:textId="22EDC864" w:rsidR="008F253A" w:rsidRDefault="00ED47C1" w:rsidP="008F253A">
      <w:pPr>
        <w:pStyle w:val="SCVbullet1"/>
      </w:pPr>
      <w:r>
        <w:t>S</w:t>
      </w:r>
      <w:r w:rsidR="008F253A">
        <w:t xml:space="preserve">uccessful applicants will be notified by email. </w:t>
      </w:r>
    </w:p>
    <w:p w14:paraId="4443173E" w14:textId="4299ADFC" w:rsidR="008F253A" w:rsidRDefault="008F253A" w:rsidP="008F253A">
      <w:pPr>
        <w:pStyle w:val="Heading2"/>
      </w:pPr>
      <w:r>
        <w:t xml:space="preserve">How </w:t>
      </w:r>
      <w:r w:rsidR="00ED47C1">
        <w:t>t</w:t>
      </w:r>
      <w:r>
        <w:t>o Apply</w:t>
      </w:r>
    </w:p>
    <w:p w14:paraId="5CDF8069" w14:textId="7B34F44B" w:rsidR="008F253A" w:rsidRDefault="008F253A" w:rsidP="008F253A">
      <w:pPr>
        <w:pStyle w:val="SCVbody"/>
      </w:pPr>
      <w:r>
        <w:t xml:space="preserve">Fill out the </w:t>
      </w:r>
      <w:r w:rsidR="00ED47C1">
        <w:t xml:space="preserve">below </w:t>
      </w:r>
      <w:r>
        <w:t>Expression of Interest Form</w:t>
      </w:r>
      <w:r w:rsidR="00ED47C1">
        <w:t xml:space="preserve"> and </w:t>
      </w:r>
      <w:r>
        <w:t xml:space="preserve">email </w:t>
      </w:r>
      <w:r w:rsidR="00ED47C1">
        <w:t xml:space="preserve">it </w:t>
      </w:r>
      <w:r>
        <w:t xml:space="preserve">to: </w:t>
      </w:r>
      <w:hyperlink r:id="rId18" w:history="1">
        <w:r w:rsidR="004328A1" w:rsidRPr="00B94F9E">
          <w:rPr>
            <w:rStyle w:val="Hyperlink"/>
          </w:rPr>
          <w:t>safetyreviews@safercare.</w:t>
        </w:r>
        <w:r w:rsidR="004328A1" w:rsidRPr="00B94F9E">
          <w:rPr>
            <w:rStyle w:val="Hyperlink"/>
          </w:rPr>
          <w:t>v</w:t>
        </w:r>
        <w:r w:rsidR="004328A1" w:rsidRPr="00B94F9E">
          <w:rPr>
            <w:rStyle w:val="Hyperlink"/>
          </w:rPr>
          <w:t>ic.gov.au</w:t>
        </w:r>
      </w:hyperlink>
      <w:r w:rsidR="00ED47C1">
        <w:t xml:space="preserve">. </w:t>
      </w:r>
      <w:r>
        <w:t xml:space="preserve"> </w:t>
      </w:r>
    </w:p>
    <w:p w14:paraId="054E22A6" w14:textId="35B7BAB3" w:rsidR="008F253A" w:rsidRDefault="008F253A" w:rsidP="008F253A">
      <w:pPr>
        <w:pStyle w:val="Heading2"/>
      </w:pPr>
      <w:r>
        <w:t>More Information</w:t>
      </w:r>
    </w:p>
    <w:p w14:paraId="1D35016D" w14:textId="5199B1A6" w:rsidR="008F253A" w:rsidRDefault="008F253A" w:rsidP="008F253A">
      <w:pPr>
        <w:pStyle w:val="SCVbody"/>
      </w:pPr>
      <w:r>
        <w:t>For more information on the project, please contact:</w:t>
      </w:r>
    </w:p>
    <w:tbl>
      <w:tblPr>
        <w:tblStyle w:val="TableGridLight"/>
        <w:tblW w:w="0" w:type="auto"/>
        <w:tblLook w:val="04A0" w:firstRow="1" w:lastRow="0" w:firstColumn="1" w:lastColumn="0" w:noHBand="0" w:noVBand="1"/>
      </w:tblPr>
      <w:tblGrid>
        <w:gridCol w:w="4927"/>
        <w:gridCol w:w="4927"/>
      </w:tblGrid>
      <w:tr w:rsidR="008F253A" w14:paraId="7F1AECF9" w14:textId="77777777" w:rsidTr="00D560B7">
        <w:tc>
          <w:tcPr>
            <w:tcW w:w="4927" w:type="dxa"/>
          </w:tcPr>
          <w:p w14:paraId="11598E5A" w14:textId="77777777" w:rsidR="008F253A" w:rsidRPr="00ED47C1" w:rsidRDefault="008F253A" w:rsidP="00ED47C1">
            <w:pPr>
              <w:pStyle w:val="SCVbody"/>
              <w:rPr>
                <w:b/>
                <w:bCs/>
              </w:rPr>
            </w:pPr>
            <w:r w:rsidRPr="00ED47C1">
              <w:rPr>
                <w:b/>
                <w:bCs/>
              </w:rPr>
              <w:t>Yvonne Higgott</w:t>
            </w:r>
          </w:p>
          <w:p w14:paraId="0969AECB" w14:textId="14A30A95" w:rsidR="008F253A" w:rsidRPr="00ED47C1" w:rsidRDefault="008F253A" w:rsidP="00ED47C1">
            <w:pPr>
              <w:pStyle w:val="SCVbody"/>
            </w:pPr>
            <w:r w:rsidRPr="00ED47C1">
              <w:t>Sabbatical appointee</w:t>
            </w:r>
            <w:r w:rsidR="00ED47C1">
              <w:br/>
            </w:r>
            <w:r w:rsidRPr="00ED47C1">
              <w:t>Patient Safety Review Team, Safety Improvement Branch SCV</w:t>
            </w:r>
          </w:p>
          <w:p w14:paraId="0C51A53A" w14:textId="6AF3F0A0" w:rsidR="008F253A" w:rsidRPr="00ED47C1" w:rsidRDefault="008F253A" w:rsidP="00ED47C1">
            <w:r w:rsidRPr="00ED47C1">
              <w:t>T 03 9500 7321</w:t>
            </w:r>
            <w:r w:rsidR="00ED47C1">
              <w:br/>
            </w:r>
            <w:r w:rsidRPr="00ED47C1">
              <w:t xml:space="preserve">E </w:t>
            </w:r>
            <w:hyperlink r:id="rId19" w:history="1">
              <w:r w:rsidRPr="00ED47C1">
                <w:rPr>
                  <w:rStyle w:val="Hyperlink"/>
                </w:rPr>
                <w:t>yvonne.higgott@safercare.vic.gov.au</w:t>
              </w:r>
            </w:hyperlink>
          </w:p>
          <w:p w14:paraId="333C522D" w14:textId="77777777" w:rsidR="008F253A" w:rsidRDefault="008F253A" w:rsidP="00D560B7">
            <w:pPr>
              <w:pStyle w:val="NoSpacing"/>
              <w:rPr>
                <w:rFonts w:asciiTheme="majorHAnsi" w:eastAsia="Times New Roman" w:hAnsiTheme="majorHAnsi" w:cstheme="majorHAnsi"/>
                <w:sz w:val="22"/>
                <w:szCs w:val="22"/>
                <w:lang w:eastAsia="en-US"/>
              </w:rPr>
            </w:pPr>
          </w:p>
        </w:tc>
        <w:tc>
          <w:tcPr>
            <w:tcW w:w="4927" w:type="dxa"/>
          </w:tcPr>
          <w:p w14:paraId="2C29535A" w14:textId="77777777" w:rsidR="008F253A" w:rsidRPr="00ED47C1" w:rsidRDefault="008F253A" w:rsidP="00ED47C1">
            <w:pPr>
              <w:rPr>
                <w:b/>
                <w:bCs/>
              </w:rPr>
            </w:pPr>
            <w:r w:rsidRPr="00ED47C1">
              <w:rPr>
                <w:b/>
                <w:bCs/>
              </w:rPr>
              <w:t>Sara Gartside</w:t>
            </w:r>
          </w:p>
          <w:p w14:paraId="772A2E35" w14:textId="395A126F" w:rsidR="008F253A" w:rsidRPr="00ED47C1" w:rsidRDefault="008F253A" w:rsidP="00ED47C1">
            <w:r w:rsidRPr="00ED47C1">
              <w:t>SCV Fellow 23/24</w:t>
            </w:r>
            <w:r w:rsidR="00ED47C1">
              <w:br/>
            </w:r>
            <w:r w:rsidRPr="00ED47C1">
              <w:t>Patient Safety Review Team, Safety Improvement Branch SCV</w:t>
            </w:r>
          </w:p>
          <w:p w14:paraId="11551BB6" w14:textId="76BDFAE2" w:rsidR="008F253A" w:rsidRPr="00ED47C1" w:rsidRDefault="008F253A" w:rsidP="00ED47C1">
            <w:r w:rsidRPr="00ED47C1">
              <w:t>T 03 9500 7454</w:t>
            </w:r>
            <w:r w:rsidR="00ED47C1">
              <w:br/>
            </w:r>
            <w:r w:rsidRPr="00ED47C1">
              <w:t xml:space="preserve">E </w:t>
            </w:r>
            <w:hyperlink r:id="rId20" w:history="1">
              <w:r w:rsidRPr="00ED47C1">
                <w:rPr>
                  <w:rStyle w:val="Hyperlink"/>
                </w:rPr>
                <w:t>sara.gartside@safercare.vic.gov.au</w:t>
              </w:r>
            </w:hyperlink>
          </w:p>
          <w:p w14:paraId="0914D423" w14:textId="77777777" w:rsidR="008F253A" w:rsidRDefault="008F253A" w:rsidP="00D560B7">
            <w:pPr>
              <w:pStyle w:val="NoSpacing"/>
              <w:rPr>
                <w:rFonts w:asciiTheme="majorHAnsi" w:eastAsia="Times New Roman" w:hAnsiTheme="majorHAnsi" w:cstheme="majorHAnsi"/>
                <w:sz w:val="22"/>
                <w:szCs w:val="22"/>
                <w:lang w:eastAsia="en-US"/>
              </w:rPr>
            </w:pPr>
          </w:p>
        </w:tc>
      </w:tr>
    </w:tbl>
    <w:p w14:paraId="62F54F24" w14:textId="3DCFD4D2" w:rsidR="008F253A" w:rsidRDefault="008F253A" w:rsidP="008F253A">
      <w:pPr>
        <w:pStyle w:val="SCVbody"/>
      </w:pPr>
      <w:r w:rsidRPr="008F253A">
        <w:t>To learn more about Safer Care Victoria</w:t>
      </w:r>
      <w:r w:rsidR="00ED47C1">
        <w:t>,</w:t>
      </w:r>
      <w:r w:rsidRPr="008F253A">
        <w:t xml:space="preserve"> please visit our website: </w:t>
      </w:r>
      <w:hyperlink r:id="rId21" w:history="1">
        <w:r w:rsidRPr="004C7F0C">
          <w:rPr>
            <w:rStyle w:val="Hyperlink"/>
          </w:rPr>
          <w:t>https://www.safercare.vic.gov.au/</w:t>
        </w:r>
      </w:hyperlink>
      <w:r>
        <w:t xml:space="preserve">. </w:t>
      </w:r>
    </w:p>
    <w:p w14:paraId="56B5E9D1" w14:textId="77777777" w:rsidR="008F253A" w:rsidRDefault="008F253A">
      <w:r>
        <w:br w:type="page"/>
      </w:r>
    </w:p>
    <w:p w14:paraId="15C82F72" w14:textId="1646500D" w:rsidR="008F253A" w:rsidRDefault="008F253A" w:rsidP="008F253A">
      <w:pPr>
        <w:pStyle w:val="Heading1"/>
      </w:pPr>
      <w:r w:rsidRPr="008F253A">
        <w:lastRenderedPageBreak/>
        <w:t>Expression of Interest Form</w:t>
      </w:r>
    </w:p>
    <w:tbl>
      <w:tblPr>
        <w:tblStyle w:val="TableGrid"/>
        <w:tblW w:w="0" w:type="auto"/>
        <w:tblLook w:val="04A0" w:firstRow="1" w:lastRow="0" w:firstColumn="1" w:lastColumn="0" w:noHBand="0" w:noVBand="1"/>
      </w:tblPr>
      <w:tblGrid>
        <w:gridCol w:w="3511"/>
        <w:gridCol w:w="6353"/>
      </w:tblGrid>
      <w:tr w:rsidR="00ED47C1" w:rsidRPr="005024C5" w14:paraId="104AEB8F" w14:textId="77777777" w:rsidTr="001A4A6C">
        <w:trPr>
          <w:cnfStyle w:val="100000000000" w:firstRow="1" w:lastRow="0" w:firstColumn="0" w:lastColumn="0" w:oddVBand="0" w:evenVBand="0" w:oddHBand="0" w:evenHBand="0" w:firstRowFirstColumn="0" w:firstRowLastColumn="0" w:lastRowFirstColumn="0" w:lastRowLastColumn="0"/>
          <w:cantSplit/>
        </w:trPr>
        <w:tc>
          <w:tcPr>
            <w:tcW w:w="9864" w:type="dxa"/>
            <w:gridSpan w:val="2"/>
            <w:hideMark/>
          </w:tcPr>
          <w:p w14:paraId="7581D164" w14:textId="77777777" w:rsidR="00ED47C1" w:rsidRPr="005024C5" w:rsidRDefault="00ED47C1" w:rsidP="001A4A6C">
            <w:pPr>
              <w:pStyle w:val="SCVtablecolhead"/>
              <w:keepNext w:val="0"/>
              <w:keepLines w:val="0"/>
            </w:pPr>
            <w:r w:rsidRPr="00ED47C1">
              <w:rPr>
                <w:sz w:val="22"/>
                <w:szCs w:val="22"/>
              </w:rPr>
              <w:t xml:space="preserve">Systems-based framework for M&amp;M meetings - Pilot project </w:t>
            </w:r>
          </w:p>
        </w:tc>
      </w:tr>
      <w:tr w:rsidR="00ED47C1" w:rsidRPr="005024C5" w14:paraId="3EC75483" w14:textId="77777777" w:rsidTr="001A4A6C">
        <w:trPr>
          <w:cantSplit/>
        </w:trPr>
        <w:tc>
          <w:tcPr>
            <w:tcW w:w="3511" w:type="dxa"/>
            <w:tcBorders>
              <w:top w:val="single" w:sz="2" w:space="0" w:color="5AAA64" w:themeColor="accent5"/>
              <w:left w:val="nil"/>
              <w:bottom w:val="single" w:sz="2" w:space="0" w:color="5AAA64" w:themeColor="accent5"/>
              <w:right w:val="nil"/>
            </w:tcBorders>
            <w:hideMark/>
          </w:tcPr>
          <w:p w14:paraId="253B74BD" w14:textId="77777777" w:rsidR="00ED47C1" w:rsidRPr="005024C5" w:rsidRDefault="00ED47C1" w:rsidP="001A4A6C">
            <w:pPr>
              <w:pStyle w:val="SCVbody"/>
            </w:pPr>
            <w:r w:rsidRPr="005024C5">
              <w:t>Title</w:t>
            </w:r>
            <w:r>
              <w:t>:</w:t>
            </w:r>
          </w:p>
        </w:tc>
        <w:tc>
          <w:tcPr>
            <w:tcW w:w="6353" w:type="dxa"/>
            <w:tcBorders>
              <w:top w:val="single" w:sz="2" w:space="0" w:color="5AAA64" w:themeColor="accent5"/>
              <w:left w:val="nil"/>
              <w:bottom w:val="single" w:sz="2" w:space="0" w:color="5AAA64" w:themeColor="accent5"/>
              <w:right w:val="nil"/>
            </w:tcBorders>
          </w:tcPr>
          <w:p w14:paraId="74FA3B71" w14:textId="77777777" w:rsidR="00ED47C1" w:rsidRPr="005024C5" w:rsidRDefault="00ED47C1" w:rsidP="001A4A6C">
            <w:pPr>
              <w:spacing w:before="80" w:after="80" w:line="260" w:lineRule="atLeast"/>
              <w:rPr>
                <w:rFonts w:asciiTheme="majorHAnsi" w:hAnsiTheme="majorHAnsi" w:cstheme="majorHAnsi"/>
              </w:rPr>
            </w:pPr>
          </w:p>
        </w:tc>
      </w:tr>
      <w:tr w:rsidR="00ED47C1" w:rsidRPr="005024C5" w14:paraId="4ECD8A67" w14:textId="77777777" w:rsidTr="001A4A6C">
        <w:trPr>
          <w:cantSplit/>
        </w:trPr>
        <w:tc>
          <w:tcPr>
            <w:tcW w:w="3511" w:type="dxa"/>
            <w:tcBorders>
              <w:top w:val="single" w:sz="2" w:space="0" w:color="5AAA64" w:themeColor="accent5"/>
              <w:left w:val="nil"/>
              <w:bottom w:val="single" w:sz="2" w:space="0" w:color="5AAA64" w:themeColor="accent5"/>
              <w:right w:val="nil"/>
            </w:tcBorders>
            <w:hideMark/>
          </w:tcPr>
          <w:p w14:paraId="0002062D" w14:textId="77777777" w:rsidR="00ED47C1" w:rsidRPr="005024C5" w:rsidRDefault="00ED47C1" w:rsidP="001A4A6C">
            <w:pPr>
              <w:pStyle w:val="SCVbody"/>
            </w:pPr>
            <w:r w:rsidRPr="005024C5">
              <w:t>First name</w:t>
            </w:r>
            <w:r>
              <w:t>:</w:t>
            </w:r>
          </w:p>
        </w:tc>
        <w:tc>
          <w:tcPr>
            <w:tcW w:w="6353" w:type="dxa"/>
            <w:tcBorders>
              <w:top w:val="single" w:sz="2" w:space="0" w:color="5AAA64" w:themeColor="accent5"/>
              <w:left w:val="nil"/>
              <w:bottom w:val="single" w:sz="2" w:space="0" w:color="5AAA64" w:themeColor="accent5"/>
              <w:right w:val="nil"/>
            </w:tcBorders>
          </w:tcPr>
          <w:p w14:paraId="68B3A4FE" w14:textId="77777777" w:rsidR="00ED47C1" w:rsidRPr="005024C5" w:rsidRDefault="00ED47C1" w:rsidP="001A4A6C">
            <w:pPr>
              <w:spacing w:before="80" w:after="80" w:line="260" w:lineRule="atLeast"/>
              <w:rPr>
                <w:rFonts w:asciiTheme="majorHAnsi" w:hAnsiTheme="majorHAnsi" w:cstheme="majorHAnsi"/>
              </w:rPr>
            </w:pPr>
          </w:p>
        </w:tc>
      </w:tr>
      <w:tr w:rsidR="00ED47C1" w:rsidRPr="005024C5" w14:paraId="06644132" w14:textId="77777777" w:rsidTr="001A4A6C">
        <w:trPr>
          <w:cantSplit/>
        </w:trPr>
        <w:tc>
          <w:tcPr>
            <w:tcW w:w="3511" w:type="dxa"/>
            <w:tcBorders>
              <w:top w:val="single" w:sz="2" w:space="0" w:color="5AAA64" w:themeColor="accent5"/>
              <w:left w:val="nil"/>
              <w:bottom w:val="single" w:sz="2" w:space="0" w:color="5AAA64" w:themeColor="accent5"/>
              <w:right w:val="nil"/>
            </w:tcBorders>
            <w:hideMark/>
          </w:tcPr>
          <w:p w14:paraId="3E4368DC" w14:textId="77777777" w:rsidR="00ED47C1" w:rsidRPr="005024C5" w:rsidRDefault="00ED47C1" w:rsidP="001A4A6C">
            <w:pPr>
              <w:pStyle w:val="SCVbody"/>
              <w:rPr>
                <w:b/>
              </w:rPr>
            </w:pPr>
            <w:r w:rsidRPr="005024C5">
              <w:t>Second name</w:t>
            </w:r>
            <w:r>
              <w:t>:</w:t>
            </w:r>
          </w:p>
        </w:tc>
        <w:tc>
          <w:tcPr>
            <w:tcW w:w="6353" w:type="dxa"/>
            <w:tcBorders>
              <w:top w:val="single" w:sz="2" w:space="0" w:color="5AAA64" w:themeColor="accent5"/>
              <w:left w:val="nil"/>
              <w:bottom w:val="single" w:sz="2" w:space="0" w:color="5AAA64" w:themeColor="accent5"/>
              <w:right w:val="nil"/>
            </w:tcBorders>
          </w:tcPr>
          <w:p w14:paraId="3B1A98CA" w14:textId="77777777" w:rsidR="00ED47C1" w:rsidRPr="005024C5" w:rsidRDefault="00ED47C1" w:rsidP="001A4A6C">
            <w:pPr>
              <w:spacing w:before="80" w:after="80" w:line="260" w:lineRule="atLeast"/>
              <w:rPr>
                <w:rFonts w:asciiTheme="majorHAnsi" w:hAnsiTheme="majorHAnsi" w:cstheme="majorHAnsi"/>
              </w:rPr>
            </w:pPr>
          </w:p>
        </w:tc>
      </w:tr>
      <w:tr w:rsidR="00ED47C1" w:rsidRPr="005024C5" w14:paraId="209E5C1A" w14:textId="77777777" w:rsidTr="001A4A6C">
        <w:trPr>
          <w:cantSplit/>
        </w:trPr>
        <w:tc>
          <w:tcPr>
            <w:tcW w:w="3511" w:type="dxa"/>
            <w:tcBorders>
              <w:top w:val="single" w:sz="2" w:space="0" w:color="5AAA64" w:themeColor="accent5"/>
              <w:left w:val="nil"/>
              <w:bottom w:val="single" w:sz="2" w:space="0" w:color="5AAA64" w:themeColor="accent5"/>
              <w:right w:val="nil"/>
            </w:tcBorders>
            <w:hideMark/>
          </w:tcPr>
          <w:p w14:paraId="4F25DD66" w14:textId="77777777" w:rsidR="00ED47C1" w:rsidRPr="005024C5" w:rsidRDefault="00ED47C1" w:rsidP="001A4A6C">
            <w:pPr>
              <w:pStyle w:val="SCVbody"/>
            </w:pPr>
            <w:r w:rsidRPr="005024C5">
              <w:t>Email address</w:t>
            </w:r>
            <w:r>
              <w:t>:</w:t>
            </w:r>
          </w:p>
        </w:tc>
        <w:tc>
          <w:tcPr>
            <w:tcW w:w="6353" w:type="dxa"/>
            <w:tcBorders>
              <w:top w:val="single" w:sz="2" w:space="0" w:color="5AAA64" w:themeColor="accent5"/>
              <w:left w:val="nil"/>
              <w:bottom w:val="single" w:sz="2" w:space="0" w:color="5AAA64" w:themeColor="accent5"/>
              <w:right w:val="nil"/>
            </w:tcBorders>
          </w:tcPr>
          <w:p w14:paraId="7AAB81C5" w14:textId="77777777" w:rsidR="00ED47C1" w:rsidRPr="005024C5" w:rsidRDefault="00ED47C1" w:rsidP="001A4A6C">
            <w:pPr>
              <w:spacing w:before="80" w:after="80" w:line="260" w:lineRule="atLeast"/>
              <w:rPr>
                <w:rFonts w:asciiTheme="majorHAnsi" w:hAnsiTheme="majorHAnsi" w:cstheme="majorHAnsi"/>
              </w:rPr>
            </w:pPr>
          </w:p>
        </w:tc>
      </w:tr>
      <w:tr w:rsidR="00ED47C1" w:rsidRPr="005024C5" w14:paraId="11D30356" w14:textId="77777777" w:rsidTr="001A4A6C">
        <w:trPr>
          <w:cantSplit/>
        </w:trPr>
        <w:tc>
          <w:tcPr>
            <w:tcW w:w="3511" w:type="dxa"/>
            <w:tcBorders>
              <w:top w:val="single" w:sz="2" w:space="0" w:color="5AAA64" w:themeColor="accent5"/>
              <w:left w:val="nil"/>
              <w:bottom w:val="single" w:sz="2" w:space="0" w:color="5AAA64" w:themeColor="accent5"/>
              <w:right w:val="nil"/>
            </w:tcBorders>
            <w:hideMark/>
          </w:tcPr>
          <w:p w14:paraId="76401CE5" w14:textId="77777777" w:rsidR="00ED47C1" w:rsidRPr="005024C5" w:rsidRDefault="00ED47C1" w:rsidP="001A4A6C">
            <w:pPr>
              <w:pStyle w:val="SCVbody"/>
            </w:pPr>
            <w:r w:rsidRPr="005024C5">
              <w:t>Preferred contact number</w:t>
            </w:r>
            <w:r>
              <w:t>:</w:t>
            </w:r>
          </w:p>
        </w:tc>
        <w:tc>
          <w:tcPr>
            <w:tcW w:w="6353" w:type="dxa"/>
            <w:tcBorders>
              <w:top w:val="single" w:sz="2" w:space="0" w:color="5AAA64" w:themeColor="accent5"/>
              <w:left w:val="nil"/>
              <w:bottom w:val="single" w:sz="2" w:space="0" w:color="5AAA64" w:themeColor="accent5"/>
              <w:right w:val="nil"/>
            </w:tcBorders>
          </w:tcPr>
          <w:p w14:paraId="14A17A06" w14:textId="77777777" w:rsidR="00ED47C1" w:rsidRPr="005024C5" w:rsidRDefault="00ED47C1" w:rsidP="001A4A6C">
            <w:pPr>
              <w:spacing w:before="80" w:after="80" w:line="260" w:lineRule="atLeast"/>
              <w:rPr>
                <w:rFonts w:asciiTheme="majorHAnsi" w:hAnsiTheme="majorHAnsi" w:cstheme="majorHAnsi"/>
              </w:rPr>
            </w:pPr>
          </w:p>
        </w:tc>
      </w:tr>
      <w:tr w:rsidR="00ED47C1" w:rsidRPr="005024C5" w14:paraId="251215F5" w14:textId="77777777" w:rsidTr="001A4A6C">
        <w:trPr>
          <w:cantSplit/>
          <w:trHeight w:val="859"/>
        </w:trPr>
        <w:tc>
          <w:tcPr>
            <w:tcW w:w="9864" w:type="dxa"/>
            <w:gridSpan w:val="2"/>
            <w:tcBorders>
              <w:top w:val="single" w:sz="2" w:space="0" w:color="5AAA64" w:themeColor="accent5"/>
              <w:left w:val="nil"/>
              <w:bottom w:val="single" w:sz="2" w:space="0" w:color="5AAA64" w:themeColor="accent5"/>
              <w:right w:val="nil"/>
            </w:tcBorders>
          </w:tcPr>
          <w:p w14:paraId="6733B4D6" w14:textId="36A38B7F" w:rsidR="00ED47C1" w:rsidRPr="001A4A6C" w:rsidRDefault="001A4A6C" w:rsidP="001A4A6C">
            <w:pPr>
              <w:pStyle w:val="SCVtablecolhead"/>
              <w:keepNext w:val="0"/>
              <w:keepLines w:val="0"/>
              <w:rPr>
                <w:rFonts w:eastAsia="Arial"/>
                <w:sz w:val="22"/>
                <w:szCs w:val="22"/>
              </w:rPr>
            </w:pPr>
            <w:r>
              <w:rPr>
                <w:rFonts w:eastAsia="Arial"/>
                <w:sz w:val="22"/>
                <w:szCs w:val="22"/>
              </w:rPr>
              <w:t>W</w:t>
            </w:r>
            <w:r w:rsidR="00ED47C1" w:rsidRPr="001A4A6C">
              <w:rPr>
                <w:rFonts w:eastAsia="Arial"/>
                <w:sz w:val="22"/>
                <w:szCs w:val="22"/>
              </w:rPr>
              <w:t>hat health service do you want to enrol in the project?</w:t>
            </w:r>
          </w:p>
          <w:p w14:paraId="45AD513B" w14:textId="77777777" w:rsidR="00ED47C1" w:rsidRPr="002202A8" w:rsidRDefault="00ED47C1" w:rsidP="001A4A6C">
            <w:pPr>
              <w:pStyle w:val="Heading3"/>
              <w:keepNext w:val="0"/>
              <w:keepLines w:val="0"/>
              <w:spacing w:before="80" w:line="260" w:lineRule="atLeast"/>
              <w:outlineLvl w:val="2"/>
            </w:pPr>
          </w:p>
        </w:tc>
      </w:tr>
      <w:tr w:rsidR="00ED47C1" w:rsidRPr="005024C5" w14:paraId="467BA04C" w14:textId="77777777" w:rsidTr="001A4A6C">
        <w:trPr>
          <w:cantSplit/>
          <w:trHeight w:val="859"/>
        </w:trPr>
        <w:tc>
          <w:tcPr>
            <w:tcW w:w="9864" w:type="dxa"/>
            <w:gridSpan w:val="2"/>
            <w:tcBorders>
              <w:top w:val="single" w:sz="2" w:space="0" w:color="5AAA64" w:themeColor="accent5"/>
              <w:left w:val="nil"/>
              <w:bottom w:val="single" w:sz="2" w:space="0" w:color="5AAA64" w:themeColor="accent5"/>
              <w:right w:val="nil"/>
            </w:tcBorders>
          </w:tcPr>
          <w:p w14:paraId="41E12375" w14:textId="77777777" w:rsidR="00ED47C1" w:rsidRPr="001A4A6C" w:rsidRDefault="00ED47C1" w:rsidP="001A4A6C">
            <w:pPr>
              <w:pStyle w:val="SCVtablecolhead"/>
              <w:keepNext w:val="0"/>
              <w:keepLines w:val="0"/>
              <w:rPr>
                <w:rFonts w:eastAsia="Arial"/>
                <w:bCs/>
                <w:sz w:val="22"/>
                <w:szCs w:val="22"/>
              </w:rPr>
            </w:pPr>
            <w:r w:rsidRPr="001A4A6C">
              <w:rPr>
                <w:rFonts w:eastAsia="Arial"/>
                <w:sz w:val="22"/>
                <w:szCs w:val="22"/>
              </w:rPr>
              <w:t>Please identify your health service’s demographic:</w:t>
            </w:r>
          </w:p>
          <w:p w14:paraId="751A15F8" w14:textId="77777777" w:rsidR="00ED47C1" w:rsidRPr="005024C5" w:rsidRDefault="00ED47C1" w:rsidP="001A4A6C">
            <w:pPr>
              <w:pStyle w:val="Normalfollowingheading"/>
              <w:rPr>
                <w:rFonts w:asciiTheme="majorHAnsi" w:hAnsiTheme="majorHAnsi" w:cstheme="majorHAnsi"/>
              </w:rPr>
            </w:pPr>
          </w:p>
          <w:p w14:paraId="04C9BC77" w14:textId="77777777" w:rsidR="00ED47C1" w:rsidRDefault="00ED47C1" w:rsidP="001A4A6C">
            <w:pPr>
              <w:pStyle w:val="Heading3"/>
              <w:keepNext w:val="0"/>
              <w:keepLines w:val="0"/>
              <w:spacing w:before="80" w:line="260" w:lineRule="atLeast"/>
              <w:outlineLvl w:val="2"/>
              <w:rPr>
                <w:rFonts w:eastAsia="Arial" w:cstheme="majorHAnsi"/>
                <w:bCs w:val="0"/>
                <w:color w:val="auto"/>
                <w:sz w:val="22"/>
              </w:rPr>
            </w:pPr>
            <w:r w:rsidRPr="005024C5">
              <w:rPr>
                <w:rFonts w:eastAsia="Arial" w:cstheme="majorHAnsi"/>
                <w:bCs w:val="0"/>
                <w:sz w:val="22"/>
              </w:rPr>
              <w:t xml:space="preserve">     </w:t>
            </w:r>
            <w:sdt>
              <w:sdtPr>
                <w:rPr>
                  <w:rFonts w:eastAsia="Arial" w:cstheme="majorHAnsi"/>
                  <w:bCs w:val="0"/>
                  <w:color w:val="auto"/>
                  <w:sz w:val="22"/>
                </w:rPr>
                <w:id w:val="1776352870"/>
                <w14:checkbox>
                  <w14:checked w14:val="0"/>
                  <w14:checkedState w14:val="2612" w14:font="MS Gothic"/>
                  <w14:uncheckedState w14:val="2610" w14:font="MS Gothic"/>
                </w14:checkbox>
              </w:sdtPr>
              <w:sdtEndPr/>
              <w:sdtContent>
                <w:r w:rsidRPr="00DF3DDA">
                  <w:rPr>
                    <w:rFonts w:ascii="MS Gothic" w:eastAsia="MS Gothic" w:hAnsi="MS Gothic" w:cstheme="majorHAnsi" w:hint="eastAsia"/>
                    <w:bCs w:val="0"/>
                    <w:color w:val="auto"/>
                    <w:sz w:val="22"/>
                  </w:rPr>
                  <w:t>☐</w:t>
                </w:r>
              </w:sdtContent>
            </w:sdt>
            <w:r>
              <w:rPr>
                <w:rFonts w:eastAsia="Arial" w:cstheme="majorHAnsi"/>
                <w:bCs w:val="0"/>
                <w:sz w:val="22"/>
              </w:rPr>
              <w:t xml:space="preserve">   </w:t>
            </w:r>
            <w:r w:rsidRPr="005024C5">
              <w:rPr>
                <w:rFonts w:eastAsia="Arial" w:cstheme="majorHAnsi"/>
                <w:bCs w:val="0"/>
                <w:color w:val="auto"/>
                <w:sz w:val="22"/>
              </w:rPr>
              <w:t xml:space="preserve">Metropolitan      </w:t>
            </w:r>
            <w:sdt>
              <w:sdtPr>
                <w:rPr>
                  <w:rFonts w:eastAsia="Arial" w:cstheme="majorHAnsi"/>
                  <w:bCs w:val="0"/>
                  <w:color w:val="auto"/>
                  <w:sz w:val="22"/>
                </w:rPr>
                <w:id w:val="525756862"/>
                <w14:checkbox>
                  <w14:checked w14:val="0"/>
                  <w14:checkedState w14:val="2612" w14:font="MS Gothic"/>
                  <w14:uncheckedState w14:val="2610" w14:font="MS Gothic"/>
                </w14:checkbox>
              </w:sdtPr>
              <w:sdtEndPr/>
              <w:sdtContent>
                <w:r>
                  <w:rPr>
                    <w:rFonts w:ascii="MS Gothic" w:eastAsia="MS Gothic" w:hAnsi="MS Gothic" w:cstheme="majorHAnsi" w:hint="eastAsia"/>
                    <w:bCs w:val="0"/>
                    <w:color w:val="auto"/>
                    <w:sz w:val="22"/>
                  </w:rPr>
                  <w:t>☐</w:t>
                </w:r>
              </w:sdtContent>
            </w:sdt>
            <w:r>
              <w:rPr>
                <w:rFonts w:eastAsia="Arial" w:cstheme="majorHAnsi"/>
                <w:bCs w:val="0"/>
                <w:color w:val="auto"/>
                <w:sz w:val="22"/>
              </w:rPr>
              <w:t xml:space="preserve">   </w:t>
            </w:r>
            <w:r w:rsidRPr="005024C5">
              <w:rPr>
                <w:rFonts w:eastAsia="Arial" w:cstheme="majorHAnsi"/>
                <w:bCs w:val="0"/>
                <w:color w:val="auto"/>
                <w:sz w:val="22"/>
              </w:rPr>
              <w:t xml:space="preserve">Rural                 </w:t>
            </w:r>
            <w:r>
              <w:rPr>
                <w:rFonts w:eastAsia="Arial" w:cstheme="majorHAnsi"/>
                <w:bCs w:val="0"/>
                <w:color w:val="auto"/>
                <w:sz w:val="22"/>
              </w:rPr>
              <w:t xml:space="preserve">  </w:t>
            </w:r>
            <w:r w:rsidRPr="005024C5">
              <w:rPr>
                <w:rFonts w:eastAsia="Arial" w:cstheme="majorHAnsi"/>
                <w:bCs w:val="0"/>
                <w:color w:val="auto"/>
                <w:sz w:val="22"/>
              </w:rPr>
              <w:t xml:space="preserve">     </w:t>
            </w:r>
            <w:sdt>
              <w:sdtPr>
                <w:rPr>
                  <w:rFonts w:eastAsia="Arial" w:cstheme="majorHAnsi"/>
                  <w:bCs w:val="0"/>
                  <w:color w:val="auto"/>
                  <w:sz w:val="22"/>
                </w:rPr>
                <w:id w:val="1907182788"/>
                <w14:checkbox>
                  <w14:checked w14:val="0"/>
                  <w14:checkedState w14:val="2612" w14:font="MS Gothic"/>
                  <w14:uncheckedState w14:val="2610" w14:font="MS Gothic"/>
                </w14:checkbox>
              </w:sdtPr>
              <w:sdtEndPr/>
              <w:sdtContent>
                <w:r>
                  <w:rPr>
                    <w:rFonts w:ascii="MS Gothic" w:eastAsia="MS Gothic" w:hAnsi="MS Gothic" w:cstheme="majorHAnsi" w:hint="eastAsia"/>
                    <w:bCs w:val="0"/>
                    <w:color w:val="auto"/>
                    <w:sz w:val="22"/>
                  </w:rPr>
                  <w:t>☐</w:t>
                </w:r>
              </w:sdtContent>
            </w:sdt>
            <w:r w:rsidRPr="005024C5">
              <w:rPr>
                <w:rFonts w:eastAsia="Arial" w:cstheme="majorHAnsi"/>
                <w:bCs w:val="0"/>
                <w:color w:val="auto"/>
                <w:sz w:val="22"/>
              </w:rPr>
              <w:t xml:space="preserve"> </w:t>
            </w:r>
            <w:r>
              <w:rPr>
                <w:rFonts w:eastAsia="Arial" w:cstheme="majorHAnsi"/>
                <w:bCs w:val="0"/>
                <w:color w:val="auto"/>
                <w:sz w:val="22"/>
              </w:rPr>
              <w:t xml:space="preserve">  </w:t>
            </w:r>
            <w:r w:rsidRPr="005024C5">
              <w:rPr>
                <w:rFonts w:eastAsia="Arial" w:cstheme="majorHAnsi"/>
                <w:bCs w:val="0"/>
                <w:color w:val="auto"/>
                <w:sz w:val="22"/>
              </w:rPr>
              <w:t xml:space="preserve">Regional </w:t>
            </w:r>
          </w:p>
          <w:p w14:paraId="4A4FCDF6" w14:textId="77777777" w:rsidR="00ED47C1" w:rsidRPr="00DE0D3A" w:rsidRDefault="00ED47C1" w:rsidP="001A4A6C"/>
          <w:p w14:paraId="729D4110" w14:textId="77777777" w:rsidR="00ED47C1" w:rsidRPr="001A4A6C" w:rsidRDefault="00ED47C1" w:rsidP="001A4A6C">
            <w:pPr>
              <w:pStyle w:val="SCVtablecolhead"/>
              <w:keepNext w:val="0"/>
              <w:keepLines w:val="0"/>
              <w:rPr>
                <w:rFonts w:eastAsia="Arial"/>
                <w:bCs/>
                <w:sz w:val="22"/>
                <w:szCs w:val="22"/>
              </w:rPr>
            </w:pPr>
            <w:r w:rsidRPr="001A4A6C">
              <w:rPr>
                <w:rFonts w:eastAsia="Arial"/>
                <w:sz w:val="22"/>
                <w:szCs w:val="22"/>
              </w:rPr>
              <w:t>If ticked rural or regional, please specify region:</w:t>
            </w:r>
          </w:p>
          <w:p w14:paraId="15D5F5D5" w14:textId="77777777" w:rsidR="00ED47C1" w:rsidRDefault="00ED47C1" w:rsidP="001A4A6C">
            <w:pPr>
              <w:pStyle w:val="Heading3"/>
              <w:keepNext w:val="0"/>
              <w:keepLines w:val="0"/>
              <w:spacing w:before="80" w:line="260" w:lineRule="atLeast"/>
              <w:outlineLvl w:val="2"/>
              <w:rPr>
                <w:rFonts w:eastAsia="Arial" w:cstheme="majorHAnsi"/>
                <w:bCs w:val="0"/>
                <w:color w:val="auto"/>
                <w:sz w:val="22"/>
              </w:rPr>
            </w:pPr>
            <w:r w:rsidRPr="005024C5">
              <w:rPr>
                <w:rFonts w:eastAsia="Arial" w:cstheme="majorHAnsi"/>
                <w:bCs w:val="0"/>
                <w:sz w:val="22"/>
              </w:rPr>
              <w:t xml:space="preserve">     </w:t>
            </w:r>
            <w:sdt>
              <w:sdtPr>
                <w:rPr>
                  <w:rFonts w:eastAsia="Arial" w:cstheme="majorHAnsi"/>
                  <w:bCs w:val="0"/>
                  <w:color w:val="auto"/>
                  <w:sz w:val="22"/>
                </w:rPr>
                <w:id w:val="1524354598"/>
                <w14:checkbox>
                  <w14:checked w14:val="0"/>
                  <w14:checkedState w14:val="2612" w14:font="MS Gothic"/>
                  <w14:uncheckedState w14:val="2610" w14:font="MS Gothic"/>
                </w14:checkbox>
              </w:sdtPr>
              <w:sdtEndPr/>
              <w:sdtContent>
                <w:r w:rsidRPr="00DF3DDA">
                  <w:rPr>
                    <w:rFonts w:ascii="MS Gothic" w:eastAsia="MS Gothic" w:hAnsi="MS Gothic" w:cstheme="majorHAnsi" w:hint="eastAsia"/>
                    <w:bCs w:val="0"/>
                    <w:color w:val="auto"/>
                    <w:sz w:val="22"/>
                  </w:rPr>
                  <w:t>☐</w:t>
                </w:r>
              </w:sdtContent>
            </w:sdt>
            <w:r>
              <w:rPr>
                <w:rFonts w:eastAsia="Arial" w:cstheme="majorHAnsi"/>
                <w:bCs w:val="0"/>
                <w:sz w:val="22"/>
              </w:rPr>
              <w:t xml:space="preserve">   </w:t>
            </w:r>
            <w:r>
              <w:rPr>
                <w:rFonts w:eastAsia="Arial" w:cstheme="majorHAnsi"/>
                <w:bCs w:val="0"/>
                <w:color w:val="auto"/>
                <w:sz w:val="22"/>
              </w:rPr>
              <w:t>Barwon South Western</w:t>
            </w:r>
            <w:r w:rsidRPr="005024C5">
              <w:rPr>
                <w:rFonts w:eastAsia="Arial" w:cstheme="majorHAnsi"/>
                <w:bCs w:val="0"/>
                <w:color w:val="auto"/>
                <w:sz w:val="22"/>
              </w:rPr>
              <w:t xml:space="preserve">      </w:t>
            </w:r>
            <w:sdt>
              <w:sdtPr>
                <w:rPr>
                  <w:rFonts w:eastAsia="Arial" w:cstheme="majorHAnsi"/>
                  <w:bCs w:val="0"/>
                  <w:color w:val="auto"/>
                  <w:sz w:val="22"/>
                </w:rPr>
                <w:id w:val="-103268209"/>
                <w14:checkbox>
                  <w14:checked w14:val="0"/>
                  <w14:checkedState w14:val="2612" w14:font="MS Gothic"/>
                  <w14:uncheckedState w14:val="2610" w14:font="MS Gothic"/>
                </w14:checkbox>
              </w:sdtPr>
              <w:sdtEndPr/>
              <w:sdtContent>
                <w:r>
                  <w:rPr>
                    <w:rFonts w:ascii="MS Gothic" w:eastAsia="MS Gothic" w:hAnsi="MS Gothic" w:cstheme="majorHAnsi" w:hint="eastAsia"/>
                    <w:bCs w:val="0"/>
                    <w:color w:val="auto"/>
                    <w:sz w:val="22"/>
                  </w:rPr>
                  <w:t>☐</w:t>
                </w:r>
              </w:sdtContent>
            </w:sdt>
            <w:r>
              <w:rPr>
                <w:rFonts w:eastAsia="Arial" w:cstheme="majorHAnsi"/>
                <w:bCs w:val="0"/>
                <w:color w:val="auto"/>
                <w:sz w:val="22"/>
              </w:rPr>
              <w:t xml:space="preserve">   Grampians</w:t>
            </w:r>
            <w:r w:rsidRPr="005024C5">
              <w:rPr>
                <w:rFonts w:eastAsia="Arial" w:cstheme="majorHAnsi"/>
                <w:bCs w:val="0"/>
                <w:color w:val="auto"/>
                <w:sz w:val="22"/>
              </w:rPr>
              <w:t xml:space="preserve">                 </w:t>
            </w:r>
            <w:r>
              <w:rPr>
                <w:rFonts w:eastAsia="Arial" w:cstheme="majorHAnsi"/>
                <w:bCs w:val="0"/>
                <w:color w:val="auto"/>
                <w:sz w:val="22"/>
              </w:rPr>
              <w:t xml:space="preserve">  </w:t>
            </w:r>
            <w:r w:rsidRPr="005024C5">
              <w:rPr>
                <w:rFonts w:eastAsia="Arial" w:cstheme="majorHAnsi"/>
                <w:bCs w:val="0"/>
                <w:color w:val="auto"/>
                <w:sz w:val="22"/>
              </w:rPr>
              <w:t xml:space="preserve">     </w:t>
            </w:r>
            <w:sdt>
              <w:sdtPr>
                <w:rPr>
                  <w:rFonts w:eastAsia="Arial" w:cstheme="majorHAnsi"/>
                  <w:bCs w:val="0"/>
                  <w:color w:val="auto"/>
                  <w:sz w:val="22"/>
                </w:rPr>
                <w:id w:val="225885132"/>
                <w14:checkbox>
                  <w14:checked w14:val="0"/>
                  <w14:checkedState w14:val="2612" w14:font="MS Gothic"/>
                  <w14:uncheckedState w14:val="2610" w14:font="MS Gothic"/>
                </w14:checkbox>
              </w:sdtPr>
              <w:sdtEndPr/>
              <w:sdtContent>
                <w:r>
                  <w:rPr>
                    <w:rFonts w:ascii="MS Gothic" w:eastAsia="MS Gothic" w:hAnsi="MS Gothic" w:cstheme="majorHAnsi" w:hint="eastAsia"/>
                    <w:bCs w:val="0"/>
                    <w:color w:val="auto"/>
                    <w:sz w:val="22"/>
                  </w:rPr>
                  <w:t>☐</w:t>
                </w:r>
              </w:sdtContent>
            </w:sdt>
            <w:r w:rsidRPr="005024C5">
              <w:rPr>
                <w:rFonts w:eastAsia="Arial" w:cstheme="majorHAnsi"/>
                <w:bCs w:val="0"/>
                <w:color w:val="auto"/>
                <w:sz w:val="22"/>
              </w:rPr>
              <w:t xml:space="preserve"> </w:t>
            </w:r>
            <w:r>
              <w:rPr>
                <w:rFonts w:eastAsia="Arial" w:cstheme="majorHAnsi"/>
                <w:bCs w:val="0"/>
                <w:color w:val="auto"/>
                <w:sz w:val="22"/>
              </w:rPr>
              <w:t xml:space="preserve">  Loddon Mallee</w:t>
            </w:r>
          </w:p>
          <w:p w14:paraId="4C4498F6" w14:textId="77777777" w:rsidR="00ED47C1" w:rsidRPr="00E55057" w:rsidRDefault="00ED47C1" w:rsidP="001A4A6C">
            <w:pPr>
              <w:pStyle w:val="Normalfollowingheading"/>
            </w:pPr>
          </w:p>
          <w:p w14:paraId="7EACF220" w14:textId="77777777" w:rsidR="00ED47C1" w:rsidRDefault="00ED47C1" w:rsidP="001A4A6C">
            <w:pPr>
              <w:pStyle w:val="Heading3"/>
              <w:keepNext w:val="0"/>
              <w:keepLines w:val="0"/>
              <w:spacing w:before="80" w:line="260" w:lineRule="atLeast"/>
              <w:outlineLvl w:val="2"/>
              <w:rPr>
                <w:rFonts w:ascii="MS Gothic" w:eastAsia="MS Gothic" w:hAnsi="MS Gothic" w:cstheme="majorHAnsi"/>
                <w:b w:val="0"/>
                <w:bCs w:val="0"/>
                <w:color w:val="auto"/>
                <w:sz w:val="22"/>
              </w:rPr>
            </w:pPr>
            <w:r>
              <w:rPr>
                <w:rFonts w:eastAsia="Arial" w:cstheme="majorHAnsi"/>
                <w:bCs w:val="0"/>
                <w:color w:val="auto"/>
                <w:sz w:val="22"/>
              </w:rPr>
              <w:t xml:space="preserve">    </w:t>
            </w:r>
            <w:r w:rsidRPr="005024C5">
              <w:rPr>
                <w:rFonts w:eastAsia="Arial" w:cstheme="majorHAnsi"/>
                <w:bCs w:val="0"/>
                <w:color w:val="auto"/>
                <w:sz w:val="22"/>
              </w:rPr>
              <w:t xml:space="preserve"> </w:t>
            </w:r>
            <w:sdt>
              <w:sdtPr>
                <w:rPr>
                  <w:rFonts w:eastAsia="Arial" w:cstheme="majorHAnsi"/>
                  <w:bCs w:val="0"/>
                  <w:color w:val="auto"/>
                  <w:sz w:val="22"/>
                </w:rPr>
                <w:id w:val="1528376873"/>
                <w14:checkbox>
                  <w14:checked w14:val="0"/>
                  <w14:checkedState w14:val="2612" w14:font="MS Gothic"/>
                  <w14:uncheckedState w14:val="2610" w14:font="MS Gothic"/>
                </w14:checkbox>
              </w:sdtPr>
              <w:sdtEndPr/>
              <w:sdtContent>
                <w:r w:rsidRPr="00DF3DDA">
                  <w:rPr>
                    <w:rFonts w:ascii="MS Gothic" w:eastAsia="MS Gothic" w:hAnsi="MS Gothic" w:cstheme="majorHAnsi" w:hint="eastAsia"/>
                    <w:bCs w:val="0"/>
                    <w:color w:val="auto"/>
                    <w:sz w:val="22"/>
                  </w:rPr>
                  <w:t>☐</w:t>
                </w:r>
              </w:sdtContent>
            </w:sdt>
            <w:r>
              <w:rPr>
                <w:rFonts w:eastAsia="Arial" w:cstheme="majorHAnsi"/>
                <w:bCs w:val="0"/>
                <w:sz w:val="22"/>
              </w:rPr>
              <w:t xml:space="preserve">   </w:t>
            </w:r>
            <w:r>
              <w:rPr>
                <w:rFonts w:eastAsia="Arial" w:cstheme="majorHAnsi"/>
                <w:bCs w:val="0"/>
                <w:color w:val="auto"/>
                <w:sz w:val="22"/>
              </w:rPr>
              <w:t xml:space="preserve">Hume                                    </w:t>
            </w:r>
            <w:sdt>
              <w:sdtPr>
                <w:rPr>
                  <w:rFonts w:eastAsia="Arial" w:cstheme="majorHAnsi"/>
                  <w:bCs w:val="0"/>
                  <w:color w:val="auto"/>
                  <w:sz w:val="22"/>
                </w:rPr>
                <w:id w:val="903028795"/>
                <w14:checkbox>
                  <w14:checked w14:val="0"/>
                  <w14:checkedState w14:val="2612" w14:font="MS Gothic"/>
                  <w14:uncheckedState w14:val="2610" w14:font="MS Gothic"/>
                </w14:checkbox>
              </w:sdtPr>
              <w:sdtEndPr/>
              <w:sdtContent>
                <w:r>
                  <w:rPr>
                    <w:rFonts w:ascii="MS Gothic" w:eastAsia="MS Gothic" w:hAnsi="MS Gothic" w:cstheme="majorHAnsi" w:hint="eastAsia"/>
                    <w:bCs w:val="0"/>
                    <w:color w:val="auto"/>
                    <w:sz w:val="22"/>
                  </w:rPr>
                  <w:t>☐</w:t>
                </w:r>
              </w:sdtContent>
            </w:sdt>
            <w:r>
              <w:rPr>
                <w:rFonts w:eastAsia="Arial" w:cstheme="majorHAnsi"/>
                <w:bCs w:val="0"/>
                <w:color w:val="auto"/>
                <w:sz w:val="22"/>
              </w:rPr>
              <w:t xml:space="preserve">   Gippsland</w:t>
            </w:r>
            <w:r w:rsidRPr="005024C5">
              <w:rPr>
                <w:rFonts w:eastAsia="Arial" w:cstheme="majorHAnsi"/>
                <w:bCs w:val="0"/>
                <w:color w:val="auto"/>
                <w:sz w:val="22"/>
              </w:rPr>
              <w:t xml:space="preserve">                 </w:t>
            </w:r>
            <w:r>
              <w:rPr>
                <w:rFonts w:eastAsia="Arial" w:cstheme="majorHAnsi"/>
                <w:bCs w:val="0"/>
                <w:color w:val="auto"/>
                <w:sz w:val="22"/>
              </w:rPr>
              <w:t xml:space="preserve">  </w:t>
            </w:r>
            <w:r w:rsidRPr="005024C5">
              <w:rPr>
                <w:rFonts w:eastAsia="Arial" w:cstheme="majorHAnsi"/>
                <w:bCs w:val="0"/>
                <w:color w:val="auto"/>
                <w:sz w:val="22"/>
              </w:rPr>
              <w:t xml:space="preserve">     </w:t>
            </w:r>
          </w:p>
          <w:p w14:paraId="4BD1B0E2" w14:textId="77777777" w:rsidR="00ED47C1" w:rsidRPr="00DE0D3A" w:rsidRDefault="00ED47C1" w:rsidP="001A4A6C">
            <w:pPr>
              <w:pStyle w:val="Normalfollowingheading"/>
            </w:pPr>
          </w:p>
        </w:tc>
      </w:tr>
      <w:tr w:rsidR="00ED47C1" w:rsidRPr="005024C5" w14:paraId="74296D17" w14:textId="77777777" w:rsidTr="001A4A6C">
        <w:trPr>
          <w:cantSplit/>
          <w:trHeight w:val="859"/>
        </w:trPr>
        <w:tc>
          <w:tcPr>
            <w:tcW w:w="9864" w:type="dxa"/>
            <w:gridSpan w:val="2"/>
            <w:tcBorders>
              <w:top w:val="single" w:sz="2" w:space="0" w:color="5AAA64" w:themeColor="accent5"/>
              <w:left w:val="nil"/>
              <w:bottom w:val="single" w:sz="2" w:space="0" w:color="5AAA64" w:themeColor="accent5"/>
              <w:right w:val="nil"/>
            </w:tcBorders>
            <w:hideMark/>
          </w:tcPr>
          <w:p w14:paraId="0FC1676B" w14:textId="77777777" w:rsidR="00ED47C1" w:rsidRPr="001A4A6C" w:rsidRDefault="00ED47C1" w:rsidP="001A4A6C">
            <w:pPr>
              <w:pStyle w:val="SCVtablecolhead"/>
              <w:keepNext w:val="0"/>
              <w:keepLines w:val="0"/>
              <w:rPr>
                <w:rFonts w:eastAsia="Arial"/>
                <w:bCs/>
                <w:sz w:val="22"/>
                <w:szCs w:val="22"/>
              </w:rPr>
            </w:pPr>
            <w:r w:rsidRPr="001A4A6C">
              <w:rPr>
                <w:rFonts w:eastAsia="Arial"/>
                <w:sz w:val="22"/>
                <w:szCs w:val="22"/>
              </w:rPr>
              <w:t>Selection criteria 1</w:t>
            </w:r>
          </w:p>
          <w:p w14:paraId="09A92541" w14:textId="77777777" w:rsidR="00ED47C1" w:rsidRPr="005024C5" w:rsidRDefault="00ED47C1" w:rsidP="001A4A6C">
            <w:pPr>
              <w:pStyle w:val="SCVbody"/>
            </w:pPr>
            <w:r w:rsidRPr="005024C5">
              <w:t xml:space="preserve">Why would you like to participate in </w:t>
            </w:r>
            <w:r>
              <w:t>the M&amp;M pilot project</w:t>
            </w:r>
            <w:r w:rsidRPr="005024C5">
              <w:t>?</w:t>
            </w:r>
          </w:p>
          <w:p w14:paraId="3906D6A0" w14:textId="77777777" w:rsidR="00ED47C1" w:rsidRPr="005024C5" w:rsidRDefault="00ED47C1" w:rsidP="001A4A6C">
            <w:pPr>
              <w:spacing w:before="80" w:after="80"/>
              <w:rPr>
                <w:rFonts w:asciiTheme="majorHAnsi" w:hAnsiTheme="majorHAnsi" w:cstheme="majorHAnsi"/>
                <w:bCs/>
              </w:rPr>
            </w:pPr>
          </w:p>
          <w:p w14:paraId="566491D0" w14:textId="77777777" w:rsidR="00ED47C1" w:rsidRDefault="00ED47C1" w:rsidP="001A4A6C">
            <w:pPr>
              <w:spacing w:before="80" w:after="80"/>
              <w:rPr>
                <w:rFonts w:asciiTheme="majorHAnsi" w:hAnsiTheme="majorHAnsi" w:cstheme="majorHAnsi"/>
                <w:b/>
                <w:bCs/>
              </w:rPr>
            </w:pPr>
          </w:p>
          <w:p w14:paraId="6B3AC2A9" w14:textId="77777777" w:rsidR="00ED47C1" w:rsidRPr="005024C5" w:rsidRDefault="00ED47C1" w:rsidP="001A4A6C">
            <w:pPr>
              <w:spacing w:before="80" w:after="80"/>
              <w:rPr>
                <w:rFonts w:asciiTheme="majorHAnsi" w:hAnsiTheme="majorHAnsi" w:cstheme="majorHAnsi"/>
                <w:bCs/>
              </w:rPr>
            </w:pPr>
          </w:p>
          <w:p w14:paraId="484AAF07" w14:textId="77777777" w:rsidR="00ED47C1" w:rsidRPr="005024C5" w:rsidRDefault="00ED47C1" w:rsidP="001A4A6C">
            <w:pPr>
              <w:spacing w:before="80" w:after="80"/>
              <w:rPr>
                <w:rFonts w:asciiTheme="majorHAnsi" w:eastAsia="Arial" w:hAnsiTheme="majorHAnsi" w:cstheme="majorHAnsi"/>
                <w:b/>
                <w:bCs/>
              </w:rPr>
            </w:pPr>
          </w:p>
        </w:tc>
      </w:tr>
      <w:tr w:rsidR="00ED47C1" w:rsidRPr="005024C5" w14:paraId="52E05A3E" w14:textId="77777777" w:rsidTr="001A4A6C">
        <w:trPr>
          <w:cantSplit/>
        </w:trPr>
        <w:tc>
          <w:tcPr>
            <w:tcW w:w="9864" w:type="dxa"/>
            <w:gridSpan w:val="2"/>
            <w:tcBorders>
              <w:top w:val="single" w:sz="2" w:space="0" w:color="5AAA64" w:themeColor="accent5"/>
              <w:bottom w:val="single" w:sz="2" w:space="0" w:color="5AAA64" w:themeColor="accent5"/>
            </w:tcBorders>
          </w:tcPr>
          <w:p w14:paraId="744B0B7B" w14:textId="77777777" w:rsidR="00ED47C1" w:rsidRPr="001A4A6C" w:rsidRDefault="00ED47C1" w:rsidP="001A4A6C">
            <w:pPr>
              <w:pStyle w:val="SCVtablecolhead"/>
              <w:keepNext w:val="0"/>
              <w:keepLines w:val="0"/>
              <w:rPr>
                <w:rFonts w:eastAsia="Arial"/>
                <w:bCs/>
                <w:sz w:val="22"/>
                <w:szCs w:val="22"/>
              </w:rPr>
            </w:pPr>
            <w:r w:rsidRPr="001A4A6C">
              <w:rPr>
                <w:rFonts w:eastAsia="Arial"/>
                <w:sz w:val="22"/>
                <w:szCs w:val="22"/>
              </w:rPr>
              <w:t>Selection criteria 2</w:t>
            </w:r>
          </w:p>
          <w:p w14:paraId="7E045EE6" w14:textId="77777777" w:rsidR="00ED47C1" w:rsidRPr="005024C5" w:rsidRDefault="00ED47C1" w:rsidP="001A4A6C">
            <w:pPr>
              <w:pStyle w:val="SCVbody"/>
            </w:pPr>
            <w:r>
              <w:t xml:space="preserve">Can you commit to attending an education session on the use of the framework and toolkit, and to responding to brief surveys before, during and after the pilot? </w:t>
            </w:r>
          </w:p>
          <w:p w14:paraId="08B98915" w14:textId="77777777" w:rsidR="00ED47C1" w:rsidRPr="005024C5" w:rsidRDefault="00ED47C1" w:rsidP="001A4A6C">
            <w:pPr>
              <w:pStyle w:val="SingleSpacing"/>
              <w:spacing w:before="120" w:after="120" w:line="280" w:lineRule="atLeast"/>
              <w:rPr>
                <w:rFonts w:asciiTheme="majorHAnsi" w:hAnsiTheme="majorHAnsi" w:cstheme="majorHAnsi"/>
                <w:b/>
                <w:bCs/>
              </w:rPr>
            </w:pPr>
          </w:p>
          <w:p w14:paraId="50CC90EB" w14:textId="77777777" w:rsidR="00ED47C1" w:rsidRPr="005024C5" w:rsidRDefault="00ED47C1" w:rsidP="001A4A6C">
            <w:pPr>
              <w:pStyle w:val="SingleSpacing"/>
              <w:spacing w:before="120" w:after="120" w:line="280" w:lineRule="atLeast"/>
              <w:rPr>
                <w:rFonts w:asciiTheme="majorHAnsi" w:hAnsiTheme="majorHAnsi" w:cstheme="majorHAnsi"/>
                <w:bCs/>
              </w:rPr>
            </w:pPr>
          </w:p>
        </w:tc>
      </w:tr>
      <w:tr w:rsidR="008F253A" w:rsidRPr="005024C5" w14:paraId="51015264" w14:textId="77777777" w:rsidTr="001A4A6C">
        <w:trPr>
          <w:cantSplit/>
        </w:trPr>
        <w:tc>
          <w:tcPr>
            <w:tcW w:w="9864" w:type="dxa"/>
            <w:gridSpan w:val="2"/>
            <w:tcBorders>
              <w:top w:val="single" w:sz="2" w:space="0" w:color="5AAA64" w:themeColor="accent5"/>
              <w:bottom w:val="single" w:sz="2" w:space="0" w:color="5AAA64" w:themeColor="accent5"/>
            </w:tcBorders>
            <w:shd w:val="clear" w:color="auto" w:fill="FFFFFF" w:themeFill="background1"/>
          </w:tcPr>
          <w:p w14:paraId="4ECCEA63" w14:textId="1C75FA70" w:rsidR="008F253A" w:rsidRPr="001A4A6C" w:rsidRDefault="008F253A" w:rsidP="001A4A6C">
            <w:pPr>
              <w:pStyle w:val="SCVtablecolhead"/>
              <w:keepNext w:val="0"/>
              <w:keepLines w:val="0"/>
              <w:rPr>
                <w:rFonts w:eastAsia="Arial"/>
                <w:bCs/>
                <w:sz w:val="22"/>
                <w:szCs w:val="22"/>
              </w:rPr>
            </w:pPr>
            <w:r>
              <w:br w:type="page"/>
            </w:r>
            <w:r w:rsidRPr="001A4A6C">
              <w:rPr>
                <w:rFonts w:eastAsia="Arial"/>
                <w:sz w:val="22"/>
                <w:szCs w:val="22"/>
              </w:rPr>
              <w:t>Selection criteria 3</w:t>
            </w:r>
          </w:p>
          <w:p w14:paraId="2648BE18" w14:textId="77777777" w:rsidR="008F253A" w:rsidRDefault="008F253A" w:rsidP="001A4A6C">
            <w:pPr>
              <w:pStyle w:val="SCVbody"/>
            </w:pPr>
            <w:r>
              <w:t xml:space="preserve">Can you commit to using the framework and toolkit for </w:t>
            </w:r>
            <w:r w:rsidRPr="008C3410">
              <w:t>at least two</w:t>
            </w:r>
            <w:r>
              <w:t xml:space="preserve"> M&amp;M meetings? </w:t>
            </w:r>
          </w:p>
          <w:p w14:paraId="4FB1684C" w14:textId="77777777" w:rsidR="008F253A" w:rsidRPr="005024C5" w:rsidRDefault="008F253A" w:rsidP="001A4A6C">
            <w:pPr>
              <w:pStyle w:val="SCVbody"/>
            </w:pPr>
            <w:r>
              <w:t xml:space="preserve">Larger organisations will need to commit to </w:t>
            </w:r>
            <w:r w:rsidRPr="008C3410">
              <w:t>at least two</w:t>
            </w:r>
            <w:r>
              <w:t xml:space="preserve"> departments participating in the pilot.</w:t>
            </w:r>
            <w:r w:rsidRPr="005024C5">
              <w:t xml:space="preserve"> </w:t>
            </w:r>
          </w:p>
          <w:p w14:paraId="63FB13AF" w14:textId="77777777" w:rsidR="008F253A" w:rsidRPr="005024C5" w:rsidRDefault="008F253A" w:rsidP="001A4A6C">
            <w:pPr>
              <w:pStyle w:val="SingleSpacing"/>
              <w:spacing w:before="120" w:after="120" w:line="280" w:lineRule="atLeast"/>
              <w:rPr>
                <w:rFonts w:asciiTheme="majorHAnsi" w:hAnsiTheme="majorHAnsi" w:cstheme="majorHAnsi"/>
                <w:b/>
                <w:bCs/>
              </w:rPr>
            </w:pPr>
          </w:p>
          <w:p w14:paraId="58B23BE5" w14:textId="77777777" w:rsidR="008F253A" w:rsidRDefault="008F253A" w:rsidP="001A4A6C">
            <w:pPr>
              <w:pStyle w:val="SingleSpacing"/>
              <w:spacing w:before="120" w:after="120" w:line="280" w:lineRule="atLeast"/>
              <w:rPr>
                <w:rFonts w:asciiTheme="majorHAnsi" w:hAnsiTheme="majorHAnsi" w:cstheme="majorHAnsi"/>
                <w:bCs/>
              </w:rPr>
            </w:pPr>
          </w:p>
          <w:p w14:paraId="322F05E1" w14:textId="25E837D2" w:rsidR="001A4A6C" w:rsidRPr="005024C5" w:rsidRDefault="001A4A6C" w:rsidP="001A4A6C">
            <w:pPr>
              <w:pStyle w:val="SingleSpacing"/>
              <w:spacing w:before="120" w:after="120" w:line="280" w:lineRule="atLeast"/>
              <w:rPr>
                <w:rFonts w:asciiTheme="majorHAnsi" w:hAnsiTheme="majorHAnsi" w:cstheme="majorHAnsi"/>
                <w:bCs/>
              </w:rPr>
            </w:pPr>
          </w:p>
        </w:tc>
      </w:tr>
      <w:tr w:rsidR="008F253A" w:rsidRPr="005024C5" w14:paraId="5E58743A" w14:textId="77777777" w:rsidTr="001A4A6C">
        <w:tc>
          <w:tcPr>
            <w:tcW w:w="9864" w:type="dxa"/>
            <w:gridSpan w:val="2"/>
            <w:tcBorders>
              <w:top w:val="single" w:sz="2" w:space="0" w:color="5AAA64" w:themeColor="accent5"/>
              <w:bottom w:val="single" w:sz="2" w:space="0" w:color="5AAA64" w:themeColor="accent5"/>
            </w:tcBorders>
            <w:shd w:val="clear" w:color="auto" w:fill="FFFFFF" w:themeFill="background1"/>
          </w:tcPr>
          <w:p w14:paraId="3AC2B55F" w14:textId="77777777" w:rsidR="008F253A" w:rsidRPr="001A4A6C" w:rsidRDefault="008F253A" w:rsidP="001A4A6C">
            <w:pPr>
              <w:pStyle w:val="SCVtablecolhead"/>
              <w:keepNext w:val="0"/>
              <w:keepLines w:val="0"/>
              <w:rPr>
                <w:rFonts w:eastAsia="Arial"/>
                <w:bCs/>
                <w:sz w:val="22"/>
                <w:szCs w:val="22"/>
              </w:rPr>
            </w:pPr>
            <w:r w:rsidRPr="001A4A6C">
              <w:rPr>
                <w:rFonts w:eastAsia="Arial"/>
                <w:sz w:val="22"/>
                <w:szCs w:val="22"/>
              </w:rPr>
              <w:lastRenderedPageBreak/>
              <w:t>Selection criteria 4</w:t>
            </w:r>
          </w:p>
          <w:p w14:paraId="5AB4DEB1" w14:textId="77777777" w:rsidR="008F253A" w:rsidRPr="005024C5" w:rsidRDefault="008F253A" w:rsidP="001A4A6C">
            <w:pPr>
              <w:pStyle w:val="SCVbody"/>
            </w:pPr>
            <w:r>
              <w:t>How will you ensure the nominated department(s) will follow through with piloting the M&amp;M framework?</w:t>
            </w:r>
          </w:p>
          <w:p w14:paraId="67D01CB1" w14:textId="77777777" w:rsidR="008F253A" w:rsidRPr="005024C5" w:rsidRDefault="008F253A" w:rsidP="001A4A6C">
            <w:pPr>
              <w:pStyle w:val="SingleSpacing"/>
              <w:spacing w:before="120" w:after="120" w:line="280" w:lineRule="atLeast"/>
              <w:rPr>
                <w:rFonts w:asciiTheme="majorHAnsi" w:hAnsiTheme="majorHAnsi" w:cstheme="majorHAnsi"/>
                <w:b/>
                <w:bCs/>
              </w:rPr>
            </w:pPr>
          </w:p>
          <w:p w14:paraId="35E99DD3" w14:textId="77777777" w:rsidR="008F253A" w:rsidRPr="005024C5" w:rsidRDefault="008F253A" w:rsidP="001A4A6C">
            <w:pPr>
              <w:pStyle w:val="Heading3"/>
              <w:keepNext w:val="0"/>
              <w:keepLines w:val="0"/>
              <w:spacing w:before="80" w:line="260" w:lineRule="atLeast"/>
              <w:outlineLvl w:val="2"/>
              <w:rPr>
                <w:rFonts w:eastAsia="Arial" w:cstheme="majorHAnsi"/>
                <w:bCs w:val="0"/>
                <w:sz w:val="22"/>
              </w:rPr>
            </w:pPr>
          </w:p>
        </w:tc>
      </w:tr>
      <w:tr w:rsidR="008F253A" w:rsidRPr="005024C5" w14:paraId="5AF0D7BA" w14:textId="77777777" w:rsidTr="001A4A6C">
        <w:tc>
          <w:tcPr>
            <w:tcW w:w="9864" w:type="dxa"/>
            <w:gridSpan w:val="2"/>
            <w:tcBorders>
              <w:top w:val="single" w:sz="2" w:space="0" w:color="5AAA64" w:themeColor="accent5"/>
              <w:bottom w:val="single" w:sz="2" w:space="0" w:color="5AAA64" w:themeColor="accent5"/>
            </w:tcBorders>
            <w:shd w:val="clear" w:color="auto" w:fill="FFFFFF" w:themeFill="background1"/>
          </w:tcPr>
          <w:p w14:paraId="026FC757" w14:textId="77777777" w:rsidR="008F253A" w:rsidRPr="001A4A6C" w:rsidRDefault="008F253A" w:rsidP="001A4A6C">
            <w:pPr>
              <w:pStyle w:val="SCVtablecolhead"/>
              <w:keepNext w:val="0"/>
              <w:keepLines w:val="0"/>
              <w:rPr>
                <w:rFonts w:eastAsia="Arial"/>
                <w:bCs/>
                <w:sz w:val="22"/>
                <w:szCs w:val="22"/>
              </w:rPr>
            </w:pPr>
            <w:r w:rsidRPr="001A4A6C">
              <w:rPr>
                <w:rFonts w:eastAsia="Arial"/>
                <w:sz w:val="22"/>
                <w:szCs w:val="22"/>
              </w:rPr>
              <w:t>Selection criteria 5</w:t>
            </w:r>
          </w:p>
          <w:p w14:paraId="153F0829" w14:textId="77777777" w:rsidR="008F253A" w:rsidRDefault="008F253A" w:rsidP="001A4A6C">
            <w:pPr>
              <w:pStyle w:val="SCVbody"/>
            </w:pPr>
            <w:r>
              <w:t>Please nominate a contact and executive sponsor to co-ordinate your health service’s participation in the pilot project.</w:t>
            </w:r>
          </w:p>
          <w:tbl>
            <w:tblPr>
              <w:tblStyle w:val="TableGridLight"/>
              <w:tblW w:w="0" w:type="auto"/>
              <w:tblLook w:val="04A0" w:firstRow="1" w:lastRow="0" w:firstColumn="1" w:lastColumn="0" w:noHBand="0" w:noVBand="1"/>
            </w:tblPr>
            <w:tblGrid>
              <w:gridCol w:w="4819"/>
              <w:gridCol w:w="4819"/>
            </w:tblGrid>
            <w:tr w:rsidR="008F253A" w14:paraId="2AC69483" w14:textId="77777777" w:rsidTr="00D560B7">
              <w:tc>
                <w:tcPr>
                  <w:tcW w:w="4819" w:type="dxa"/>
                </w:tcPr>
                <w:p w14:paraId="2E28BF2D" w14:textId="77777777" w:rsidR="008F253A" w:rsidRPr="001A4A6C" w:rsidRDefault="008F253A" w:rsidP="001A4A6C">
                  <w:pPr>
                    <w:pStyle w:val="SCVbody"/>
                    <w:rPr>
                      <w:b/>
                      <w:bCs/>
                    </w:rPr>
                  </w:pPr>
                  <w:r w:rsidRPr="001A4A6C">
                    <w:rPr>
                      <w:b/>
                      <w:bCs/>
                    </w:rPr>
                    <w:t>Main contact:</w:t>
                  </w:r>
                </w:p>
              </w:tc>
              <w:tc>
                <w:tcPr>
                  <w:tcW w:w="4819" w:type="dxa"/>
                </w:tcPr>
                <w:p w14:paraId="6C3AE741" w14:textId="77777777" w:rsidR="008F253A" w:rsidRPr="001A4A6C" w:rsidRDefault="008F253A" w:rsidP="001A4A6C">
                  <w:pPr>
                    <w:pStyle w:val="SCVbody"/>
                    <w:rPr>
                      <w:b/>
                      <w:bCs/>
                    </w:rPr>
                  </w:pPr>
                  <w:r w:rsidRPr="001A4A6C">
                    <w:rPr>
                      <w:b/>
                      <w:bCs/>
                    </w:rPr>
                    <w:t>Executive sponsor:</w:t>
                  </w:r>
                </w:p>
              </w:tc>
            </w:tr>
            <w:tr w:rsidR="008F253A" w14:paraId="526BE8BB" w14:textId="77777777" w:rsidTr="00D560B7">
              <w:tc>
                <w:tcPr>
                  <w:tcW w:w="4819" w:type="dxa"/>
                </w:tcPr>
                <w:p w14:paraId="1F3C2EA6" w14:textId="77777777" w:rsidR="008F253A" w:rsidRPr="00FF7444" w:rsidRDefault="008F253A" w:rsidP="001A4A6C">
                  <w:pPr>
                    <w:pStyle w:val="SCVbody"/>
                  </w:pPr>
                  <w:r w:rsidRPr="00FF7444">
                    <w:t>Name:</w:t>
                  </w:r>
                </w:p>
              </w:tc>
              <w:tc>
                <w:tcPr>
                  <w:tcW w:w="4819" w:type="dxa"/>
                </w:tcPr>
                <w:p w14:paraId="62D64D9A" w14:textId="77777777" w:rsidR="008F253A" w:rsidRPr="005874B2" w:rsidRDefault="008F253A" w:rsidP="001A4A6C">
                  <w:pPr>
                    <w:pStyle w:val="SCVbody"/>
                  </w:pPr>
                  <w:r w:rsidRPr="005874B2">
                    <w:t>Name:</w:t>
                  </w:r>
                </w:p>
              </w:tc>
            </w:tr>
            <w:tr w:rsidR="008F253A" w14:paraId="3800EACC" w14:textId="77777777" w:rsidTr="00D560B7">
              <w:tc>
                <w:tcPr>
                  <w:tcW w:w="4819" w:type="dxa"/>
                </w:tcPr>
                <w:p w14:paraId="10CC3B55" w14:textId="77777777" w:rsidR="008F253A" w:rsidRPr="00FF7444" w:rsidRDefault="008F253A" w:rsidP="001A4A6C">
                  <w:pPr>
                    <w:pStyle w:val="SCVbody"/>
                  </w:pPr>
                  <w:r w:rsidRPr="00FF7444">
                    <w:t>Email:</w:t>
                  </w:r>
                </w:p>
              </w:tc>
              <w:tc>
                <w:tcPr>
                  <w:tcW w:w="4819" w:type="dxa"/>
                </w:tcPr>
                <w:p w14:paraId="060CE6DA" w14:textId="77777777" w:rsidR="008F253A" w:rsidRPr="005874B2" w:rsidRDefault="008F253A" w:rsidP="001A4A6C">
                  <w:pPr>
                    <w:pStyle w:val="SCVbody"/>
                  </w:pPr>
                  <w:r w:rsidRPr="005874B2">
                    <w:t>Email:</w:t>
                  </w:r>
                </w:p>
              </w:tc>
            </w:tr>
            <w:tr w:rsidR="008F253A" w14:paraId="766865E3" w14:textId="77777777" w:rsidTr="00D560B7">
              <w:tc>
                <w:tcPr>
                  <w:tcW w:w="4819" w:type="dxa"/>
                </w:tcPr>
                <w:p w14:paraId="163C7764" w14:textId="77777777" w:rsidR="008F253A" w:rsidRPr="00FF7444" w:rsidRDefault="008F253A" w:rsidP="001A4A6C">
                  <w:pPr>
                    <w:pStyle w:val="SCVbody"/>
                  </w:pPr>
                  <w:r w:rsidRPr="00FF7444">
                    <w:t>Signature:</w:t>
                  </w:r>
                </w:p>
              </w:tc>
              <w:tc>
                <w:tcPr>
                  <w:tcW w:w="4819" w:type="dxa"/>
                </w:tcPr>
                <w:p w14:paraId="28BD04A8" w14:textId="77777777" w:rsidR="008F253A" w:rsidRPr="005874B2" w:rsidRDefault="008F253A" w:rsidP="001A4A6C">
                  <w:pPr>
                    <w:pStyle w:val="SCVbody"/>
                  </w:pPr>
                  <w:r w:rsidRPr="005874B2">
                    <w:t>Signature:</w:t>
                  </w:r>
                </w:p>
              </w:tc>
            </w:tr>
          </w:tbl>
          <w:p w14:paraId="1E19B2E6" w14:textId="77777777" w:rsidR="008F253A" w:rsidRPr="006233FD" w:rsidRDefault="008F253A" w:rsidP="001A4A6C">
            <w:pPr>
              <w:pStyle w:val="SingleSpacing"/>
              <w:spacing w:before="120" w:after="120" w:line="280" w:lineRule="atLeast"/>
              <w:rPr>
                <w:rFonts w:asciiTheme="majorHAnsi" w:hAnsiTheme="majorHAnsi" w:cstheme="majorHAnsi"/>
                <w:b/>
              </w:rPr>
            </w:pPr>
          </w:p>
        </w:tc>
      </w:tr>
      <w:tr w:rsidR="008F253A" w:rsidRPr="005024C5" w14:paraId="351B1C12" w14:textId="77777777" w:rsidTr="001A4A6C">
        <w:tc>
          <w:tcPr>
            <w:tcW w:w="9864" w:type="dxa"/>
            <w:gridSpan w:val="2"/>
            <w:tcBorders>
              <w:top w:val="single" w:sz="2" w:space="0" w:color="5AAA64" w:themeColor="accent5"/>
              <w:left w:val="nil"/>
              <w:bottom w:val="single" w:sz="2" w:space="0" w:color="5AAA64" w:themeColor="accent5"/>
              <w:right w:val="nil"/>
            </w:tcBorders>
          </w:tcPr>
          <w:p w14:paraId="4BDDE2F2" w14:textId="77777777" w:rsidR="001A4A6C" w:rsidRDefault="001A4A6C" w:rsidP="001A4A6C">
            <w:pPr>
              <w:pStyle w:val="SCVbody"/>
            </w:pPr>
          </w:p>
          <w:p w14:paraId="6490E0EC" w14:textId="6A369ACF" w:rsidR="008F253A" w:rsidRDefault="008F253A" w:rsidP="001A4A6C">
            <w:pPr>
              <w:pStyle w:val="SCVbody"/>
            </w:pPr>
            <w:r>
              <w:t>Successful health services will be contacted and participate in an education session on the project and using the developed M&amp;M framework and associated toolkit.</w:t>
            </w:r>
          </w:p>
          <w:p w14:paraId="4D2DB102" w14:textId="77777777" w:rsidR="001A4A6C" w:rsidRDefault="001A4A6C" w:rsidP="001A4A6C">
            <w:pPr>
              <w:pStyle w:val="SCVbody"/>
            </w:pPr>
          </w:p>
          <w:p w14:paraId="25119C39" w14:textId="745071E1" w:rsidR="008F253A" w:rsidRPr="005024C5" w:rsidRDefault="008F253A" w:rsidP="001A4A6C">
            <w:pPr>
              <w:pStyle w:val="SCVbody"/>
            </w:pPr>
            <w:r w:rsidRPr="005024C5">
              <w:t>If you have a preferred tim</w:t>
            </w:r>
            <w:r>
              <w:t xml:space="preserve">e </w:t>
            </w:r>
            <w:r w:rsidRPr="005024C5">
              <w:t xml:space="preserve">for </w:t>
            </w:r>
            <w:r>
              <w:t xml:space="preserve">the above education session, </w:t>
            </w:r>
            <w:r w:rsidRPr="005024C5">
              <w:t xml:space="preserve">please indicate below: </w:t>
            </w:r>
          </w:p>
          <w:tbl>
            <w:tblPr>
              <w:tblStyle w:val="GridTable1Light-Accent1"/>
              <w:tblW w:w="0" w:type="auto"/>
              <w:tblLook w:val="04A0" w:firstRow="1" w:lastRow="0" w:firstColumn="1" w:lastColumn="0" w:noHBand="0" w:noVBand="1"/>
            </w:tblPr>
            <w:tblGrid>
              <w:gridCol w:w="2125"/>
              <w:gridCol w:w="1954"/>
              <w:gridCol w:w="1953"/>
            </w:tblGrid>
            <w:tr w:rsidR="008F253A" w:rsidRPr="005024C5" w14:paraId="16815B97" w14:textId="77777777" w:rsidTr="00D560B7">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125" w:type="dxa"/>
                </w:tcPr>
                <w:p w14:paraId="2FA2EC0F" w14:textId="183E4A99" w:rsidR="008F253A" w:rsidRPr="005024C5" w:rsidRDefault="008F253A" w:rsidP="001A4A6C">
                  <w:pPr>
                    <w:pStyle w:val="SCVbody"/>
                  </w:pPr>
                  <w:r w:rsidRPr="005024C5">
                    <w:t xml:space="preserve">Day </w:t>
                  </w:r>
                </w:p>
              </w:tc>
              <w:tc>
                <w:tcPr>
                  <w:tcW w:w="1954" w:type="dxa"/>
                </w:tcPr>
                <w:p w14:paraId="1846BB84" w14:textId="77777777" w:rsidR="008F253A" w:rsidRPr="005024C5" w:rsidRDefault="008F253A" w:rsidP="001A4A6C">
                  <w:pPr>
                    <w:pStyle w:val="SCVbody"/>
                    <w:cnfStyle w:val="100000000000" w:firstRow="1" w:lastRow="0" w:firstColumn="0" w:lastColumn="0" w:oddVBand="0" w:evenVBand="0" w:oddHBand="0" w:evenHBand="0" w:firstRowFirstColumn="0" w:firstRowLastColumn="0" w:lastRowFirstColumn="0" w:lastRowLastColumn="0"/>
                  </w:pPr>
                  <w:r w:rsidRPr="005024C5">
                    <w:t xml:space="preserve">Morning </w:t>
                  </w:r>
                </w:p>
              </w:tc>
              <w:tc>
                <w:tcPr>
                  <w:tcW w:w="1953" w:type="dxa"/>
                </w:tcPr>
                <w:p w14:paraId="6C94760A" w14:textId="77777777" w:rsidR="008F253A" w:rsidRPr="005024C5" w:rsidRDefault="008F253A" w:rsidP="001A4A6C">
                  <w:pPr>
                    <w:pStyle w:val="SCVbody"/>
                    <w:cnfStyle w:val="100000000000" w:firstRow="1" w:lastRow="0" w:firstColumn="0" w:lastColumn="0" w:oddVBand="0" w:evenVBand="0" w:oddHBand="0" w:evenHBand="0" w:firstRowFirstColumn="0" w:firstRowLastColumn="0" w:lastRowFirstColumn="0" w:lastRowLastColumn="0"/>
                  </w:pPr>
                  <w:r w:rsidRPr="005024C5">
                    <w:t xml:space="preserve">Afternoon </w:t>
                  </w:r>
                </w:p>
              </w:tc>
            </w:tr>
            <w:tr w:rsidR="008F253A" w:rsidRPr="005024C5" w14:paraId="7EE6178A" w14:textId="77777777" w:rsidTr="00D560B7">
              <w:trPr>
                <w:trHeight w:val="487"/>
              </w:trPr>
              <w:tc>
                <w:tcPr>
                  <w:cnfStyle w:val="001000000000" w:firstRow="0" w:lastRow="0" w:firstColumn="1" w:lastColumn="0" w:oddVBand="0" w:evenVBand="0" w:oddHBand="0" w:evenHBand="0" w:firstRowFirstColumn="0" w:firstRowLastColumn="0" w:lastRowFirstColumn="0" w:lastRowLastColumn="0"/>
                  <w:tcW w:w="2125" w:type="dxa"/>
                </w:tcPr>
                <w:p w14:paraId="7BA3705E" w14:textId="77777777" w:rsidR="008F253A" w:rsidRPr="005024C5" w:rsidRDefault="008F253A" w:rsidP="001A4A6C">
                  <w:pPr>
                    <w:pStyle w:val="SCVbody"/>
                  </w:pPr>
                  <w:r w:rsidRPr="005024C5">
                    <w:t xml:space="preserve">Monday </w:t>
                  </w:r>
                </w:p>
              </w:tc>
              <w:tc>
                <w:tcPr>
                  <w:tcW w:w="1954" w:type="dxa"/>
                </w:tcPr>
                <w:p w14:paraId="481AAF0C" w14:textId="77777777" w:rsidR="008F253A" w:rsidRPr="005024C5" w:rsidRDefault="008F253A" w:rsidP="001A4A6C">
                  <w:pPr>
                    <w:pStyle w:val="SCVbody"/>
                    <w:cnfStyle w:val="000000000000" w:firstRow="0" w:lastRow="0" w:firstColumn="0" w:lastColumn="0" w:oddVBand="0" w:evenVBand="0" w:oddHBand="0" w:evenHBand="0" w:firstRowFirstColumn="0" w:firstRowLastColumn="0" w:lastRowFirstColumn="0" w:lastRowLastColumn="0"/>
                  </w:pPr>
                </w:p>
              </w:tc>
              <w:tc>
                <w:tcPr>
                  <w:tcW w:w="1953" w:type="dxa"/>
                </w:tcPr>
                <w:p w14:paraId="42BA4496" w14:textId="77777777" w:rsidR="008F253A" w:rsidRPr="005024C5" w:rsidRDefault="008F253A" w:rsidP="001A4A6C">
                  <w:pPr>
                    <w:pStyle w:val="SCVbody"/>
                    <w:cnfStyle w:val="000000000000" w:firstRow="0" w:lastRow="0" w:firstColumn="0" w:lastColumn="0" w:oddVBand="0" w:evenVBand="0" w:oddHBand="0" w:evenHBand="0" w:firstRowFirstColumn="0" w:firstRowLastColumn="0" w:lastRowFirstColumn="0" w:lastRowLastColumn="0"/>
                  </w:pPr>
                </w:p>
              </w:tc>
            </w:tr>
            <w:tr w:rsidR="008F253A" w:rsidRPr="005024C5" w14:paraId="246C80E4" w14:textId="77777777" w:rsidTr="00D560B7">
              <w:trPr>
                <w:trHeight w:val="473"/>
              </w:trPr>
              <w:tc>
                <w:tcPr>
                  <w:cnfStyle w:val="001000000000" w:firstRow="0" w:lastRow="0" w:firstColumn="1" w:lastColumn="0" w:oddVBand="0" w:evenVBand="0" w:oddHBand="0" w:evenHBand="0" w:firstRowFirstColumn="0" w:firstRowLastColumn="0" w:lastRowFirstColumn="0" w:lastRowLastColumn="0"/>
                  <w:tcW w:w="2125" w:type="dxa"/>
                </w:tcPr>
                <w:p w14:paraId="5C21FC4C" w14:textId="77777777" w:rsidR="008F253A" w:rsidRPr="005024C5" w:rsidRDefault="008F253A" w:rsidP="001A4A6C">
                  <w:pPr>
                    <w:pStyle w:val="SCVbody"/>
                  </w:pPr>
                  <w:r w:rsidRPr="005024C5">
                    <w:t xml:space="preserve">Tuesday </w:t>
                  </w:r>
                </w:p>
              </w:tc>
              <w:tc>
                <w:tcPr>
                  <w:tcW w:w="1954" w:type="dxa"/>
                </w:tcPr>
                <w:p w14:paraId="1ED8D07E" w14:textId="77777777" w:rsidR="008F253A" w:rsidRPr="005024C5" w:rsidRDefault="008F253A" w:rsidP="001A4A6C">
                  <w:pPr>
                    <w:pStyle w:val="SCVbody"/>
                    <w:cnfStyle w:val="000000000000" w:firstRow="0" w:lastRow="0" w:firstColumn="0" w:lastColumn="0" w:oddVBand="0" w:evenVBand="0" w:oddHBand="0" w:evenHBand="0" w:firstRowFirstColumn="0" w:firstRowLastColumn="0" w:lastRowFirstColumn="0" w:lastRowLastColumn="0"/>
                  </w:pPr>
                </w:p>
              </w:tc>
              <w:tc>
                <w:tcPr>
                  <w:tcW w:w="1953" w:type="dxa"/>
                </w:tcPr>
                <w:p w14:paraId="7EC3464A" w14:textId="77777777" w:rsidR="008F253A" w:rsidRPr="005024C5" w:rsidRDefault="008F253A" w:rsidP="001A4A6C">
                  <w:pPr>
                    <w:pStyle w:val="SCVbody"/>
                    <w:cnfStyle w:val="000000000000" w:firstRow="0" w:lastRow="0" w:firstColumn="0" w:lastColumn="0" w:oddVBand="0" w:evenVBand="0" w:oddHBand="0" w:evenHBand="0" w:firstRowFirstColumn="0" w:firstRowLastColumn="0" w:lastRowFirstColumn="0" w:lastRowLastColumn="0"/>
                  </w:pPr>
                </w:p>
              </w:tc>
            </w:tr>
            <w:tr w:rsidR="008F253A" w:rsidRPr="005024C5" w14:paraId="545BC2F0" w14:textId="77777777" w:rsidTr="00D560B7">
              <w:trPr>
                <w:trHeight w:val="491"/>
              </w:trPr>
              <w:tc>
                <w:tcPr>
                  <w:cnfStyle w:val="001000000000" w:firstRow="0" w:lastRow="0" w:firstColumn="1" w:lastColumn="0" w:oddVBand="0" w:evenVBand="0" w:oddHBand="0" w:evenHBand="0" w:firstRowFirstColumn="0" w:firstRowLastColumn="0" w:lastRowFirstColumn="0" w:lastRowLastColumn="0"/>
                  <w:tcW w:w="2125" w:type="dxa"/>
                </w:tcPr>
                <w:p w14:paraId="719975FA" w14:textId="77777777" w:rsidR="008F253A" w:rsidRPr="005024C5" w:rsidRDefault="008F253A" w:rsidP="001A4A6C">
                  <w:pPr>
                    <w:pStyle w:val="SCVbody"/>
                  </w:pPr>
                  <w:r w:rsidRPr="005024C5">
                    <w:t>Wednesday</w:t>
                  </w:r>
                </w:p>
              </w:tc>
              <w:tc>
                <w:tcPr>
                  <w:tcW w:w="1954" w:type="dxa"/>
                </w:tcPr>
                <w:p w14:paraId="274FFF25" w14:textId="77777777" w:rsidR="008F253A" w:rsidRPr="005024C5" w:rsidRDefault="008F253A" w:rsidP="001A4A6C">
                  <w:pPr>
                    <w:pStyle w:val="SCVbody"/>
                    <w:cnfStyle w:val="000000000000" w:firstRow="0" w:lastRow="0" w:firstColumn="0" w:lastColumn="0" w:oddVBand="0" w:evenVBand="0" w:oddHBand="0" w:evenHBand="0" w:firstRowFirstColumn="0" w:firstRowLastColumn="0" w:lastRowFirstColumn="0" w:lastRowLastColumn="0"/>
                  </w:pPr>
                </w:p>
              </w:tc>
              <w:tc>
                <w:tcPr>
                  <w:tcW w:w="1953" w:type="dxa"/>
                </w:tcPr>
                <w:p w14:paraId="42FBE3B7" w14:textId="77777777" w:rsidR="008F253A" w:rsidRPr="005024C5" w:rsidRDefault="008F253A" w:rsidP="001A4A6C">
                  <w:pPr>
                    <w:pStyle w:val="SCVbody"/>
                    <w:cnfStyle w:val="000000000000" w:firstRow="0" w:lastRow="0" w:firstColumn="0" w:lastColumn="0" w:oddVBand="0" w:evenVBand="0" w:oddHBand="0" w:evenHBand="0" w:firstRowFirstColumn="0" w:firstRowLastColumn="0" w:lastRowFirstColumn="0" w:lastRowLastColumn="0"/>
                  </w:pPr>
                </w:p>
              </w:tc>
            </w:tr>
            <w:tr w:rsidR="008F253A" w:rsidRPr="005024C5" w14:paraId="5CC4F564" w14:textId="77777777" w:rsidTr="00D560B7">
              <w:trPr>
                <w:trHeight w:val="511"/>
              </w:trPr>
              <w:tc>
                <w:tcPr>
                  <w:cnfStyle w:val="001000000000" w:firstRow="0" w:lastRow="0" w:firstColumn="1" w:lastColumn="0" w:oddVBand="0" w:evenVBand="0" w:oddHBand="0" w:evenHBand="0" w:firstRowFirstColumn="0" w:firstRowLastColumn="0" w:lastRowFirstColumn="0" w:lastRowLastColumn="0"/>
                  <w:tcW w:w="2125" w:type="dxa"/>
                </w:tcPr>
                <w:p w14:paraId="5F525AC3" w14:textId="77777777" w:rsidR="008F253A" w:rsidRPr="005024C5" w:rsidRDefault="008F253A" w:rsidP="001A4A6C">
                  <w:pPr>
                    <w:pStyle w:val="SCVbody"/>
                  </w:pPr>
                  <w:r w:rsidRPr="005024C5">
                    <w:t xml:space="preserve">Thursday </w:t>
                  </w:r>
                </w:p>
              </w:tc>
              <w:tc>
                <w:tcPr>
                  <w:tcW w:w="1954" w:type="dxa"/>
                </w:tcPr>
                <w:p w14:paraId="7570C20E" w14:textId="77777777" w:rsidR="008F253A" w:rsidRPr="005024C5" w:rsidRDefault="008F253A" w:rsidP="001A4A6C">
                  <w:pPr>
                    <w:pStyle w:val="SCVbody"/>
                    <w:cnfStyle w:val="000000000000" w:firstRow="0" w:lastRow="0" w:firstColumn="0" w:lastColumn="0" w:oddVBand="0" w:evenVBand="0" w:oddHBand="0" w:evenHBand="0" w:firstRowFirstColumn="0" w:firstRowLastColumn="0" w:lastRowFirstColumn="0" w:lastRowLastColumn="0"/>
                  </w:pPr>
                </w:p>
              </w:tc>
              <w:tc>
                <w:tcPr>
                  <w:tcW w:w="1953" w:type="dxa"/>
                </w:tcPr>
                <w:p w14:paraId="01D17D6A" w14:textId="77777777" w:rsidR="008F253A" w:rsidRPr="005024C5" w:rsidRDefault="008F253A" w:rsidP="001A4A6C">
                  <w:pPr>
                    <w:pStyle w:val="SCVbody"/>
                    <w:cnfStyle w:val="000000000000" w:firstRow="0" w:lastRow="0" w:firstColumn="0" w:lastColumn="0" w:oddVBand="0" w:evenVBand="0" w:oddHBand="0" w:evenHBand="0" w:firstRowFirstColumn="0" w:firstRowLastColumn="0" w:lastRowFirstColumn="0" w:lastRowLastColumn="0"/>
                  </w:pPr>
                </w:p>
              </w:tc>
            </w:tr>
            <w:tr w:rsidR="008F253A" w:rsidRPr="005024C5" w14:paraId="0B452BA3" w14:textId="77777777" w:rsidTr="00D560B7">
              <w:trPr>
                <w:trHeight w:val="493"/>
              </w:trPr>
              <w:tc>
                <w:tcPr>
                  <w:cnfStyle w:val="001000000000" w:firstRow="0" w:lastRow="0" w:firstColumn="1" w:lastColumn="0" w:oddVBand="0" w:evenVBand="0" w:oddHBand="0" w:evenHBand="0" w:firstRowFirstColumn="0" w:firstRowLastColumn="0" w:lastRowFirstColumn="0" w:lastRowLastColumn="0"/>
                  <w:tcW w:w="2125" w:type="dxa"/>
                </w:tcPr>
                <w:p w14:paraId="0B06EBC7" w14:textId="77777777" w:rsidR="008F253A" w:rsidRPr="005024C5" w:rsidRDefault="008F253A" w:rsidP="001A4A6C">
                  <w:pPr>
                    <w:pStyle w:val="SCVbody"/>
                  </w:pPr>
                  <w:r w:rsidRPr="005024C5">
                    <w:t xml:space="preserve">Friday </w:t>
                  </w:r>
                </w:p>
              </w:tc>
              <w:tc>
                <w:tcPr>
                  <w:tcW w:w="1954" w:type="dxa"/>
                </w:tcPr>
                <w:p w14:paraId="238FF1BC" w14:textId="77777777" w:rsidR="008F253A" w:rsidRPr="005024C5" w:rsidRDefault="008F253A" w:rsidP="001A4A6C">
                  <w:pPr>
                    <w:pStyle w:val="SCVbody"/>
                    <w:cnfStyle w:val="000000000000" w:firstRow="0" w:lastRow="0" w:firstColumn="0" w:lastColumn="0" w:oddVBand="0" w:evenVBand="0" w:oddHBand="0" w:evenHBand="0" w:firstRowFirstColumn="0" w:firstRowLastColumn="0" w:lastRowFirstColumn="0" w:lastRowLastColumn="0"/>
                  </w:pPr>
                </w:p>
              </w:tc>
              <w:tc>
                <w:tcPr>
                  <w:tcW w:w="1953" w:type="dxa"/>
                </w:tcPr>
                <w:p w14:paraId="643974DD" w14:textId="77777777" w:rsidR="008F253A" w:rsidRPr="005024C5" w:rsidRDefault="008F253A" w:rsidP="001A4A6C">
                  <w:pPr>
                    <w:pStyle w:val="SCVbody"/>
                    <w:cnfStyle w:val="000000000000" w:firstRow="0" w:lastRow="0" w:firstColumn="0" w:lastColumn="0" w:oddVBand="0" w:evenVBand="0" w:oddHBand="0" w:evenHBand="0" w:firstRowFirstColumn="0" w:firstRowLastColumn="0" w:lastRowFirstColumn="0" w:lastRowLastColumn="0"/>
                  </w:pPr>
                </w:p>
              </w:tc>
            </w:tr>
          </w:tbl>
          <w:p w14:paraId="77A7CE86" w14:textId="77777777" w:rsidR="008F253A" w:rsidRPr="005024C5" w:rsidRDefault="008F253A" w:rsidP="001A4A6C">
            <w:pPr>
              <w:rPr>
                <w:rFonts w:asciiTheme="majorHAnsi" w:hAnsiTheme="majorHAnsi" w:cstheme="majorHAnsi"/>
                <w:b/>
              </w:rPr>
            </w:pPr>
          </w:p>
          <w:p w14:paraId="7BAAE15D" w14:textId="77777777" w:rsidR="008F253A" w:rsidRPr="005024C5" w:rsidRDefault="008F253A" w:rsidP="001A4A6C">
            <w:pPr>
              <w:pStyle w:val="SCVbody"/>
              <w:rPr>
                <w:b/>
              </w:rPr>
            </w:pPr>
            <w:r w:rsidRPr="005024C5">
              <w:t>Comments (Optional):</w:t>
            </w:r>
          </w:p>
          <w:p w14:paraId="6594A232" w14:textId="77777777" w:rsidR="008F253A" w:rsidRDefault="008F253A" w:rsidP="001A4A6C">
            <w:pPr>
              <w:rPr>
                <w:rFonts w:asciiTheme="majorHAnsi" w:hAnsiTheme="majorHAnsi" w:cstheme="majorHAnsi"/>
                <w:b/>
              </w:rPr>
            </w:pPr>
          </w:p>
          <w:p w14:paraId="55717822" w14:textId="77777777" w:rsidR="008F253A" w:rsidRPr="005024C5" w:rsidRDefault="008F253A" w:rsidP="001A4A6C">
            <w:pPr>
              <w:rPr>
                <w:rFonts w:asciiTheme="majorHAnsi" w:hAnsiTheme="majorHAnsi" w:cstheme="majorHAnsi"/>
                <w:b/>
              </w:rPr>
            </w:pPr>
          </w:p>
          <w:p w14:paraId="1EB51D70" w14:textId="77777777" w:rsidR="008F253A" w:rsidRDefault="008F253A" w:rsidP="001A4A6C">
            <w:pPr>
              <w:rPr>
                <w:rFonts w:asciiTheme="majorHAnsi" w:hAnsiTheme="majorHAnsi" w:cstheme="majorHAnsi"/>
                <w:b/>
              </w:rPr>
            </w:pPr>
          </w:p>
          <w:p w14:paraId="3DEFFCF4" w14:textId="77777777" w:rsidR="001A4A6C" w:rsidRDefault="001A4A6C" w:rsidP="001A4A6C">
            <w:pPr>
              <w:rPr>
                <w:rFonts w:asciiTheme="majorHAnsi" w:hAnsiTheme="majorHAnsi" w:cstheme="majorHAnsi"/>
                <w:b/>
              </w:rPr>
            </w:pPr>
          </w:p>
          <w:p w14:paraId="7F427F50" w14:textId="03DC853C" w:rsidR="001A4A6C" w:rsidRPr="005024C5" w:rsidRDefault="001A4A6C" w:rsidP="001A4A6C">
            <w:pPr>
              <w:rPr>
                <w:rFonts w:asciiTheme="majorHAnsi" w:hAnsiTheme="majorHAnsi" w:cstheme="majorHAnsi"/>
                <w:b/>
              </w:rPr>
            </w:pPr>
          </w:p>
        </w:tc>
      </w:tr>
      <w:tr w:rsidR="008F253A" w:rsidRPr="005024C5" w14:paraId="0017F57F" w14:textId="77777777" w:rsidTr="001A4A6C">
        <w:tc>
          <w:tcPr>
            <w:tcW w:w="9864" w:type="dxa"/>
            <w:gridSpan w:val="2"/>
            <w:tcBorders>
              <w:top w:val="single" w:sz="2" w:space="0" w:color="5AAA64" w:themeColor="accent5"/>
              <w:left w:val="nil"/>
              <w:bottom w:val="single" w:sz="2" w:space="0" w:color="5AAA64" w:themeColor="accent5"/>
              <w:right w:val="nil"/>
            </w:tcBorders>
          </w:tcPr>
          <w:p w14:paraId="564ACC42" w14:textId="4AD6096D" w:rsidR="008F253A" w:rsidRPr="001A4A6C" w:rsidRDefault="008F253A" w:rsidP="001A4A6C">
            <w:pPr>
              <w:pStyle w:val="SCVbody"/>
            </w:pPr>
            <w:r w:rsidRPr="001A4A6C">
              <w:rPr>
                <w:sz w:val="20"/>
                <w:szCs w:val="20"/>
              </w:rPr>
              <w:t xml:space="preserve">Please submit your completed application form to: </w:t>
            </w:r>
            <w:hyperlink r:id="rId22" w:history="1">
              <w:r w:rsidR="004328A1" w:rsidRPr="004328A1">
                <w:rPr>
                  <w:rStyle w:val="Hyperlink"/>
                  <w:sz w:val="20"/>
                  <w:szCs w:val="20"/>
                </w:rPr>
                <w:t>safetyreviews@safercare.vic.gov.au</w:t>
              </w:r>
            </w:hyperlink>
            <w:r w:rsidR="001A4A6C">
              <w:rPr>
                <w:sz w:val="18"/>
                <w:szCs w:val="18"/>
              </w:rPr>
              <w:t>.</w:t>
            </w:r>
          </w:p>
          <w:p w14:paraId="0E8ADB9E" w14:textId="77777777" w:rsidR="008F253A" w:rsidRPr="007F7042" w:rsidRDefault="008F253A" w:rsidP="001A4A6C">
            <w:pPr>
              <w:pStyle w:val="Heading3"/>
              <w:keepNext w:val="0"/>
              <w:keepLines w:val="0"/>
              <w:spacing w:before="80" w:line="260" w:lineRule="atLeast"/>
              <w:outlineLvl w:val="2"/>
              <w:rPr>
                <w:rFonts w:eastAsia="Times New Roman" w:cstheme="majorHAnsi"/>
                <w:b w:val="0"/>
                <w:color w:val="007D8A"/>
                <w:sz w:val="22"/>
                <w:u w:val="dotted"/>
              </w:rPr>
            </w:pPr>
          </w:p>
        </w:tc>
      </w:tr>
    </w:tbl>
    <w:p w14:paraId="07970293" w14:textId="77777777" w:rsidR="008F253A" w:rsidRPr="008F253A" w:rsidRDefault="008F253A" w:rsidP="008F253A">
      <w:pPr>
        <w:pStyle w:val="SCVbody"/>
      </w:pPr>
    </w:p>
    <w:sectPr w:rsidR="008F253A" w:rsidRPr="008F253A" w:rsidSect="00C15DBE">
      <w:headerReference w:type="even" r:id="rId23"/>
      <w:headerReference w:type="default" r:id="rId24"/>
      <w:type w:val="continuous"/>
      <w:pgSz w:w="11906" w:h="16838" w:code="9"/>
      <w:pgMar w:top="2438" w:right="737" w:bottom="1361" w:left="737" w:header="851" w:footer="851"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5D10" w14:textId="77777777" w:rsidR="001F3FA5" w:rsidRDefault="001F3FA5" w:rsidP="002D711A">
      <w:pPr>
        <w:spacing w:after="0" w:line="240" w:lineRule="auto"/>
      </w:pPr>
      <w:r>
        <w:separator/>
      </w:r>
    </w:p>
  </w:endnote>
  <w:endnote w:type="continuationSeparator" w:id="0">
    <w:p w14:paraId="4B2E810F" w14:textId="77777777" w:rsidR="001F3FA5" w:rsidRDefault="001F3FA5"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E849" w14:textId="77777777" w:rsidR="00385D03" w:rsidRDefault="00385D03">
    <w:pPr>
      <w:pStyle w:val="Footer"/>
    </w:pPr>
    <w:r>
      <mc:AlternateContent>
        <mc:Choice Requires="wps">
          <w:drawing>
            <wp:anchor distT="0" distB="0" distL="114300" distR="114300" simplePos="0" relativeHeight="251662336" behindDoc="0" locked="0" layoutInCell="0" allowOverlap="1" wp14:anchorId="656CFDB6" wp14:editId="214E14DF">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07A0A0"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6CFDB6"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5E07A0A0"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B522" w14:textId="0CEC50D7" w:rsidR="00385D03" w:rsidRPr="006B337A" w:rsidRDefault="00CD27BE" w:rsidP="00536CC0">
    <w:pPr>
      <w:pStyle w:val="SCVfooter"/>
      <w:tabs>
        <w:tab w:val="clear" w:pos="1304"/>
        <w:tab w:val="center" w:pos="5245"/>
        <w:tab w:val="right" w:pos="10348"/>
      </w:tabs>
    </w:pPr>
    <w:r>
      <mc:AlternateContent>
        <mc:Choice Requires="wps">
          <w:drawing>
            <wp:anchor distT="0" distB="0" distL="114300" distR="114300" simplePos="0" relativeHeight="251664384" behindDoc="0" locked="0" layoutInCell="0" allowOverlap="1" wp14:anchorId="4B837C1D" wp14:editId="0E3D3ADB">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37B9F2"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837C1D"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437B9F2"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4328A1">
      <w:fldChar w:fldCharType="begin"/>
    </w:r>
    <w:r w:rsidR="004328A1">
      <w:instrText xml:space="preserve"> STYLEREF  "SCV factsheet title"  \* MERGEFORMAT </w:instrText>
    </w:r>
    <w:r w:rsidR="004328A1">
      <w:fldChar w:fldCharType="separate"/>
    </w:r>
    <w:r w:rsidR="004328A1">
      <w:t>Systems-focused framework for Morbidity &amp; Mortality meetings</w:t>
    </w:r>
    <w:r w:rsidR="004328A1">
      <w:fldChar w:fldCharType="end"/>
    </w:r>
    <w:r w:rsidR="00536CC0">
      <w:tab/>
    </w:r>
    <w:r w:rsidR="00536CC0">
      <w:rPr>
        <w:b/>
      </w:rPr>
      <w:tab/>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AD6B" w14:textId="77777777" w:rsidR="004328A1" w:rsidRDefault="00432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9B22" w14:textId="77777777" w:rsidR="001F3FA5" w:rsidRDefault="001F3FA5" w:rsidP="00E33E08">
      <w:pPr>
        <w:spacing w:before="0" w:after="0" w:line="240" w:lineRule="auto"/>
      </w:pPr>
    </w:p>
  </w:footnote>
  <w:footnote w:type="continuationSeparator" w:id="0">
    <w:p w14:paraId="7D258E7D" w14:textId="77777777" w:rsidR="001F3FA5" w:rsidRDefault="001F3FA5"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606F" w14:textId="77777777" w:rsidR="004328A1" w:rsidRDefault="00432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297B" w14:textId="77777777" w:rsidR="00385D03" w:rsidRDefault="00385D03">
    <w:pPr>
      <w:pStyle w:val="Header"/>
    </w:pPr>
    <w:r>
      <w:rPr>
        <w:noProof/>
      </w:rPr>
      <w:drawing>
        <wp:anchor distT="0" distB="0" distL="114300" distR="114300" simplePos="0" relativeHeight="251663360" behindDoc="1" locked="1" layoutInCell="1" allowOverlap="1" wp14:anchorId="7DC02F3C" wp14:editId="50E11199">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0E91" w14:textId="77777777" w:rsidR="004328A1" w:rsidRDefault="004328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C8C9" w14:textId="77777777"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1A65" w14:textId="3650130B" w:rsidR="00385D03" w:rsidRDefault="001A4A6C" w:rsidP="00C15DBE">
    <w:pPr>
      <w:pStyle w:val="SCVheader"/>
      <w:pBdr>
        <w:bottom w:val="none" w:sz="0" w:space="0" w:color="auto"/>
      </w:pBdr>
    </w:pPr>
    <w:r>
      <w:rPr>
        <w:noProof/>
      </w:rPr>
      <w:drawing>
        <wp:anchor distT="0" distB="0" distL="114300" distR="114300" simplePos="0" relativeHeight="251668480" behindDoc="1" locked="1" layoutInCell="1" allowOverlap="1" wp14:anchorId="38F7566D" wp14:editId="15E6EE4C">
          <wp:simplePos x="0" y="0"/>
          <wp:positionH relativeFrom="page">
            <wp:posOffset>61595</wp:posOffset>
          </wp:positionH>
          <wp:positionV relativeFrom="page">
            <wp:posOffset>83185</wp:posOffset>
          </wp:positionV>
          <wp:extent cx="1522730" cy="1205865"/>
          <wp:effectExtent l="0" t="0" r="1270" b="0"/>
          <wp:wrapNone/>
          <wp:docPr id="5" name="Picture 5"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12058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1" layoutInCell="1" allowOverlap="1" wp14:anchorId="0021003C" wp14:editId="4B18CFD6">
          <wp:simplePos x="0" y="0"/>
          <wp:positionH relativeFrom="page">
            <wp:posOffset>-1905</wp:posOffset>
          </wp:positionH>
          <wp:positionV relativeFrom="page">
            <wp:posOffset>10840085</wp:posOffset>
          </wp:positionV>
          <wp:extent cx="1522730" cy="1205865"/>
          <wp:effectExtent l="0" t="0" r="1270" b="0"/>
          <wp:wrapNone/>
          <wp:docPr id="3" name="Picture 3"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29444DD3"/>
    <w:multiLevelType w:val="multilevel"/>
    <w:tmpl w:val="C30411F2"/>
    <w:lvl w:ilvl="0">
      <w:start w:val="1"/>
      <w:numFmt w:val="bullet"/>
      <w:lvlText w:val=""/>
      <w:lvlJc w:val="left"/>
      <w:pPr>
        <w:ind w:left="227" w:hanging="227"/>
      </w:pPr>
      <w:rPr>
        <w:rFonts w:ascii="Symbol" w:hAnsi="Symbol"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3"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5"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75C44796"/>
    <w:styleLink w:val="ZZTablebullets"/>
    <w:lvl w:ilvl="0">
      <w:start w:val="1"/>
      <w:numFmt w:val="decimal"/>
      <w:pStyle w:val="SCVtablebullet1"/>
      <w:lvlText w:val="%1."/>
      <w:lvlJc w:val="left"/>
      <w:pPr>
        <w:ind w:left="227" w:hanging="227"/>
      </w:pPr>
      <w:rPr>
        <w:rFonts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7"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9"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430273636">
    <w:abstractNumId w:val="7"/>
  </w:num>
  <w:num w:numId="2" w16cid:durableId="142355634">
    <w:abstractNumId w:val="4"/>
  </w:num>
  <w:num w:numId="3" w16cid:durableId="1521435229">
    <w:abstractNumId w:val="8"/>
  </w:num>
  <w:num w:numId="4" w16cid:durableId="435828115">
    <w:abstractNumId w:val="6"/>
  </w:num>
  <w:num w:numId="5" w16cid:durableId="2083289421">
    <w:abstractNumId w:val="5"/>
  </w:num>
  <w:num w:numId="6" w16cid:durableId="159274482">
    <w:abstractNumId w:val="9"/>
  </w:num>
  <w:num w:numId="7" w16cid:durableId="1317026362">
    <w:abstractNumId w:val="0"/>
  </w:num>
  <w:num w:numId="8" w16cid:durableId="1540820201">
    <w:abstractNumId w:val="2"/>
  </w:num>
  <w:num w:numId="9" w16cid:durableId="13908090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0D"/>
    <w:rsid w:val="00012F6F"/>
    <w:rsid w:val="00014213"/>
    <w:rsid w:val="00014B55"/>
    <w:rsid w:val="0002000D"/>
    <w:rsid w:val="00020E3E"/>
    <w:rsid w:val="0002328B"/>
    <w:rsid w:val="00023BF3"/>
    <w:rsid w:val="00024184"/>
    <w:rsid w:val="00026811"/>
    <w:rsid w:val="0004185E"/>
    <w:rsid w:val="0004698F"/>
    <w:rsid w:val="000477DC"/>
    <w:rsid w:val="00056988"/>
    <w:rsid w:val="00072279"/>
    <w:rsid w:val="00075895"/>
    <w:rsid w:val="00075E6C"/>
    <w:rsid w:val="00081C12"/>
    <w:rsid w:val="00087D42"/>
    <w:rsid w:val="000A2620"/>
    <w:rsid w:val="000B29AD"/>
    <w:rsid w:val="000C6372"/>
    <w:rsid w:val="000D1042"/>
    <w:rsid w:val="000D7841"/>
    <w:rsid w:val="000E392D"/>
    <w:rsid w:val="000E39B6"/>
    <w:rsid w:val="000E3D05"/>
    <w:rsid w:val="000F4288"/>
    <w:rsid w:val="000F7165"/>
    <w:rsid w:val="00100361"/>
    <w:rsid w:val="00102379"/>
    <w:rsid w:val="00103722"/>
    <w:rsid w:val="00105EB8"/>
    <w:rsid w:val="001065D6"/>
    <w:rsid w:val="001068D5"/>
    <w:rsid w:val="00121252"/>
    <w:rsid w:val="00124609"/>
    <w:rsid w:val="001254CE"/>
    <w:rsid w:val="001422CC"/>
    <w:rsid w:val="00142CC3"/>
    <w:rsid w:val="00145346"/>
    <w:rsid w:val="00150333"/>
    <w:rsid w:val="001617B6"/>
    <w:rsid w:val="00165E66"/>
    <w:rsid w:val="00174F38"/>
    <w:rsid w:val="001849FD"/>
    <w:rsid w:val="0019351B"/>
    <w:rsid w:val="00194B79"/>
    <w:rsid w:val="00196143"/>
    <w:rsid w:val="001A24FC"/>
    <w:rsid w:val="001A4A6C"/>
    <w:rsid w:val="001B1ACB"/>
    <w:rsid w:val="001C7BAE"/>
    <w:rsid w:val="001E31FA"/>
    <w:rsid w:val="001E48F9"/>
    <w:rsid w:val="001E64F6"/>
    <w:rsid w:val="001E7AEB"/>
    <w:rsid w:val="001F3FA5"/>
    <w:rsid w:val="00204B82"/>
    <w:rsid w:val="00205C68"/>
    <w:rsid w:val="00222BEB"/>
    <w:rsid w:val="00223217"/>
    <w:rsid w:val="00225E60"/>
    <w:rsid w:val="00230BBB"/>
    <w:rsid w:val="0023202C"/>
    <w:rsid w:val="00234253"/>
    <w:rsid w:val="00234619"/>
    <w:rsid w:val="00245043"/>
    <w:rsid w:val="0025578B"/>
    <w:rsid w:val="002570BD"/>
    <w:rsid w:val="0026028E"/>
    <w:rsid w:val="00267D39"/>
    <w:rsid w:val="00272EC4"/>
    <w:rsid w:val="00276717"/>
    <w:rsid w:val="00282118"/>
    <w:rsid w:val="00284FA2"/>
    <w:rsid w:val="00286657"/>
    <w:rsid w:val="00292D36"/>
    <w:rsid w:val="00294A5A"/>
    <w:rsid w:val="00297281"/>
    <w:rsid w:val="00297A47"/>
    <w:rsid w:val="002A4AD5"/>
    <w:rsid w:val="002A5891"/>
    <w:rsid w:val="002B03F1"/>
    <w:rsid w:val="002B5E2B"/>
    <w:rsid w:val="002B6DAA"/>
    <w:rsid w:val="002C462C"/>
    <w:rsid w:val="002D6F3C"/>
    <w:rsid w:val="002D70F7"/>
    <w:rsid w:val="002D711A"/>
    <w:rsid w:val="002D7336"/>
    <w:rsid w:val="002E3396"/>
    <w:rsid w:val="002F2953"/>
    <w:rsid w:val="002F4173"/>
    <w:rsid w:val="00303E66"/>
    <w:rsid w:val="0031149C"/>
    <w:rsid w:val="00315B8F"/>
    <w:rsid w:val="00316FC9"/>
    <w:rsid w:val="00325E21"/>
    <w:rsid w:val="0033301B"/>
    <w:rsid w:val="00333447"/>
    <w:rsid w:val="00345B45"/>
    <w:rsid w:val="00345F0B"/>
    <w:rsid w:val="00350441"/>
    <w:rsid w:val="00354D98"/>
    <w:rsid w:val="0036778F"/>
    <w:rsid w:val="00385D03"/>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108A6"/>
    <w:rsid w:val="00422DDC"/>
    <w:rsid w:val="004231B5"/>
    <w:rsid w:val="004236C8"/>
    <w:rsid w:val="00427681"/>
    <w:rsid w:val="004328A1"/>
    <w:rsid w:val="00433DB7"/>
    <w:rsid w:val="0043696B"/>
    <w:rsid w:val="00453750"/>
    <w:rsid w:val="00456941"/>
    <w:rsid w:val="00463C5A"/>
    <w:rsid w:val="004702EA"/>
    <w:rsid w:val="004777DB"/>
    <w:rsid w:val="0048259C"/>
    <w:rsid w:val="00482D02"/>
    <w:rsid w:val="00484326"/>
    <w:rsid w:val="00490369"/>
    <w:rsid w:val="00497EB0"/>
    <w:rsid w:val="004A7519"/>
    <w:rsid w:val="004B64B1"/>
    <w:rsid w:val="004C61C2"/>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1CA5"/>
    <w:rsid w:val="00523E77"/>
    <w:rsid w:val="005306A2"/>
    <w:rsid w:val="0053416C"/>
    <w:rsid w:val="00536CC0"/>
    <w:rsid w:val="005416D7"/>
    <w:rsid w:val="00541C2F"/>
    <w:rsid w:val="005450D9"/>
    <w:rsid w:val="00547A71"/>
    <w:rsid w:val="00552DE4"/>
    <w:rsid w:val="005619BB"/>
    <w:rsid w:val="00563527"/>
    <w:rsid w:val="0057407A"/>
    <w:rsid w:val="00576382"/>
    <w:rsid w:val="0058124E"/>
    <w:rsid w:val="005848A5"/>
    <w:rsid w:val="005875A3"/>
    <w:rsid w:val="00593A04"/>
    <w:rsid w:val="005953EA"/>
    <w:rsid w:val="005A3416"/>
    <w:rsid w:val="005B27FE"/>
    <w:rsid w:val="005B76DF"/>
    <w:rsid w:val="005B79CB"/>
    <w:rsid w:val="005C04F0"/>
    <w:rsid w:val="005C0E91"/>
    <w:rsid w:val="005C12A8"/>
    <w:rsid w:val="005E08D7"/>
    <w:rsid w:val="005E4C16"/>
    <w:rsid w:val="005E57E1"/>
    <w:rsid w:val="005E5947"/>
    <w:rsid w:val="005F61DF"/>
    <w:rsid w:val="0060163A"/>
    <w:rsid w:val="006023F9"/>
    <w:rsid w:val="00610559"/>
    <w:rsid w:val="00614076"/>
    <w:rsid w:val="00616087"/>
    <w:rsid w:val="00617BB5"/>
    <w:rsid w:val="006208C4"/>
    <w:rsid w:val="00632F2E"/>
    <w:rsid w:val="006332F6"/>
    <w:rsid w:val="00633C69"/>
    <w:rsid w:val="006413F2"/>
    <w:rsid w:val="00645E9B"/>
    <w:rsid w:val="006534B2"/>
    <w:rsid w:val="0065615D"/>
    <w:rsid w:val="00657011"/>
    <w:rsid w:val="006650B5"/>
    <w:rsid w:val="006651B1"/>
    <w:rsid w:val="00665778"/>
    <w:rsid w:val="0066656A"/>
    <w:rsid w:val="00676E5F"/>
    <w:rsid w:val="006945CA"/>
    <w:rsid w:val="006A3309"/>
    <w:rsid w:val="006A3A5A"/>
    <w:rsid w:val="006A5B34"/>
    <w:rsid w:val="006B337A"/>
    <w:rsid w:val="006C77A9"/>
    <w:rsid w:val="006D4720"/>
    <w:rsid w:val="006D5B85"/>
    <w:rsid w:val="006E6CDF"/>
    <w:rsid w:val="006E7C80"/>
    <w:rsid w:val="006F37F2"/>
    <w:rsid w:val="006F6693"/>
    <w:rsid w:val="00704EAC"/>
    <w:rsid w:val="00707FE8"/>
    <w:rsid w:val="00714AAE"/>
    <w:rsid w:val="00724962"/>
    <w:rsid w:val="00724A0F"/>
    <w:rsid w:val="00726D2F"/>
    <w:rsid w:val="00736732"/>
    <w:rsid w:val="00740019"/>
    <w:rsid w:val="007432F9"/>
    <w:rsid w:val="00746426"/>
    <w:rsid w:val="00747C87"/>
    <w:rsid w:val="00750BF9"/>
    <w:rsid w:val="00750CBE"/>
    <w:rsid w:val="007650D2"/>
    <w:rsid w:val="00766B5A"/>
    <w:rsid w:val="00767B8C"/>
    <w:rsid w:val="00772209"/>
    <w:rsid w:val="007770A5"/>
    <w:rsid w:val="00777ABD"/>
    <w:rsid w:val="007834F2"/>
    <w:rsid w:val="0078432C"/>
    <w:rsid w:val="00791020"/>
    <w:rsid w:val="007960D8"/>
    <w:rsid w:val="00796484"/>
    <w:rsid w:val="007A04D2"/>
    <w:rsid w:val="007A5F82"/>
    <w:rsid w:val="007B19B7"/>
    <w:rsid w:val="007B55C7"/>
    <w:rsid w:val="007D5F9E"/>
    <w:rsid w:val="007D6713"/>
    <w:rsid w:val="007E098F"/>
    <w:rsid w:val="007E3BA2"/>
    <w:rsid w:val="007F1A4C"/>
    <w:rsid w:val="007F723F"/>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5FF9"/>
    <w:rsid w:val="0086277A"/>
    <w:rsid w:val="00865A5B"/>
    <w:rsid w:val="008668A8"/>
    <w:rsid w:val="008719DF"/>
    <w:rsid w:val="00876171"/>
    <w:rsid w:val="008768AD"/>
    <w:rsid w:val="00880AC4"/>
    <w:rsid w:val="00897447"/>
    <w:rsid w:val="008A4900"/>
    <w:rsid w:val="008A55FE"/>
    <w:rsid w:val="008B146D"/>
    <w:rsid w:val="008B42AD"/>
    <w:rsid w:val="008B5666"/>
    <w:rsid w:val="008D0281"/>
    <w:rsid w:val="008D6AEE"/>
    <w:rsid w:val="008E2348"/>
    <w:rsid w:val="008E347D"/>
    <w:rsid w:val="008E4DFC"/>
    <w:rsid w:val="008F04C8"/>
    <w:rsid w:val="008F253A"/>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0E42"/>
    <w:rsid w:val="009579EA"/>
    <w:rsid w:val="00966115"/>
    <w:rsid w:val="00972812"/>
    <w:rsid w:val="009834C0"/>
    <w:rsid w:val="00986AAC"/>
    <w:rsid w:val="009905FA"/>
    <w:rsid w:val="00993B69"/>
    <w:rsid w:val="00994B72"/>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E796E"/>
    <w:rsid w:val="009F2ED9"/>
    <w:rsid w:val="009F3231"/>
    <w:rsid w:val="009F5C5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612FE"/>
    <w:rsid w:val="00A66F4D"/>
    <w:rsid w:val="00A703B3"/>
    <w:rsid w:val="00A70B49"/>
    <w:rsid w:val="00A740D4"/>
    <w:rsid w:val="00A8084F"/>
    <w:rsid w:val="00A92D94"/>
    <w:rsid w:val="00AA26B8"/>
    <w:rsid w:val="00AA4288"/>
    <w:rsid w:val="00AA4907"/>
    <w:rsid w:val="00AB1B76"/>
    <w:rsid w:val="00AB24E4"/>
    <w:rsid w:val="00AC0B87"/>
    <w:rsid w:val="00AC2624"/>
    <w:rsid w:val="00AC32A8"/>
    <w:rsid w:val="00AD1351"/>
    <w:rsid w:val="00AD4528"/>
    <w:rsid w:val="00AD7E4E"/>
    <w:rsid w:val="00AE271D"/>
    <w:rsid w:val="00AE5E04"/>
    <w:rsid w:val="00AF4D58"/>
    <w:rsid w:val="00AF6666"/>
    <w:rsid w:val="00AF7BC5"/>
    <w:rsid w:val="00B1051C"/>
    <w:rsid w:val="00B116E3"/>
    <w:rsid w:val="00B15592"/>
    <w:rsid w:val="00B16D2B"/>
    <w:rsid w:val="00B23AE9"/>
    <w:rsid w:val="00B37FF8"/>
    <w:rsid w:val="00B41DEC"/>
    <w:rsid w:val="00B515DB"/>
    <w:rsid w:val="00B51C51"/>
    <w:rsid w:val="00B556E1"/>
    <w:rsid w:val="00B673BB"/>
    <w:rsid w:val="00B73B9C"/>
    <w:rsid w:val="00B81B44"/>
    <w:rsid w:val="00B85A2F"/>
    <w:rsid w:val="00B9053B"/>
    <w:rsid w:val="00B9777C"/>
    <w:rsid w:val="00BA0C37"/>
    <w:rsid w:val="00BA3782"/>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763E"/>
    <w:rsid w:val="00BF4F96"/>
    <w:rsid w:val="00C015B9"/>
    <w:rsid w:val="00C022F9"/>
    <w:rsid w:val="00C032EA"/>
    <w:rsid w:val="00C06EB5"/>
    <w:rsid w:val="00C1145F"/>
    <w:rsid w:val="00C11CD1"/>
    <w:rsid w:val="00C15701"/>
    <w:rsid w:val="00C15DBE"/>
    <w:rsid w:val="00C258F2"/>
    <w:rsid w:val="00C2715F"/>
    <w:rsid w:val="00C32D49"/>
    <w:rsid w:val="00C33AD3"/>
    <w:rsid w:val="00C41B3C"/>
    <w:rsid w:val="00C43F06"/>
    <w:rsid w:val="00C45702"/>
    <w:rsid w:val="00C47503"/>
    <w:rsid w:val="00C50A2B"/>
    <w:rsid w:val="00C51C01"/>
    <w:rsid w:val="00C539DC"/>
    <w:rsid w:val="00C637E1"/>
    <w:rsid w:val="00C67EAC"/>
    <w:rsid w:val="00C70D50"/>
    <w:rsid w:val="00C72252"/>
    <w:rsid w:val="00C81050"/>
    <w:rsid w:val="00C907D7"/>
    <w:rsid w:val="00C92338"/>
    <w:rsid w:val="00C95E66"/>
    <w:rsid w:val="00C96051"/>
    <w:rsid w:val="00C97B86"/>
    <w:rsid w:val="00CA05DC"/>
    <w:rsid w:val="00CA7B47"/>
    <w:rsid w:val="00CB1DD6"/>
    <w:rsid w:val="00CB3976"/>
    <w:rsid w:val="00CB441A"/>
    <w:rsid w:val="00CC6087"/>
    <w:rsid w:val="00CD0307"/>
    <w:rsid w:val="00CD27BE"/>
    <w:rsid w:val="00CD3D1B"/>
    <w:rsid w:val="00CE083F"/>
    <w:rsid w:val="00CF2474"/>
    <w:rsid w:val="00CF6EC4"/>
    <w:rsid w:val="00D02663"/>
    <w:rsid w:val="00D0633E"/>
    <w:rsid w:val="00D12E74"/>
    <w:rsid w:val="00D15955"/>
    <w:rsid w:val="00D2312F"/>
    <w:rsid w:val="00D23B04"/>
    <w:rsid w:val="00D269C1"/>
    <w:rsid w:val="00D27944"/>
    <w:rsid w:val="00D361BA"/>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814B7"/>
    <w:rsid w:val="00D863EB"/>
    <w:rsid w:val="00D90688"/>
    <w:rsid w:val="00DA3AAD"/>
    <w:rsid w:val="00DB0804"/>
    <w:rsid w:val="00DB312B"/>
    <w:rsid w:val="00DC5654"/>
    <w:rsid w:val="00DC658F"/>
    <w:rsid w:val="00DC674A"/>
    <w:rsid w:val="00DD34D3"/>
    <w:rsid w:val="00DD6383"/>
    <w:rsid w:val="00DD7FAE"/>
    <w:rsid w:val="00DE0E4E"/>
    <w:rsid w:val="00DE60CC"/>
    <w:rsid w:val="00DF52CC"/>
    <w:rsid w:val="00E06416"/>
    <w:rsid w:val="00E22A20"/>
    <w:rsid w:val="00E26B32"/>
    <w:rsid w:val="00E31CD4"/>
    <w:rsid w:val="00E31E60"/>
    <w:rsid w:val="00E33E08"/>
    <w:rsid w:val="00E407B6"/>
    <w:rsid w:val="00E41EF1"/>
    <w:rsid w:val="00E42942"/>
    <w:rsid w:val="00E543D9"/>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7014"/>
    <w:rsid w:val="00EC5CDE"/>
    <w:rsid w:val="00ED3077"/>
    <w:rsid w:val="00ED47C1"/>
    <w:rsid w:val="00ED487E"/>
    <w:rsid w:val="00ED64F1"/>
    <w:rsid w:val="00ED656C"/>
    <w:rsid w:val="00EE33A1"/>
    <w:rsid w:val="00EE7A0D"/>
    <w:rsid w:val="00EF295D"/>
    <w:rsid w:val="00EF4286"/>
    <w:rsid w:val="00F0222C"/>
    <w:rsid w:val="00F024AD"/>
    <w:rsid w:val="00F12312"/>
    <w:rsid w:val="00F177C7"/>
    <w:rsid w:val="00F17CE1"/>
    <w:rsid w:val="00F2115C"/>
    <w:rsid w:val="00F22ABA"/>
    <w:rsid w:val="00F349C9"/>
    <w:rsid w:val="00F36B12"/>
    <w:rsid w:val="00F47C64"/>
    <w:rsid w:val="00F504CA"/>
    <w:rsid w:val="00F60F9F"/>
    <w:rsid w:val="00F635D9"/>
    <w:rsid w:val="00F64F08"/>
    <w:rsid w:val="00F70055"/>
    <w:rsid w:val="00F71150"/>
    <w:rsid w:val="00F71D46"/>
    <w:rsid w:val="00F734F5"/>
    <w:rsid w:val="00F73B5B"/>
    <w:rsid w:val="00F90EA5"/>
    <w:rsid w:val="00F91F5A"/>
    <w:rsid w:val="00F966B1"/>
    <w:rsid w:val="00F97D48"/>
    <w:rsid w:val="00FA0311"/>
    <w:rsid w:val="00FA1489"/>
    <w:rsid w:val="00FA39E1"/>
    <w:rsid w:val="00FB396D"/>
    <w:rsid w:val="00FD50F0"/>
    <w:rsid w:val="00FD640F"/>
    <w:rsid w:val="00FD6B4C"/>
    <w:rsid w:val="00FD7069"/>
    <w:rsid w:val="00FE0553"/>
    <w:rsid w:val="00FE25D0"/>
    <w:rsid w:val="00FE2DE0"/>
    <w:rsid w:val="00FE6CB3"/>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52BE6"/>
  <w15:docId w15:val="{BF320564-AEA5-4098-8487-2F4A3923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paragraph" w:customStyle="1" w:styleId="IntroductoryText">
    <w:name w:val="Introductory Text"/>
    <w:basedOn w:val="Normal"/>
    <w:uiPriority w:val="1"/>
    <w:qFormat/>
    <w:rsid w:val="008F253A"/>
    <w:pPr>
      <w:spacing w:before="280" w:after="60"/>
    </w:pPr>
    <w:rPr>
      <w:b/>
      <w:color w:val="007586" w:themeColor="text2"/>
    </w:rPr>
  </w:style>
  <w:style w:type="paragraph" w:customStyle="1" w:styleId="Normalfollowingheading">
    <w:name w:val="Normal following heading"/>
    <w:basedOn w:val="Normal"/>
    <w:next w:val="Normal"/>
    <w:uiPriority w:val="1"/>
    <w:qFormat/>
    <w:rsid w:val="008F253A"/>
    <w:pPr>
      <w:spacing w:before="0"/>
    </w:pPr>
  </w:style>
  <w:style w:type="paragraph" w:customStyle="1" w:styleId="SingleSpacing">
    <w:name w:val="Single Spacing"/>
    <w:basedOn w:val="Normal"/>
    <w:qFormat/>
    <w:rsid w:val="008F253A"/>
    <w:pPr>
      <w:adjustRightInd w:val="0"/>
      <w:snapToGrid w:val="0"/>
      <w:spacing w:before="0" w:after="0" w:line="250" w:lineRule="atLeast"/>
    </w:pPr>
    <w:rPr>
      <w:rFonts w:eastAsia="MS Mincho" w:cstheme="minorHAnsi"/>
      <w:lang w:eastAsia="ja-JP"/>
    </w:rPr>
  </w:style>
  <w:style w:type="paragraph" w:customStyle="1" w:styleId="Tablebullet">
    <w:name w:val="Table bullet"/>
    <w:basedOn w:val="Normal"/>
    <w:uiPriority w:val="2"/>
    <w:rsid w:val="008F253A"/>
    <w:pPr>
      <w:numPr>
        <w:numId w:val="9"/>
      </w:numPr>
      <w:spacing w:before="60" w:after="60" w:line="192" w:lineRule="atLeast"/>
    </w:pPr>
    <w:rPr>
      <w:rFonts w:eastAsiaTheme="minorHAnsi"/>
      <w:sz w:val="16"/>
      <w:szCs w:val="21"/>
      <w:lang w:eastAsia="en-US"/>
    </w:rPr>
  </w:style>
  <w:style w:type="paragraph" w:customStyle="1" w:styleId="Tabledash">
    <w:name w:val="Table dash"/>
    <w:basedOn w:val="Tablebullet"/>
    <w:uiPriority w:val="2"/>
    <w:rsid w:val="008F253A"/>
    <w:pPr>
      <w:numPr>
        <w:ilvl w:val="1"/>
      </w:numPr>
    </w:pPr>
  </w:style>
  <w:style w:type="paragraph" w:customStyle="1" w:styleId="Tablenum1">
    <w:name w:val="Table num 1"/>
    <w:basedOn w:val="Normal"/>
    <w:uiPriority w:val="2"/>
    <w:rsid w:val="008F253A"/>
    <w:pPr>
      <w:numPr>
        <w:ilvl w:val="2"/>
        <w:numId w:val="9"/>
      </w:numPr>
      <w:spacing w:before="60" w:after="60"/>
    </w:pPr>
    <w:rPr>
      <w:sz w:val="17"/>
    </w:rPr>
  </w:style>
  <w:style w:type="paragraph" w:customStyle="1" w:styleId="Tablenum2">
    <w:name w:val="Table num 2"/>
    <w:basedOn w:val="Normal"/>
    <w:uiPriority w:val="2"/>
    <w:rsid w:val="008F253A"/>
    <w:pPr>
      <w:numPr>
        <w:ilvl w:val="3"/>
        <w:numId w:val="9"/>
      </w:numPr>
      <w:spacing w:before="60" w:after="60"/>
    </w:pPr>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afetyreviews@safercare.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afercare.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afercare.vic.gov.au/support-training/adverse-event-review-and-response/just-culture-training-and-resour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sara.gartside@safercare.vic.gov.au?subject=Systems-based%20framework%20for%20M&amp;M%20meetings%20-%20Pilot%20proj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yvonne.higgott@safercar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safetyreviews@safercare.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s33i\Downloads\SCV%20communications%20plan.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Mstatus xmlns="8e31a26f-2bac-4483-81c4-d278e737b1b6">false</PMstatus>
    <lcf76f155ced4ddcb4097134ff3c332f xmlns="8e31a26f-2bac-4483-81c4-d278e737b1b6">
      <Terms xmlns="http://schemas.microsoft.com/office/infopath/2007/PartnerControls"/>
    </lcf76f155ced4ddcb4097134ff3c332f>
    <TaxCatchAll xmlns="5ce0f2b5-5be5-4508-bce9-d7011ece0659" xsi:nil="true"/>
    <Descriptionofmyexample xmlns="8e31a26f-2bac-4483-81c4-d278e737b1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EBED02B2B1B949AC5C2E8310F5529D" ma:contentTypeVersion="18" ma:contentTypeDescription="Create a new document." ma:contentTypeScope="" ma:versionID="54cd3daa6e4a4da40d98194f4b6c8d28">
  <xsd:schema xmlns:xsd="http://www.w3.org/2001/XMLSchema" xmlns:xs="http://www.w3.org/2001/XMLSchema" xmlns:p="http://schemas.microsoft.com/office/2006/metadata/properties" xmlns:ns2="8e31a26f-2bac-4483-81c4-d278e737b1b6" xmlns:ns3="c427ca3f-7de3-4044-ac76-e271ff0d05a7" xmlns:ns4="5ce0f2b5-5be5-4508-bce9-d7011ece0659" targetNamespace="http://schemas.microsoft.com/office/2006/metadata/properties" ma:root="true" ma:fieldsID="1f13e2f83a9b3de777f55ecb27743031" ns2:_="" ns3:_="" ns4:_="">
    <xsd:import namespace="8e31a26f-2bac-4483-81c4-d278e737b1b6"/>
    <xsd:import namespace="c427ca3f-7de3-4044-ac76-e271ff0d05a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PMstatus" minOccurs="0"/>
                <xsd:element ref="ns2:MediaLengthInSeconds" minOccurs="0"/>
                <xsd:element ref="ns2:lcf76f155ced4ddcb4097134ff3c332f" minOccurs="0"/>
                <xsd:element ref="ns4:TaxCatchAll" minOccurs="0"/>
                <xsd:element ref="ns2:Descriptionofmy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1a26f-2bac-4483-81c4-d278e737b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Mstatus" ma:index="20" nillable="true" ma:displayName="Protective Marking ready" ma:default="0" ma:description="Full front cover and subtitle page hides marking" ma:format="Dropdown" ma:internalName="PMstatu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Descriptionofmyexample" ma:index="25" nillable="true" ma:displayName="Description of my example" ma:format="Dropdown" ma:internalName="Descriptionofmyexamp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7ca3f-7de3-4044-ac76-e271ff0d05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ae3d415-440f-46be-b143-a3164204a524}" ma:internalName="TaxCatchAll" ma:showField="CatchAllData" ma:web="c427ca3f-7de3-4044-ac76-e271ff0d0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6B213-BDF2-490A-8A25-94DA04123709}">
  <ds:schemaRefs>
    <ds:schemaRef ds:uri="http://schemas.microsoft.com/office/2006/metadata/properties"/>
    <ds:schemaRef ds:uri="http://schemas.microsoft.com/office/infopath/2007/PartnerControls"/>
    <ds:schemaRef ds:uri="8e31a26f-2bac-4483-81c4-d278e737b1b6"/>
    <ds:schemaRef ds:uri="5ce0f2b5-5be5-4508-bce9-d7011ece0659"/>
  </ds:schemaRefs>
</ds:datastoreItem>
</file>

<file path=customXml/itemProps2.xml><?xml version="1.0" encoding="utf-8"?>
<ds:datastoreItem xmlns:ds="http://schemas.openxmlformats.org/officeDocument/2006/customXml" ds:itemID="{D11B7B27-5C47-4006-A106-0A8187664518}">
  <ds:schemaRefs>
    <ds:schemaRef ds:uri="http://schemas.openxmlformats.org/officeDocument/2006/bibliography"/>
  </ds:schemaRefs>
</ds:datastoreItem>
</file>

<file path=customXml/itemProps3.xml><?xml version="1.0" encoding="utf-8"?>
<ds:datastoreItem xmlns:ds="http://schemas.openxmlformats.org/officeDocument/2006/customXml" ds:itemID="{B0D82D2C-4B4B-41C0-B054-DDD0E3E0D721}">
  <ds:schemaRefs>
    <ds:schemaRef ds:uri="http://schemas.microsoft.com/sharepoint/v3/contenttype/forms"/>
  </ds:schemaRefs>
</ds:datastoreItem>
</file>

<file path=customXml/itemProps4.xml><?xml version="1.0" encoding="utf-8"?>
<ds:datastoreItem xmlns:ds="http://schemas.openxmlformats.org/officeDocument/2006/customXml" ds:itemID="{64C86C79-CDC0-41B2-95DE-4C667DEDF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1a26f-2bac-4483-81c4-d278e737b1b6"/>
    <ds:schemaRef ds:uri="c427ca3f-7de3-4044-ac76-e271ff0d05a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SCV communications plan.dotx</Template>
  <TotalTime>4</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Kate De Clercq (DHHS)</dc:creator>
  <cp:lastModifiedBy>Susan Butler (DHHS)</cp:lastModifiedBy>
  <cp:revision>2</cp:revision>
  <cp:lastPrinted>2020-08-13T04:56:00Z</cp:lastPrinted>
  <dcterms:created xsi:type="dcterms:W3CDTF">2023-06-07T02:17:00Z</dcterms:created>
  <dcterms:modified xsi:type="dcterms:W3CDTF">2023-06-07T02:17:00Z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0x010100A1EBED02B2B1B949AC5C2E8310F5529D</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2023-06-07T02:17:10Z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4a628fde-27fb-4c4d-86a1-18f427ad03c7</vt:lpwstr>
  </property>
  <property fmtid="{D5CDD505-2E9C-101B-9397-08002B2CF9AE}" pid="11" name="MSIP_Label_43e64453-338c-4f93-8a4d-0039a0a41f2a_ContentBits">
    <vt:lpwstr>2</vt:lpwstr>
  </property>
</Properties>
</file>