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6D55" w14:textId="77777777" w:rsidR="00521CA5" w:rsidRPr="00876171" w:rsidRDefault="00521CA5" w:rsidP="00521CA5">
      <w:pPr>
        <w:pStyle w:val="SCVborderabovetitle"/>
        <w:pBdr>
          <w:top w:val="single" w:sz="24" w:space="1" w:color="CCCCD0"/>
        </w:pBdr>
      </w:pPr>
    </w:p>
    <w:p w14:paraId="714C0B26" w14:textId="77777777" w:rsidR="00521CA5" w:rsidRPr="00876171" w:rsidRDefault="00521CA5" w:rsidP="00521CA5">
      <w:pPr>
        <w:pStyle w:val="SCVborderabovetitle"/>
        <w:sectPr w:rsidR="00521CA5" w:rsidRPr="00876171" w:rsidSect="006F6D36">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0D54B6A1" w14:textId="0115214B" w:rsidR="00C50A2B" w:rsidRPr="00A35D9D" w:rsidRDefault="00F4405D" w:rsidP="00A35D9D">
      <w:pPr>
        <w:pStyle w:val="SCVfactsheettitle"/>
      </w:pPr>
      <w:r>
        <w:t>Prescribing antidepressants in adole</w:t>
      </w:r>
      <w:r w:rsidR="00A81313">
        <w:t>scence</w:t>
      </w:r>
    </w:p>
    <w:p w14:paraId="05EF01DA" w14:textId="137DBD9B" w:rsidR="00C50A2B" w:rsidRPr="00876171" w:rsidRDefault="006F6D36" w:rsidP="00521CA5">
      <w:pPr>
        <w:pStyle w:val="SCVfactsheetsubtitle"/>
      </w:pPr>
      <w:r>
        <w:t>Good practice point</w:t>
      </w:r>
    </w:p>
    <w:p w14:paraId="3D26C6FC" w14:textId="77777777" w:rsidR="00C50A2B" w:rsidRPr="00876171" w:rsidRDefault="006F6D36" w:rsidP="00521CA5">
      <w:pPr>
        <w:pStyle w:val="SCVprotectivemarkingbelowsubtitle"/>
      </w:pPr>
      <w:fldSimple w:instr="FILLIN  &quot;Type the protective marking&quot; \d OFFICIAL \o  \* MERGEFORMAT">
        <w:r>
          <w:t>OFFICIAL</w:t>
        </w:r>
      </w:fldSimple>
    </w:p>
    <w:p w14:paraId="5EA85869" w14:textId="3686230E" w:rsidR="00C97B86" w:rsidRPr="00A35D9D" w:rsidRDefault="006F6D36" w:rsidP="00A35D9D">
      <w:pPr>
        <w:pStyle w:val="Heading1"/>
      </w:pPr>
      <w:bookmarkStart w:id="0" w:name="_Toc52978537"/>
      <w:bookmarkStart w:id="1" w:name="_Toc43470670"/>
      <w:r>
        <w:t xml:space="preserve">Aim </w:t>
      </w:r>
      <w:bookmarkEnd w:id="0"/>
    </w:p>
    <w:p w14:paraId="7B549493" w14:textId="76B87E6D" w:rsidR="00C97B86" w:rsidRDefault="006F6D36" w:rsidP="00A45CB0">
      <w:pPr>
        <w:pStyle w:val="SCVbody"/>
      </w:pPr>
      <w:r>
        <w:t>To</w:t>
      </w:r>
      <w:r w:rsidR="001C3272">
        <w:t xml:space="preserve"> </w:t>
      </w:r>
      <w:r w:rsidR="00455922">
        <w:t xml:space="preserve">emphasise </w:t>
      </w:r>
      <w:r w:rsidR="000D3979">
        <w:t>considerations of prescribing</w:t>
      </w:r>
      <w:r w:rsidR="00EF5F4A">
        <w:t xml:space="preserve"> a</w:t>
      </w:r>
      <w:r w:rsidR="00EF5F4A" w:rsidRPr="00153E13">
        <w:t xml:space="preserve">ntidepressant medications </w:t>
      </w:r>
      <w:r w:rsidR="003A76E5" w:rsidRPr="00153E13">
        <w:t>in adolescents</w:t>
      </w:r>
      <w:r w:rsidR="009737FD">
        <w:t xml:space="preserve"> experiencing m</w:t>
      </w:r>
      <w:r w:rsidR="00EF5F4A" w:rsidRPr="00153E13">
        <w:t>ajor depression</w:t>
      </w:r>
      <w:r w:rsidR="009737FD">
        <w:t>.</w:t>
      </w:r>
    </w:p>
    <w:p w14:paraId="0CDF8C16" w14:textId="224B6617" w:rsidR="00F24517" w:rsidRDefault="00F24517" w:rsidP="00F24517">
      <w:pPr>
        <w:pStyle w:val="Heading1"/>
      </w:pPr>
      <w:r>
        <w:t xml:space="preserve">Background </w:t>
      </w:r>
    </w:p>
    <w:p w14:paraId="765052CF" w14:textId="39A6D74E" w:rsidR="00BF3C4B" w:rsidRDefault="00A81313" w:rsidP="00A81313">
      <w:pPr>
        <w:pStyle w:val="SCVbody"/>
      </w:pPr>
      <w:r w:rsidRPr="00153E13">
        <w:t>Major depression is a highly prevalent condition in adolescence associated with significant morbidity.  Major depression is the commonest new psychiatric condition arising in adolescence</w:t>
      </w:r>
      <w:r w:rsidR="00ED36D1">
        <w:t xml:space="preserve"> and is the </w:t>
      </w:r>
      <w:r w:rsidRPr="00153E13">
        <w:t>commonest diagnosis associated with suicide attempts and suicide. While first line treatment for mild to moderate depression is counselling</w:t>
      </w:r>
      <w:r w:rsidR="00EA0DC8">
        <w:t>,</w:t>
      </w:r>
      <w:r w:rsidRPr="00153E13">
        <w:t xml:space="preserve"> this may not be effective alone in many cases of moderate and severe depression. Assertive treatment of moderate or severe depression is important to reduce risks and improve psychosocial functioning. </w:t>
      </w:r>
    </w:p>
    <w:p w14:paraId="4FDEE581" w14:textId="4F6FEB2C" w:rsidR="00BF3C4B" w:rsidRPr="00876171" w:rsidRDefault="00BF3C4B" w:rsidP="00BF3C4B">
      <w:pPr>
        <w:pStyle w:val="Heading2"/>
      </w:pPr>
      <w:r>
        <w:t>Antidepressants</w:t>
      </w:r>
    </w:p>
    <w:p w14:paraId="03F6E811" w14:textId="50B2CC31" w:rsidR="00A81313" w:rsidRPr="00153E13" w:rsidRDefault="00A81313" w:rsidP="00A81313">
      <w:pPr>
        <w:pStyle w:val="SCVbody"/>
      </w:pPr>
      <w:r w:rsidRPr="00153E13">
        <w:t>Antidepressant medications have been shown to be effective when administered together with psychological treatments in adolescents.  </w:t>
      </w:r>
    </w:p>
    <w:p w14:paraId="0E37FB16" w14:textId="172E9127" w:rsidR="004154AA" w:rsidRDefault="00A81313" w:rsidP="00570E16">
      <w:pPr>
        <w:pStyle w:val="SCVbody"/>
      </w:pPr>
      <w:r w:rsidRPr="00153E13">
        <w:t xml:space="preserve">The Selective Serotonin Reuptake Inhibitors (SSRIs) are the first line class of antidepressants for adolescent depression. While the evidence for the use of antidepressants in preadolescents for major depression is unconvincing, there is a role for the use of SSRIs where the preadolescent has co-morbid anxiety disorder, such as social anxiety, generalised anxiety, obsessive compulsive disorder or separation anxiety disorder. While all prescribing of antidepressants in Australia is </w:t>
      </w:r>
      <w:r w:rsidR="00570E16" w:rsidRPr="00153E13">
        <w:t>off label</w:t>
      </w:r>
      <w:r w:rsidRPr="00153E13">
        <w:t xml:space="preserve"> for child and adolescent depression, fluoxetine and escitalopram have been approved by the American Food and Drug Administration (FDA) for adolescent major depression based on the extant randomised control studies.  </w:t>
      </w:r>
    </w:p>
    <w:p w14:paraId="58676558" w14:textId="31651734" w:rsidR="00D061EE" w:rsidRDefault="004154AA" w:rsidP="00A456A5">
      <w:pPr>
        <w:pStyle w:val="Heading1"/>
      </w:pPr>
      <w:r>
        <w:t>Implications</w:t>
      </w:r>
      <w:r w:rsidR="00485FD5">
        <w:t xml:space="preserve"> for clinical practice</w:t>
      </w:r>
    </w:p>
    <w:p w14:paraId="2EF6E096" w14:textId="77777777" w:rsidR="0059312D" w:rsidRDefault="00570E16" w:rsidP="00570E16">
      <w:pPr>
        <w:pStyle w:val="SCVbody"/>
      </w:pPr>
      <w:r w:rsidRPr="00153E13">
        <w:t>The use of antidepressants should be a collaborative exercise with the young person, their carer and the treating paediatrician or G</w:t>
      </w:r>
      <w:r w:rsidR="000B7289">
        <w:t xml:space="preserve">eneral </w:t>
      </w:r>
      <w:r w:rsidRPr="00153E13">
        <w:t>P</w:t>
      </w:r>
      <w:r w:rsidR="000B7289">
        <w:t>ractitioner (GP)</w:t>
      </w:r>
      <w:r w:rsidRPr="00153E13">
        <w:t xml:space="preserve">. </w:t>
      </w:r>
    </w:p>
    <w:p w14:paraId="77B20E44" w14:textId="6B802A2D" w:rsidR="0059312D" w:rsidRDefault="00570E16" w:rsidP="00570E16">
      <w:pPr>
        <w:pStyle w:val="SCVbody"/>
      </w:pPr>
      <w:r w:rsidRPr="00153E13">
        <w:t>Common side effects of SSRIs such as nausea, headache, bloating, constipation/diarrhoea, sweating/flushing, weight changes ideally should be flagged prior to starting medication. It should be noted that sexual side effects such as reduced libido and anorgasmia are not uncommon. Rare side effects such as manic switching</w:t>
      </w:r>
      <w:r w:rsidR="002D794A">
        <w:t xml:space="preserve">, </w:t>
      </w:r>
      <w:r w:rsidRPr="00153E13">
        <w:t>serotonin syndrome and increased suicidal thoughts and behaviours are seen with antidepressants.</w:t>
      </w:r>
    </w:p>
    <w:p w14:paraId="20C2A618" w14:textId="0FBA433C" w:rsidR="00570E16" w:rsidRPr="00153E13" w:rsidRDefault="00570E16" w:rsidP="00570E16">
      <w:pPr>
        <w:pStyle w:val="SCVbody"/>
      </w:pPr>
      <w:r w:rsidRPr="00153E13">
        <w:t xml:space="preserve">It is common for adolescents to have poor compliance across all medication groups, and so their involvement, consent/assent is critical in achieving regular dosing. If side effects are not first flagged with the adolescent, they are </w:t>
      </w:r>
      <w:r w:rsidRPr="00153E13">
        <w:lastRenderedPageBreak/>
        <w:t>very likely to research the medication adverse effect or consult with others on social media, possibly leading to discontinuation and affecting the therapeutic alliance.  </w:t>
      </w:r>
    </w:p>
    <w:bookmarkEnd w:id="1"/>
    <w:p w14:paraId="7827FEB9" w14:textId="77777777" w:rsidR="00866519" w:rsidRPr="00866519" w:rsidRDefault="00866519" w:rsidP="00866519">
      <w:pPr>
        <w:pStyle w:val="SCVbody"/>
      </w:pPr>
    </w:p>
    <w:sectPr w:rsidR="00866519" w:rsidRPr="00866519" w:rsidSect="004608A5">
      <w:headerReference w:type="even" r:id="rId14"/>
      <w:headerReference w:type="default" r:id="rId15"/>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1567A" w14:textId="77777777" w:rsidR="004906B1" w:rsidRDefault="004906B1" w:rsidP="002D711A">
      <w:pPr>
        <w:spacing w:after="0" w:line="240" w:lineRule="auto"/>
      </w:pPr>
      <w:r>
        <w:separator/>
      </w:r>
    </w:p>
  </w:endnote>
  <w:endnote w:type="continuationSeparator" w:id="0">
    <w:p w14:paraId="3488D691" w14:textId="77777777" w:rsidR="004906B1" w:rsidRDefault="004906B1"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58C4" w14:textId="77777777" w:rsidR="00385D03" w:rsidRDefault="00385D03">
    <w:pPr>
      <w:pStyle w:val="Footer"/>
    </w:pPr>
    <w:r>
      <mc:AlternateContent>
        <mc:Choice Requires="wps">
          <w:drawing>
            <wp:anchor distT="0" distB="0" distL="114300" distR="114300" simplePos="0" relativeHeight="251662336" behindDoc="0" locked="0" layoutInCell="0" allowOverlap="1" wp14:anchorId="0BDF93E2" wp14:editId="1B390265">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DF93E2"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F7E1" w14:textId="1726A321" w:rsidR="00385D03" w:rsidRPr="006B337A" w:rsidRDefault="004949EE" w:rsidP="004949EE">
    <w:pPr>
      <w:pStyle w:val="SCVfooter"/>
    </w:pPr>
    <w:r w:rsidRPr="004949EE">
      <w:t xml:space="preserve">May 2025 </w:t>
    </w:r>
    <w:r w:rsidR="00CD27BE">
      <mc:AlternateContent>
        <mc:Choice Requires="wps">
          <w:drawing>
            <wp:anchor distT="0" distB="0" distL="114300" distR="114300" simplePos="0" relativeHeight="251664384" behindDoc="0" locked="0" layoutInCell="0" allowOverlap="1" wp14:anchorId="751DA67E" wp14:editId="0D892CC2">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1DA67E"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t xml:space="preserve"> </w:t>
    </w:r>
    <w:r w:rsidR="00186EFE" w:rsidRPr="00186EFE">
      <w:t>Prescribing antidepressants in adolescence</w:t>
    </w:r>
    <w:r w:rsidR="00186EFE">
      <w:t xml:space="preserve"> </w:t>
    </w:r>
    <w:r w:rsidR="00D4175F">
      <w:t xml:space="preserve">  </w:t>
    </w:r>
    <w:r w:rsidR="00A35D9D" w:rsidRPr="00A35D9D">
      <w:rPr>
        <w:b/>
      </w:rPr>
      <w:t>Consultative Council on Obstetric and Paediatric Mortality and Morbidity</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726EC" w14:textId="77777777" w:rsidR="004906B1" w:rsidRDefault="004906B1" w:rsidP="00E33E08">
      <w:pPr>
        <w:spacing w:before="0" w:after="0" w:line="240" w:lineRule="auto"/>
      </w:pPr>
    </w:p>
  </w:footnote>
  <w:footnote w:type="continuationSeparator" w:id="0">
    <w:p w14:paraId="507FE860" w14:textId="77777777" w:rsidR="004906B1" w:rsidRDefault="004906B1"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D4FF" w14:textId="77777777" w:rsidR="00385D03" w:rsidRDefault="00A35D9D">
    <w:pPr>
      <w:pStyle w:val="Header"/>
    </w:pPr>
    <w:r>
      <w:rPr>
        <w:noProof/>
      </w:rPr>
      <w:drawing>
        <wp:inline distT="0" distB="0" distL="0" distR="0" wp14:anchorId="71FD4590" wp14:editId="1C628D9D">
          <wp:extent cx="2448000" cy="958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2583" t="21776" b="22613"/>
                  <a:stretch/>
                </pic:blipFill>
                <pic:spPr bwMode="auto">
                  <a:xfrm>
                    <a:off x="0" y="0"/>
                    <a:ext cx="2448000" cy="95822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F221"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42F0"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4A3"/>
    <w:multiLevelType w:val="hybridMultilevel"/>
    <w:tmpl w:val="B486EEF0"/>
    <w:lvl w:ilvl="0" w:tplc="2FD6B224">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16DE9"/>
    <w:multiLevelType w:val="multilevel"/>
    <w:tmpl w:val="5A9EBDFC"/>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 w15:restartNumberingAfterBreak="0">
    <w:nsid w:val="1910425D"/>
    <w:multiLevelType w:val="hybridMultilevel"/>
    <w:tmpl w:val="44F61D0A"/>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6456FFD"/>
    <w:multiLevelType w:val="multilevel"/>
    <w:tmpl w:val="47D41E60"/>
    <w:lvl w:ilvl="0">
      <w:start w:val="1"/>
      <w:numFmt w:val="bullet"/>
      <w:lvlText w:val=""/>
      <w:lvlJc w:val="left"/>
      <w:pPr>
        <w:ind w:left="284" w:hanging="284"/>
      </w:pPr>
      <w:rPr>
        <w:rFonts w:ascii="Symbol" w:hAnsi="Symbol" w:hint="default"/>
        <w:color w:val="4D92C0"/>
      </w:rPr>
    </w:lvl>
    <w:lvl w:ilvl="1">
      <w:start w:val="1"/>
      <w:numFmt w:val="bullet"/>
      <w:lvlText w:val="–"/>
      <w:lvlJc w:val="left"/>
      <w:pPr>
        <w:ind w:left="568" w:hanging="284"/>
      </w:pPr>
      <w:rPr>
        <w:rFonts w:ascii="Calibri" w:hAnsi="Calibri" w:hint="default"/>
        <w:color w:val="auto"/>
      </w:rPr>
    </w:lvl>
    <w:lvl w:ilvl="2">
      <w:start w:val="1"/>
      <w:numFmt w:val="decimal"/>
      <w:lvlText w:val="%3."/>
      <w:lvlJc w:val="left"/>
      <w:pPr>
        <w:tabs>
          <w:tab w:val="num" w:pos="284"/>
        </w:tabs>
        <w:ind w:left="284" w:hanging="284"/>
      </w:pPr>
      <w:rPr>
        <w:rFonts w:hint="default"/>
      </w:rPr>
    </w:lvl>
    <w:lvl w:ilvl="3">
      <w:start w:val="1"/>
      <w:numFmt w:val="lowerLetter"/>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8E03889"/>
    <w:multiLevelType w:val="hybridMultilevel"/>
    <w:tmpl w:val="61D0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244D6B"/>
    <w:multiLevelType w:val="hybridMultilevel"/>
    <w:tmpl w:val="AFA4943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9"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1"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E62C1F"/>
    <w:multiLevelType w:val="hybridMultilevel"/>
    <w:tmpl w:val="58A407D2"/>
    <w:lvl w:ilvl="0" w:tplc="A3D6EC1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B35C0"/>
    <w:multiLevelType w:val="multilevel"/>
    <w:tmpl w:val="667C0604"/>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8" w15:restartNumberingAfterBreak="0">
    <w:nsid w:val="60DD4F8C"/>
    <w:multiLevelType w:val="multilevel"/>
    <w:tmpl w:val="F1AE3C58"/>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9"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1" w15:restartNumberingAfterBreak="0">
    <w:nsid w:val="661C1FFC"/>
    <w:multiLevelType w:val="hybridMultilevel"/>
    <w:tmpl w:val="8AD8F45C"/>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D20820"/>
    <w:multiLevelType w:val="multilevel"/>
    <w:tmpl w:val="F1AE3C5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3" w15:restartNumberingAfterBreak="0">
    <w:nsid w:val="6B6670D3"/>
    <w:multiLevelType w:val="hybridMultilevel"/>
    <w:tmpl w:val="5BDA3C9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955A07"/>
    <w:multiLevelType w:val="hybridMultilevel"/>
    <w:tmpl w:val="25B86FDE"/>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441C18"/>
    <w:multiLevelType w:val="hybridMultilevel"/>
    <w:tmpl w:val="FE5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A7E12E5"/>
    <w:multiLevelType w:val="multilevel"/>
    <w:tmpl w:val="F74E2CE0"/>
    <w:lvl w:ilvl="0">
      <w:start w:val="1"/>
      <w:numFmt w:val="decimal"/>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7D544298"/>
    <w:multiLevelType w:val="hybridMultilevel"/>
    <w:tmpl w:val="108A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221743236">
    <w:abstractNumId w:val="12"/>
  </w:num>
  <w:num w:numId="2" w16cid:durableId="695009707">
    <w:abstractNumId w:val="12"/>
  </w:num>
  <w:num w:numId="3" w16cid:durableId="1561744070">
    <w:abstractNumId w:val="12"/>
  </w:num>
  <w:num w:numId="4" w16cid:durableId="822427698">
    <w:abstractNumId w:val="29"/>
  </w:num>
  <w:num w:numId="5" w16cid:durableId="1416711094">
    <w:abstractNumId w:val="5"/>
  </w:num>
  <w:num w:numId="6" w16cid:durableId="999575957">
    <w:abstractNumId w:val="11"/>
  </w:num>
  <w:num w:numId="7" w16cid:durableId="481509721">
    <w:abstractNumId w:val="27"/>
  </w:num>
  <w:num w:numId="8" w16cid:durableId="1635215409">
    <w:abstractNumId w:val="9"/>
  </w:num>
  <w:num w:numId="9" w16cid:durableId="1321617833">
    <w:abstractNumId w:val="9"/>
  </w:num>
  <w:num w:numId="10" w16cid:durableId="954294428">
    <w:abstractNumId w:val="8"/>
  </w:num>
  <w:num w:numId="11" w16cid:durableId="211967118">
    <w:abstractNumId w:val="15"/>
  </w:num>
  <w:num w:numId="12" w16cid:durableId="1324234059">
    <w:abstractNumId w:val="1"/>
  </w:num>
  <w:num w:numId="13" w16cid:durableId="619266959">
    <w:abstractNumId w:val="19"/>
  </w:num>
  <w:num w:numId="14" w16cid:durableId="1919830045">
    <w:abstractNumId w:val="22"/>
  </w:num>
  <w:num w:numId="15" w16cid:durableId="66612199">
    <w:abstractNumId w:val="10"/>
  </w:num>
  <w:num w:numId="16" w16cid:durableId="1560942336">
    <w:abstractNumId w:val="17"/>
  </w:num>
  <w:num w:numId="17" w16cid:durableId="1397240785">
    <w:abstractNumId w:val="2"/>
  </w:num>
  <w:num w:numId="18" w16cid:durableId="790628757">
    <w:abstractNumId w:val="20"/>
  </w:num>
  <w:num w:numId="19" w16cid:durableId="433986912">
    <w:abstractNumId w:val="14"/>
  </w:num>
  <w:num w:numId="20" w16cid:durableId="16684422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1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3360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2865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5079943">
    <w:abstractNumId w:val="13"/>
  </w:num>
  <w:num w:numId="25" w16cid:durableId="15041259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481859">
    <w:abstractNumId w:val="18"/>
  </w:num>
  <w:num w:numId="27" w16cid:durableId="188979924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538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7441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0245031">
    <w:abstractNumId w:val="26"/>
  </w:num>
  <w:num w:numId="31" w16cid:durableId="868569195">
    <w:abstractNumId w:val="28"/>
  </w:num>
  <w:num w:numId="32" w16cid:durableId="614287389">
    <w:abstractNumId w:val="0"/>
  </w:num>
  <w:num w:numId="33" w16cid:durableId="627056516">
    <w:abstractNumId w:val="25"/>
  </w:num>
  <w:num w:numId="34" w16cid:durableId="436566590">
    <w:abstractNumId w:val="6"/>
  </w:num>
  <w:num w:numId="35" w16cid:durableId="1175534985">
    <w:abstractNumId w:val="16"/>
  </w:num>
  <w:num w:numId="36" w16cid:durableId="1120488532">
    <w:abstractNumId w:val="24"/>
  </w:num>
  <w:num w:numId="37" w16cid:durableId="162280316">
    <w:abstractNumId w:val="3"/>
  </w:num>
  <w:num w:numId="38" w16cid:durableId="796920965">
    <w:abstractNumId w:val="7"/>
  </w:num>
  <w:num w:numId="39" w16cid:durableId="1582175683">
    <w:abstractNumId w:val="21"/>
  </w:num>
  <w:num w:numId="40" w16cid:durableId="1135565876">
    <w:abstractNumId w:val="23"/>
  </w:num>
  <w:num w:numId="41" w16cid:durableId="720446983">
    <w:abstractNumId w:val="10"/>
  </w:num>
  <w:num w:numId="42" w16cid:durableId="405996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6975835">
    <w:abstractNumId w:val="10"/>
  </w:num>
  <w:num w:numId="44" w16cid:durableId="826629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7574989">
    <w:abstractNumId w:val="4"/>
  </w:num>
  <w:num w:numId="46" w16cid:durableId="1442651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0896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408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011534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6"/>
    <w:rsid w:val="000110F6"/>
    <w:rsid w:val="00012F6F"/>
    <w:rsid w:val="00014213"/>
    <w:rsid w:val="00014B55"/>
    <w:rsid w:val="00020E3E"/>
    <w:rsid w:val="0002328B"/>
    <w:rsid w:val="00023BF3"/>
    <w:rsid w:val="00024184"/>
    <w:rsid w:val="00026811"/>
    <w:rsid w:val="0004185E"/>
    <w:rsid w:val="0004698F"/>
    <w:rsid w:val="000477DC"/>
    <w:rsid w:val="00050EEE"/>
    <w:rsid w:val="000550D7"/>
    <w:rsid w:val="00056988"/>
    <w:rsid w:val="00072279"/>
    <w:rsid w:val="00075895"/>
    <w:rsid w:val="00075E6C"/>
    <w:rsid w:val="00081C12"/>
    <w:rsid w:val="00087D42"/>
    <w:rsid w:val="00094422"/>
    <w:rsid w:val="000A2620"/>
    <w:rsid w:val="000B29AD"/>
    <w:rsid w:val="000B7289"/>
    <w:rsid w:val="000C6372"/>
    <w:rsid w:val="000D1042"/>
    <w:rsid w:val="000D3979"/>
    <w:rsid w:val="000D7841"/>
    <w:rsid w:val="000E392D"/>
    <w:rsid w:val="000E39B6"/>
    <w:rsid w:val="000E3D05"/>
    <w:rsid w:val="000F4288"/>
    <w:rsid w:val="000F7165"/>
    <w:rsid w:val="00100361"/>
    <w:rsid w:val="00102379"/>
    <w:rsid w:val="00103722"/>
    <w:rsid w:val="00105EB8"/>
    <w:rsid w:val="00106264"/>
    <w:rsid w:val="001065D6"/>
    <w:rsid w:val="001068D5"/>
    <w:rsid w:val="00121252"/>
    <w:rsid w:val="00124609"/>
    <w:rsid w:val="001254CE"/>
    <w:rsid w:val="001422CC"/>
    <w:rsid w:val="00142CC3"/>
    <w:rsid w:val="00145346"/>
    <w:rsid w:val="00150333"/>
    <w:rsid w:val="00153E13"/>
    <w:rsid w:val="001617B6"/>
    <w:rsid w:val="00165E66"/>
    <w:rsid w:val="00174F38"/>
    <w:rsid w:val="001849FD"/>
    <w:rsid w:val="00186EFE"/>
    <w:rsid w:val="00187828"/>
    <w:rsid w:val="0019351B"/>
    <w:rsid w:val="00194B79"/>
    <w:rsid w:val="00196143"/>
    <w:rsid w:val="001A24FC"/>
    <w:rsid w:val="001C3272"/>
    <w:rsid w:val="001C7BAE"/>
    <w:rsid w:val="001E31FA"/>
    <w:rsid w:val="001E48F9"/>
    <w:rsid w:val="001E64F6"/>
    <w:rsid w:val="001E7AEB"/>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D36"/>
    <w:rsid w:val="00293574"/>
    <w:rsid w:val="00294A5A"/>
    <w:rsid w:val="002961C8"/>
    <w:rsid w:val="00297281"/>
    <w:rsid w:val="00297A47"/>
    <w:rsid w:val="002A4AD5"/>
    <w:rsid w:val="002A5891"/>
    <w:rsid w:val="002B03F1"/>
    <w:rsid w:val="002B5E2B"/>
    <w:rsid w:val="002B6DAA"/>
    <w:rsid w:val="002C462C"/>
    <w:rsid w:val="002D6F3C"/>
    <w:rsid w:val="002D70F7"/>
    <w:rsid w:val="002D711A"/>
    <w:rsid w:val="002D7336"/>
    <w:rsid w:val="002D794A"/>
    <w:rsid w:val="002E3396"/>
    <w:rsid w:val="002F2953"/>
    <w:rsid w:val="002F4173"/>
    <w:rsid w:val="00303E66"/>
    <w:rsid w:val="0031149C"/>
    <w:rsid w:val="00315B8F"/>
    <w:rsid w:val="00316FC9"/>
    <w:rsid w:val="00325E21"/>
    <w:rsid w:val="00327D34"/>
    <w:rsid w:val="0033301B"/>
    <w:rsid w:val="00333447"/>
    <w:rsid w:val="00345B45"/>
    <w:rsid w:val="00345F0B"/>
    <w:rsid w:val="00350441"/>
    <w:rsid w:val="00354D98"/>
    <w:rsid w:val="0036778F"/>
    <w:rsid w:val="003844B7"/>
    <w:rsid w:val="00385D03"/>
    <w:rsid w:val="0038771C"/>
    <w:rsid w:val="003A39D8"/>
    <w:rsid w:val="003A430B"/>
    <w:rsid w:val="003A541A"/>
    <w:rsid w:val="003A6923"/>
    <w:rsid w:val="003A76E5"/>
    <w:rsid w:val="003C2C67"/>
    <w:rsid w:val="003C2D4C"/>
    <w:rsid w:val="003C3B3A"/>
    <w:rsid w:val="003C3C66"/>
    <w:rsid w:val="003C5BA4"/>
    <w:rsid w:val="003E3E26"/>
    <w:rsid w:val="003F1295"/>
    <w:rsid w:val="003F5102"/>
    <w:rsid w:val="003F76FC"/>
    <w:rsid w:val="004002EB"/>
    <w:rsid w:val="00407A79"/>
    <w:rsid w:val="004108A6"/>
    <w:rsid w:val="004154AA"/>
    <w:rsid w:val="00422DDC"/>
    <w:rsid w:val="004231B5"/>
    <w:rsid w:val="004236C8"/>
    <w:rsid w:val="00427681"/>
    <w:rsid w:val="00433DB7"/>
    <w:rsid w:val="0043696B"/>
    <w:rsid w:val="00453750"/>
    <w:rsid w:val="00455922"/>
    <w:rsid w:val="00456941"/>
    <w:rsid w:val="004608A5"/>
    <w:rsid w:val="00463C5A"/>
    <w:rsid w:val="004702EA"/>
    <w:rsid w:val="004777DB"/>
    <w:rsid w:val="0048259C"/>
    <w:rsid w:val="00482D02"/>
    <w:rsid w:val="00484326"/>
    <w:rsid w:val="00485FD5"/>
    <w:rsid w:val="00490369"/>
    <w:rsid w:val="004906B1"/>
    <w:rsid w:val="004949EE"/>
    <w:rsid w:val="00497EB0"/>
    <w:rsid w:val="004A047A"/>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63891"/>
    <w:rsid w:val="00570E16"/>
    <w:rsid w:val="0057407A"/>
    <w:rsid w:val="00576382"/>
    <w:rsid w:val="0058124E"/>
    <w:rsid w:val="005848A5"/>
    <w:rsid w:val="005875A3"/>
    <w:rsid w:val="0059312D"/>
    <w:rsid w:val="00593A04"/>
    <w:rsid w:val="005953EA"/>
    <w:rsid w:val="005A3416"/>
    <w:rsid w:val="005B27FE"/>
    <w:rsid w:val="005B76DF"/>
    <w:rsid w:val="005B79CB"/>
    <w:rsid w:val="005C04F0"/>
    <w:rsid w:val="005C0E91"/>
    <w:rsid w:val="005C12A8"/>
    <w:rsid w:val="005E08D7"/>
    <w:rsid w:val="005E4C16"/>
    <w:rsid w:val="005E57E1"/>
    <w:rsid w:val="005E5947"/>
    <w:rsid w:val="005F61DF"/>
    <w:rsid w:val="0060163A"/>
    <w:rsid w:val="006023F9"/>
    <w:rsid w:val="00610559"/>
    <w:rsid w:val="00613F1E"/>
    <w:rsid w:val="00614076"/>
    <w:rsid w:val="00616087"/>
    <w:rsid w:val="00617BB5"/>
    <w:rsid w:val="006208C4"/>
    <w:rsid w:val="006238F5"/>
    <w:rsid w:val="00632F2E"/>
    <w:rsid w:val="006332F6"/>
    <w:rsid w:val="00633C69"/>
    <w:rsid w:val="006413F2"/>
    <w:rsid w:val="00645E9B"/>
    <w:rsid w:val="006534B2"/>
    <w:rsid w:val="0065615D"/>
    <w:rsid w:val="00657011"/>
    <w:rsid w:val="006650B5"/>
    <w:rsid w:val="006651B1"/>
    <w:rsid w:val="00665778"/>
    <w:rsid w:val="00676E5F"/>
    <w:rsid w:val="006945CA"/>
    <w:rsid w:val="006A3309"/>
    <w:rsid w:val="006A3A5A"/>
    <w:rsid w:val="006A5B34"/>
    <w:rsid w:val="006B337A"/>
    <w:rsid w:val="006C77A9"/>
    <w:rsid w:val="006D4720"/>
    <w:rsid w:val="006D5B85"/>
    <w:rsid w:val="006D6EB7"/>
    <w:rsid w:val="006E6CDF"/>
    <w:rsid w:val="006E7C80"/>
    <w:rsid w:val="006F37F2"/>
    <w:rsid w:val="006F6693"/>
    <w:rsid w:val="006F6D36"/>
    <w:rsid w:val="00704EAC"/>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834F2"/>
    <w:rsid w:val="0078432C"/>
    <w:rsid w:val="00791020"/>
    <w:rsid w:val="00796484"/>
    <w:rsid w:val="007A04D2"/>
    <w:rsid w:val="007A5F82"/>
    <w:rsid w:val="007B19B7"/>
    <w:rsid w:val="007B55C7"/>
    <w:rsid w:val="007C15FB"/>
    <w:rsid w:val="007D5F9E"/>
    <w:rsid w:val="007D6713"/>
    <w:rsid w:val="007E098F"/>
    <w:rsid w:val="007E3BA2"/>
    <w:rsid w:val="007E543F"/>
    <w:rsid w:val="007F1A4C"/>
    <w:rsid w:val="007F723F"/>
    <w:rsid w:val="008022C3"/>
    <w:rsid w:val="008041E6"/>
    <w:rsid w:val="00805B5A"/>
    <w:rsid w:val="008065D2"/>
    <w:rsid w:val="00815A8A"/>
    <w:rsid w:val="0082194C"/>
    <w:rsid w:val="008222FF"/>
    <w:rsid w:val="008241FF"/>
    <w:rsid w:val="00827454"/>
    <w:rsid w:val="00830260"/>
    <w:rsid w:val="0083532C"/>
    <w:rsid w:val="0083539D"/>
    <w:rsid w:val="00836CC9"/>
    <w:rsid w:val="008411E9"/>
    <w:rsid w:val="00841617"/>
    <w:rsid w:val="0084200F"/>
    <w:rsid w:val="00843B2C"/>
    <w:rsid w:val="00844F16"/>
    <w:rsid w:val="00847745"/>
    <w:rsid w:val="00855FF9"/>
    <w:rsid w:val="0086277A"/>
    <w:rsid w:val="00865A5B"/>
    <w:rsid w:val="00866519"/>
    <w:rsid w:val="008668A8"/>
    <w:rsid w:val="008719DF"/>
    <w:rsid w:val="00876171"/>
    <w:rsid w:val="008768AD"/>
    <w:rsid w:val="00880AC4"/>
    <w:rsid w:val="00897447"/>
    <w:rsid w:val="008A4900"/>
    <w:rsid w:val="008A55FE"/>
    <w:rsid w:val="008B146D"/>
    <w:rsid w:val="008B2921"/>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737FD"/>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4C74"/>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35D9D"/>
    <w:rsid w:val="00A400CC"/>
    <w:rsid w:val="00A40495"/>
    <w:rsid w:val="00A456A5"/>
    <w:rsid w:val="00A45CB0"/>
    <w:rsid w:val="00A46288"/>
    <w:rsid w:val="00A46BA8"/>
    <w:rsid w:val="00A47634"/>
    <w:rsid w:val="00A612FE"/>
    <w:rsid w:val="00A66F4D"/>
    <w:rsid w:val="00A703B3"/>
    <w:rsid w:val="00A70B49"/>
    <w:rsid w:val="00A740D4"/>
    <w:rsid w:val="00A8084F"/>
    <w:rsid w:val="00A81313"/>
    <w:rsid w:val="00A92D94"/>
    <w:rsid w:val="00AA26B8"/>
    <w:rsid w:val="00AA4288"/>
    <w:rsid w:val="00AA4907"/>
    <w:rsid w:val="00AB1B76"/>
    <w:rsid w:val="00AB24E4"/>
    <w:rsid w:val="00AC0B87"/>
    <w:rsid w:val="00AC2624"/>
    <w:rsid w:val="00AC32A8"/>
    <w:rsid w:val="00AD1351"/>
    <w:rsid w:val="00AD4528"/>
    <w:rsid w:val="00AD7E4E"/>
    <w:rsid w:val="00AE271D"/>
    <w:rsid w:val="00AE5E04"/>
    <w:rsid w:val="00AF4D58"/>
    <w:rsid w:val="00AF6666"/>
    <w:rsid w:val="00AF7BC5"/>
    <w:rsid w:val="00B1051C"/>
    <w:rsid w:val="00B116E3"/>
    <w:rsid w:val="00B15592"/>
    <w:rsid w:val="00B16D2B"/>
    <w:rsid w:val="00B23AE9"/>
    <w:rsid w:val="00B37FF8"/>
    <w:rsid w:val="00B41DEC"/>
    <w:rsid w:val="00B515DB"/>
    <w:rsid w:val="00B51C51"/>
    <w:rsid w:val="00B556E1"/>
    <w:rsid w:val="00B673BB"/>
    <w:rsid w:val="00B73B9C"/>
    <w:rsid w:val="00B81B44"/>
    <w:rsid w:val="00B9053B"/>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6889"/>
    <w:rsid w:val="00BE763E"/>
    <w:rsid w:val="00BF3C4B"/>
    <w:rsid w:val="00BF4F96"/>
    <w:rsid w:val="00C015B9"/>
    <w:rsid w:val="00C022F9"/>
    <w:rsid w:val="00C032EA"/>
    <w:rsid w:val="00C06EB5"/>
    <w:rsid w:val="00C1145F"/>
    <w:rsid w:val="00C11CD1"/>
    <w:rsid w:val="00C15701"/>
    <w:rsid w:val="00C15DBE"/>
    <w:rsid w:val="00C258F2"/>
    <w:rsid w:val="00C2715F"/>
    <w:rsid w:val="00C32D49"/>
    <w:rsid w:val="00C33AD3"/>
    <w:rsid w:val="00C41B3C"/>
    <w:rsid w:val="00C43F06"/>
    <w:rsid w:val="00C44626"/>
    <w:rsid w:val="00C45702"/>
    <w:rsid w:val="00C47503"/>
    <w:rsid w:val="00C50A2B"/>
    <w:rsid w:val="00C51C01"/>
    <w:rsid w:val="00C539DC"/>
    <w:rsid w:val="00C6261F"/>
    <w:rsid w:val="00C637E1"/>
    <w:rsid w:val="00C67EAC"/>
    <w:rsid w:val="00C70D50"/>
    <w:rsid w:val="00C72252"/>
    <w:rsid w:val="00C81050"/>
    <w:rsid w:val="00C84B50"/>
    <w:rsid w:val="00C907D7"/>
    <w:rsid w:val="00C92338"/>
    <w:rsid w:val="00C95E66"/>
    <w:rsid w:val="00C96051"/>
    <w:rsid w:val="00C97B86"/>
    <w:rsid w:val="00CA05DC"/>
    <w:rsid w:val="00CA7B47"/>
    <w:rsid w:val="00CB1DD6"/>
    <w:rsid w:val="00CB3976"/>
    <w:rsid w:val="00CB441A"/>
    <w:rsid w:val="00CC6087"/>
    <w:rsid w:val="00CD0307"/>
    <w:rsid w:val="00CD27BE"/>
    <w:rsid w:val="00CD3D1B"/>
    <w:rsid w:val="00CE083F"/>
    <w:rsid w:val="00CF2474"/>
    <w:rsid w:val="00CF6EC4"/>
    <w:rsid w:val="00D02663"/>
    <w:rsid w:val="00D061EE"/>
    <w:rsid w:val="00D0633E"/>
    <w:rsid w:val="00D12E74"/>
    <w:rsid w:val="00D15955"/>
    <w:rsid w:val="00D2312F"/>
    <w:rsid w:val="00D23B04"/>
    <w:rsid w:val="00D269C1"/>
    <w:rsid w:val="00D27944"/>
    <w:rsid w:val="00D3288E"/>
    <w:rsid w:val="00D361BA"/>
    <w:rsid w:val="00D40D8B"/>
    <w:rsid w:val="00D4175F"/>
    <w:rsid w:val="00D41B2F"/>
    <w:rsid w:val="00D44953"/>
    <w:rsid w:val="00D53081"/>
    <w:rsid w:val="00D532CB"/>
    <w:rsid w:val="00D542F3"/>
    <w:rsid w:val="00D54513"/>
    <w:rsid w:val="00D54AAE"/>
    <w:rsid w:val="00D5644B"/>
    <w:rsid w:val="00D56E25"/>
    <w:rsid w:val="00D57E89"/>
    <w:rsid w:val="00D60E1A"/>
    <w:rsid w:val="00D6560D"/>
    <w:rsid w:val="00D65D77"/>
    <w:rsid w:val="00D662E0"/>
    <w:rsid w:val="00D718D7"/>
    <w:rsid w:val="00D72D95"/>
    <w:rsid w:val="00D77872"/>
    <w:rsid w:val="00D814B7"/>
    <w:rsid w:val="00D863EB"/>
    <w:rsid w:val="00D90688"/>
    <w:rsid w:val="00DA3AAD"/>
    <w:rsid w:val="00DA7BD4"/>
    <w:rsid w:val="00DB0804"/>
    <w:rsid w:val="00DB312B"/>
    <w:rsid w:val="00DC5654"/>
    <w:rsid w:val="00DC658F"/>
    <w:rsid w:val="00DC674A"/>
    <w:rsid w:val="00DD34D3"/>
    <w:rsid w:val="00DD6383"/>
    <w:rsid w:val="00DD7FAE"/>
    <w:rsid w:val="00DE0E4E"/>
    <w:rsid w:val="00DE570C"/>
    <w:rsid w:val="00DE60CC"/>
    <w:rsid w:val="00DF52CC"/>
    <w:rsid w:val="00DF5A75"/>
    <w:rsid w:val="00E06416"/>
    <w:rsid w:val="00E22A20"/>
    <w:rsid w:val="00E26B32"/>
    <w:rsid w:val="00E31CD4"/>
    <w:rsid w:val="00E31E60"/>
    <w:rsid w:val="00E33E08"/>
    <w:rsid w:val="00E407B6"/>
    <w:rsid w:val="00E41EF1"/>
    <w:rsid w:val="00E42039"/>
    <w:rsid w:val="00E42942"/>
    <w:rsid w:val="00E543D9"/>
    <w:rsid w:val="00E65A0A"/>
    <w:rsid w:val="00E71BDF"/>
    <w:rsid w:val="00E72E8A"/>
    <w:rsid w:val="00E739E4"/>
    <w:rsid w:val="00E75CCB"/>
    <w:rsid w:val="00E8245B"/>
    <w:rsid w:val="00E82C21"/>
    <w:rsid w:val="00E82F59"/>
    <w:rsid w:val="00E83CA7"/>
    <w:rsid w:val="00E92192"/>
    <w:rsid w:val="00E95A71"/>
    <w:rsid w:val="00E975B0"/>
    <w:rsid w:val="00EA030C"/>
    <w:rsid w:val="00EA0DC8"/>
    <w:rsid w:val="00EA2B81"/>
    <w:rsid w:val="00EA5761"/>
    <w:rsid w:val="00EB363A"/>
    <w:rsid w:val="00EB6068"/>
    <w:rsid w:val="00EB7014"/>
    <w:rsid w:val="00EC5CDE"/>
    <w:rsid w:val="00ED3077"/>
    <w:rsid w:val="00ED30C8"/>
    <w:rsid w:val="00ED36D1"/>
    <w:rsid w:val="00ED487E"/>
    <w:rsid w:val="00ED52B0"/>
    <w:rsid w:val="00ED64F1"/>
    <w:rsid w:val="00ED656C"/>
    <w:rsid w:val="00EE33A1"/>
    <w:rsid w:val="00EE7A0D"/>
    <w:rsid w:val="00EF295D"/>
    <w:rsid w:val="00EF4286"/>
    <w:rsid w:val="00EF5F4A"/>
    <w:rsid w:val="00F0222C"/>
    <w:rsid w:val="00F024AD"/>
    <w:rsid w:val="00F06966"/>
    <w:rsid w:val="00F12312"/>
    <w:rsid w:val="00F177C7"/>
    <w:rsid w:val="00F17CE1"/>
    <w:rsid w:val="00F2115C"/>
    <w:rsid w:val="00F22ABA"/>
    <w:rsid w:val="00F24517"/>
    <w:rsid w:val="00F31E00"/>
    <w:rsid w:val="00F349C9"/>
    <w:rsid w:val="00F36B12"/>
    <w:rsid w:val="00F4405D"/>
    <w:rsid w:val="00F47C64"/>
    <w:rsid w:val="00F504CA"/>
    <w:rsid w:val="00F60F9F"/>
    <w:rsid w:val="00F635D9"/>
    <w:rsid w:val="00F64F08"/>
    <w:rsid w:val="00F70055"/>
    <w:rsid w:val="00F71150"/>
    <w:rsid w:val="00F71D46"/>
    <w:rsid w:val="00F734F5"/>
    <w:rsid w:val="00F73B5B"/>
    <w:rsid w:val="00F74490"/>
    <w:rsid w:val="00F90EA5"/>
    <w:rsid w:val="00F91F5A"/>
    <w:rsid w:val="00F966B1"/>
    <w:rsid w:val="00F97D48"/>
    <w:rsid w:val="00FA0311"/>
    <w:rsid w:val="00FA1489"/>
    <w:rsid w:val="00FA39E1"/>
    <w:rsid w:val="00FB396D"/>
    <w:rsid w:val="00FD31A2"/>
    <w:rsid w:val="00FD50F0"/>
    <w:rsid w:val="00FD640F"/>
    <w:rsid w:val="00FD6B4C"/>
    <w:rsid w:val="00FD7069"/>
    <w:rsid w:val="00FE0553"/>
    <w:rsid w:val="00FE25D0"/>
    <w:rsid w:val="00FE2DE0"/>
    <w:rsid w:val="00FE6CB3"/>
    <w:rsid w:val="00FF411C"/>
    <w:rsid w:val="00FF4E99"/>
    <w:rsid w:val="12C52B61"/>
    <w:rsid w:val="12FDA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8BD01"/>
  <w15:docId w15:val="{32DEF1E4-511A-4C8F-AD25-3E1DFCE8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A35D9D"/>
    <w:pPr>
      <w:keepNext/>
      <w:keepLines/>
      <w:suppressAutoHyphens/>
      <w:spacing w:before="320" w:line="240" w:lineRule="auto"/>
      <w:outlineLvl w:val="0"/>
    </w:pPr>
    <w:rPr>
      <w:rFonts w:asciiTheme="majorHAnsi" w:eastAsiaTheme="majorEastAsia" w:hAnsiTheme="majorHAnsi" w:cstheme="majorBidi"/>
      <w:b/>
      <w:bCs/>
      <w:color w:val="004EA8"/>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A35D9D"/>
    <w:pPr>
      <w:keepNext/>
      <w:keepLines/>
      <w:spacing w:before="240" w:after="80" w:line="240" w:lineRule="auto"/>
      <w:outlineLvl w:val="2"/>
    </w:pPr>
    <w:rPr>
      <w:rFonts w:asciiTheme="majorHAnsi" w:eastAsiaTheme="majorEastAsia" w:hAnsiTheme="majorHAnsi" w:cstheme="majorBidi"/>
      <w:b/>
      <w:bCs/>
      <w:color w:val="004EA8"/>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A35D9D"/>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4EA8"/>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A35D9D"/>
    <w:rPr>
      <w:rFonts w:asciiTheme="majorHAnsi" w:eastAsiaTheme="majorEastAsia" w:hAnsiTheme="majorHAnsi" w:cstheme="majorBidi"/>
      <w:b/>
      <w:bCs/>
      <w:color w:val="004EA8"/>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3"/>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A35D9D"/>
    <w:rPr>
      <w:rFonts w:asciiTheme="majorHAnsi" w:eastAsiaTheme="majorEastAsia" w:hAnsiTheme="majorHAnsi" w:cstheme="majorBidi"/>
      <w:b/>
      <w:bCs/>
      <w:color w:val="004EA8"/>
      <w:sz w:val="24"/>
      <w:szCs w:val="22"/>
    </w:rPr>
  </w:style>
  <w:style w:type="numbering" w:customStyle="1" w:styleId="ZZBullets">
    <w:name w:val="ZZ Bullets"/>
    <w:basedOn w:val="NoList"/>
    <w:uiPriority w:val="99"/>
    <w:rsid w:val="00E739E4"/>
    <w:pPr>
      <w:numPr>
        <w:numId w:val="13"/>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A35D9D"/>
    <w:pPr>
      <w:keepLines/>
      <w:suppressAutoHyphens/>
      <w:spacing w:before="0" w:line="216" w:lineRule="auto"/>
    </w:pPr>
    <w:rPr>
      <w:rFonts w:asciiTheme="majorHAnsi" w:eastAsia="Times New Roman" w:hAnsiTheme="majorHAnsi" w:cstheme="majorHAnsi"/>
      <w:b/>
      <w:color w:val="004EA8"/>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A35D9D"/>
    <w:pPr>
      <w:keepNext/>
      <w:tabs>
        <w:tab w:val="left" w:pos="1080"/>
      </w:tabs>
      <w:spacing w:before="280" w:after="120" w:line="264" w:lineRule="auto"/>
    </w:pPr>
    <w:rPr>
      <w:b/>
      <w:bCs/>
      <w:color w:val="004EA8"/>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A35D9D"/>
    <w:pPr>
      <w:spacing w:before="400" w:after="240"/>
    </w:pPr>
    <w:rPr>
      <w:b/>
      <w:color w:val="004EA8"/>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A35D9D"/>
    <w:pPr>
      <w:spacing w:before="0" w:after="120" w:line="300" w:lineRule="auto"/>
    </w:pPr>
    <w:rPr>
      <w:color w:val="004EA8"/>
    </w:rPr>
  </w:style>
  <w:style w:type="paragraph" w:customStyle="1" w:styleId="SCVpulloutheading">
    <w:name w:val="SCV pullout heading"/>
    <w:basedOn w:val="SCVpullouttext"/>
    <w:next w:val="SCVpullouttext"/>
    <w:uiPriority w:val="13"/>
    <w:qFormat/>
    <w:rsid w:val="00A35D9D"/>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15"/>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15"/>
      </w:numPr>
      <w:spacing w:before="60" w:after="60"/>
    </w:pPr>
    <w:rPr>
      <w:rFonts w:eastAsia="Times New Roman" w:cstheme="minorHAnsi"/>
      <w:lang w:eastAsia="en-US"/>
    </w:rPr>
  </w:style>
  <w:style w:type="paragraph" w:customStyle="1" w:styleId="SCVtablecolhead">
    <w:name w:val="SCV table col head"/>
    <w:uiPriority w:val="3"/>
    <w:qFormat/>
    <w:rsid w:val="00A35D9D"/>
    <w:pPr>
      <w:keepNext/>
      <w:keepLines/>
      <w:spacing w:before="80" w:after="60" w:line="240" w:lineRule="auto"/>
    </w:pPr>
    <w:rPr>
      <w:rFonts w:eastAsia="Times New Roman" w:cstheme="minorHAnsi"/>
      <w:b/>
      <w:color w:val="004EA8"/>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A35D9D"/>
    <w:pPr>
      <w:ind w:left="397"/>
    </w:pPr>
    <w:rPr>
      <w:rFonts w:eastAsia="Times New Roman" w:cstheme="minorHAnsi"/>
      <w:color w:val="004EA8"/>
      <w:szCs w:val="18"/>
      <w:lang w:eastAsia="en-US"/>
    </w:rPr>
  </w:style>
  <w:style w:type="numbering" w:customStyle="1" w:styleId="ZZBulletsafternumbers">
    <w:name w:val="ZZ Bullets after numbers"/>
    <w:basedOn w:val="NoList"/>
    <w:uiPriority w:val="99"/>
    <w:rsid w:val="00FF411C"/>
    <w:pPr>
      <w:numPr>
        <w:numId w:val="30"/>
      </w:numPr>
    </w:pPr>
  </w:style>
  <w:style w:type="paragraph" w:customStyle="1" w:styleId="SCVbulletafternumbers">
    <w:name w:val="SCV bullet after numbers"/>
    <w:basedOn w:val="SCVbody"/>
    <w:uiPriority w:val="24"/>
    <w:rsid w:val="00AE5E04"/>
    <w:pPr>
      <w:numPr>
        <w:ilvl w:val="1"/>
        <w:numId w:val="30"/>
      </w:numPr>
      <w:spacing w:before="60" w:after="60"/>
    </w:pPr>
  </w:style>
  <w:style w:type="paragraph" w:customStyle="1" w:styleId="SCVquotebullet1">
    <w:name w:val="SCV quote bullet 1"/>
    <w:basedOn w:val="SCVquote"/>
    <w:uiPriority w:val="29"/>
    <w:rsid w:val="00994B72"/>
    <w:pPr>
      <w:numPr>
        <w:numId w:val="18"/>
      </w:numPr>
      <w:spacing w:before="60" w:after="60"/>
    </w:pPr>
  </w:style>
  <w:style w:type="paragraph" w:customStyle="1" w:styleId="SCVquotebullet2">
    <w:name w:val="SCV quote bullet 2"/>
    <w:basedOn w:val="SCVquote"/>
    <w:uiPriority w:val="29"/>
    <w:rsid w:val="00994B72"/>
    <w:pPr>
      <w:numPr>
        <w:ilvl w:val="1"/>
        <w:numId w:val="18"/>
      </w:numPr>
      <w:spacing w:before="60" w:after="60"/>
    </w:pPr>
  </w:style>
  <w:style w:type="paragraph" w:customStyle="1" w:styleId="SCVtablebullet1">
    <w:name w:val="SCV table bullet 1"/>
    <w:basedOn w:val="SCVtablebody"/>
    <w:uiPriority w:val="23"/>
    <w:qFormat/>
    <w:rsid w:val="002D6F3C"/>
    <w:pPr>
      <w:numPr>
        <w:numId w:val="19"/>
      </w:numPr>
    </w:pPr>
    <w:rPr>
      <w:szCs w:val="18"/>
    </w:rPr>
  </w:style>
  <w:style w:type="paragraph" w:customStyle="1" w:styleId="SCVtablebullet2">
    <w:name w:val="SCV table bullet 2"/>
    <w:basedOn w:val="SCVtablebody"/>
    <w:uiPriority w:val="23"/>
    <w:rsid w:val="002D6F3C"/>
    <w:pPr>
      <w:numPr>
        <w:ilvl w:val="1"/>
        <w:numId w:val="19"/>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15"/>
      </w:numPr>
    </w:pPr>
  </w:style>
  <w:style w:type="numbering" w:customStyle="1" w:styleId="ZZTablebullets">
    <w:name w:val="ZZ Table bullets"/>
    <w:rsid w:val="0025578B"/>
    <w:pPr>
      <w:numPr>
        <w:numId w:val="19"/>
      </w:numPr>
    </w:pPr>
  </w:style>
  <w:style w:type="numbering" w:customStyle="1" w:styleId="ZZQuotebullets">
    <w:name w:val="ZZ Quote bullets"/>
    <w:rsid w:val="00994B72"/>
    <w:pPr>
      <w:numPr>
        <w:numId w:val="18"/>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24"/>
      </w:numPr>
    </w:pPr>
  </w:style>
  <w:style w:type="paragraph" w:customStyle="1" w:styleId="SCVtablenumber1">
    <w:name w:val="SCV table number 1"/>
    <w:basedOn w:val="SCVtablebody"/>
    <w:uiPriority w:val="29"/>
    <w:rsid w:val="00D863EB"/>
    <w:pPr>
      <w:numPr>
        <w:numId w:val="24"/>
      </w:numPr>
    </w:pPr>
  </w:style>
  <w:style w:type="paragraph" w:customStyle="1" w:styleId="SCVtablenumber2">
    <w:name w:val="SCV table number 2"/>
    <w:basedOn w:val="SCVtablebody"/>
    <w:uiPriority w:val="29"/>
    <w:rsid w:val="00D863EB"/>
    <w:pPr>
      <w:numPr>
        <w:ilvl w:val="1"/>
        <w:numId w:val="24"/>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45"/>
      </w:numPr>
    </w:pPr>
  </w:style>
  <w:style w:type="numbering" w:customStyle="1" w:styleId="ZZPulloutbullets">
    <w:name w:val="ZZ Pullout bullets"/>
    <w:basedOn w:val="NoList"/>
    <w:uiPriority w:val="99"/>
    <w:rsid w:val="002F4173"/>
    <w:pPr>
      <w:numPr>
        <w:numId w:val="45"/>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531847367">
      <w:bodyDiv w:val="1"/>
      <w:marLeft w:val="0"/>
      <w:marRight w:val="0"/>
      <w:marTop w:val="0"/>
      <w:marBottom w:val="0"/>
      <w:divBdr>
        <w:top w:val="none" w:sz="0" w:space="0" w:color="auto"/>
        <w:left w:val="none" w:sz="0" w:space="0" w:color="auto"/>
        <w:bottom w:val="none" w:sz="0" w:space="0" w:color="auto"/>
        <w:right w:val="none" w:sz="0" w:space="0" w:color="auto"/>
      </w:divBdr>
      <w:divsChild>
        <w:div w:id="713043790">
          <w:marLeft w:val="0"/>
          <w:marRight w:val="0"/>
          <w:marTop w:val="0"/>
          <w:marBottom w:val="0"/>
          <w:divBdr>
            <w:top w:val="none" w:sz="0" w:space="0" w:color="auto"/>
            <w:left w:val="none" w:sz="0" w:space="0" w:color="auto"/>
            <w:bottom w:val="none" w:sz="0" w:space="0" w:color="auto"/>
            <w:right w:val="none" w:sz="0" w:space="0" w:color="auto"/>
          </w:divBdr>
        </w:div>
        <w:div w:id="1680235781">
          <w:marLeft w:val="0"/>
          <w:marRight w:val="0"/>
          <w:marTop w:val="0"/>
          <w:marBottom w:val="0"/>
          <w:divBdr>
            <w:top w:val="none" w:sz="0" w:space="0" w:color="auto"/>
            <w:left w:val="none" w:sz="0" w:space="0" w:color="auto"/>
            <w:bottom w:val="none" w:sz="0" w:space="0" w:color="auto"/>
            <w:right w:val="none" w:sz="0" w:space="0" w:color="auto"/>
          </w:divBdr>
        </w:div>
        <w:div w:id="561795369">
          <w:marLeft w:val="0"/>
          <w:marRight w:val="0"/>
          <w:marTop w:val="0"/>
          <w:marBottom w:val="0"/>
          <w:divBdr>
            <w:top w:val="none" w:sz="0" w:space="0" w:color="auto"/>
            <w:left w:val="none" w:sz="0" w:space="0" w:color="auto"/>
            <w:bottom w:val="none" w:sz="0" w:space="0" w:color="auto"/>
            <w:right w:val="none" w:sz="0" w:space="0" w:color="auto"/>
          </w:divBdr>
        </w:div>
        <w:div w:id="1058092717">
          <w:marLeft w:val="0"/>
          <w:marRight w:val="0"/>
          <w:marTop w:val="0"/>
          <w:marBottom w:val="0"/>
          <w:divBdr>
            <w:top w:val="none" w:sz="0" w:space="0" w:color="auto"/>
            <w:left w:val="none" w:sz="0" w:space="0" w:color="auto"/>
            <w:bottom w:val="none" w:sz="0" w:space="0" w:color="auto"/>
            <w:right w:val="none" w:sz="0" w:space="0" w:color="auto"/>
          </w:divBdr>
        </w:div>
        <w:div w:id="697434516">
          <w:marLeft w:val="0"/>
          <w:marRight w:val="0"/>
          <w:marTop w:val="0"/>
          <w:marBottom w:val="0"/>
          <w:divBdr>
            <w:top w:val="none" w:sz="0" w:space="0" w:color="auto"/>
            <w:left w:val="none" w:sz="0" w:space="0" w:color="auto"/>
            <w:bottom w:val="none" w:sz="0" w:space="0" w:color="auto"/>
            <w:right w:val="none" w:sz="0" w:space="0" w:color="auto"/>
          </w:divBdr>
        </w:div>
      </w:divsChild>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001657756">
      <w:bodyDiv w:val="1"/>
      <w:marLeft w:val="0"/>
      <w:marRight w:val="0"/>
      <w:marTop w:val="0"/>
      <w:marBottom w:val="0"/>
      <w:divBdr>
        <w:top w:val="none" w:sz="0" w:space="0" w:color="auto"/>
        <w:left w:val="none" w:sz="0" w:space="0" w:color="auto"/>
        <w:bottom w:val="none" w:sz="0" w:space="0" w:color="auto"/>
        <w:right w:val="none" w:sz="0" w:space="0" w:color="auto"/>
      </w:divBdr>
    </w:div>
    <w:div w:id="1880316524">
      <w:bodyDiv w:val="1"/>
      <w:marLeft w:val="0"/>
      <w:marRight w:val="0"/>
      <w:marTop w:val="0"/>
      <w:marBottom w:val="0"/>
      <w:divBdr>
        <w:top w:val="none" w:sz="0" w:space="0" w:color="auto"/>
        <w:left w:val="none" w:sz="0" w:space="0" w:color="auto"/>
        <w:bottom w:val="none" w:sz="0" w:space="0" w:color="auto"/>
        <w:right w:val="none" w:sz="0" w:space="0" w:color="auto"/>
      </w:divBdr>
      <w:divsChild>
        <w:div w:id="1662351766">
          <w:marLeft w:val="0"/>
          <w:marRight w:val="0"/>
          <w:marTop w:val="0"/>
          <w:marBottom w:val="0"/>
          <w:divBdr>
            <w:top w:val="none" w:sz="0" w:space="0" w:color="auto"/>
            <w:left w:val="none" w:sz="0" w:space="0" w:color="auto"/>
            <w:bottom w:val="none" w:sz="0" w:space="0" w:color="auto"/>
            <w:right w:val="none" w:sz="0" w:space="0" w:color="auto"/>
          </w:divBdr>
        </w:div>
        <w:div w:id="713434068">
          <w:marLeft w:val="0"/>
          <w:marRight w:val="0"/>
          <w:marTop w:val="0"/>
          <w:marBottom w:val="0"/>
          <w:divBdr>
            <w:top w:val="none" w:sz="0" w:space="0" w:color="auto"/>
            <w:left w:val="none" w:sz="0" w:space="0" w:color="auto"/>
            <w:bottom w:val="none" w:sz="0" w:space="0" w:color="auto"/>
            <w:right w:val="none" w:sz="0" w:space="0" w:color="auto"/>
          </w:divBdr>
        </w:div>
        <w:div w:id="313338782">
          <w:marLeft w:val="0"/>
          <w:marRight w:val="0"/>
          <w:marTop w:val="0"/>
          <w:marBottom w:val="0"/>
          <w:divBdr>
            <w:top w:val="none" w:sz="0" w:space="0" w:color="auto"/>
            <w:left w:val="none" w:sz="0" w:space="0" w:color="auto"/>
            <w:bottom w:val="none" w:sz="0" w:space="0" w:color="auto"/>
            <w:right w:val="none" w:sz="0" w:space="0" w:color="auto"/>
          </w:divBdr>
        </w:div>
        <w:div w:id="1638683901">
          <w:marLeft w:val="0"/>
          <w:marRight w:val="0"/>
          <w:marTop w:val="0"/>
          <w:marBottom w:val="0"/>
          <w:divBdr>
            <w:top w:val="none" w:sz="0" w:space="0" w:color="auto"/>
            <w:left w:val="none" w:sz="0" w:space="0" w:color="auto"/>
            <w:bottom w:val="none" w:sz="0" w:space="0" w:color="auto"/>
            <w:right w:val="none" w:sz="0" w:space="0" w:color="auto"/>
          </w:divBdr>
        </w:div>
        <w:div w:id="172916171">
          <w:marLeft w:val="0"/>
          <w:marRight w:val="0"/>
          <w:marTop w:val="0"/>
          <w:marBottom w:val="0"/>
          <w:divBdr>
            <w:top w:val="none" w:sz="0" w:space="0" w:color="auto"/>
            <w:left w:val="none" w:sz="0" w:space="0" w:color="auto"/>
            <w:bottom w:val="none" w:sz="0" w:space="0" w:color="auto"/>
            <w:right w:val="none" w:sz="0" w:space="0" w:color="auto"/>
          </w:divBdr>
        </w:div>
      </w:divsChild>
    </w:div>
    <w:div w:id="21008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73f5\Downloads\CCOPMM%20GPP%20templat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
        <AccountId xsi:nil="true"/>
        <AccountType/>
      </UserInfo>
    </SharedWithUsers>
    <Status xmlns="31b2e4f9-c376-4e2f-bd2e-796d1bcd5746" xsi:nil="true"/>
    <ContractStart xmlns="31b2e4f9-c376-4e2f-bd2e-796d1bcd5746">2024-07-14T14:00:00+00:00</ContractStart>
    <Date_x002f_Time xmlns="31b2e4f9-c376-4e2f-bd2e-796d1bcd5746" xsi:nil="true"/>
    <ID_x002e_ xmlns="31b2e4f9-c376-4e2f-bd2e-796d1bcd57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3" ma:contentTypeDescription="Create a new document." ma:contentTypeScope="" ma:versionID="3927b205b6d6b10c5988396f2e883d03">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9e0eb5581eab0a15815aee6f343226b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Date_x002f_Time" minOccurs="0"/>
                <xsd:element ref="ns2:ContractStart" minOccurs="0"/>
                <xsd:element ref="ns2:ID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Current"/>
          <xsd:enumeration value="Can be archived"/>
          <xsd:enumeration value="Update in Progres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_x002f_Time" ma:index="27" nillable="true" ma:displayName="Date/Time" ma:format="DateOnly" ma:internalName="Date_x002f_Time">
      <xsd:simpleType>
        <xsd:restriction base="dms:DateTime"/>
      </xsd:simpleType>
    </xsd:element>
    <xsd:element name="ContractStart" ma:index="28" nillable="true" ma:displayName="Contract Start" ma:default="2024-07-14T14:00:00.000Z" ma:description="Contract Start Date" ma:format="DateOnly" ma:internalName="ContractStart">
      <xsd:simpleType>
        <xsd:restriction base="dms:DateTime"/>
      </xsd:simpleType>
    </xsd:element>
    <xsd:element name="ID_x002e_" ma:index="29" nillable="true" ma:displayName="ID." ma:format="Dropdown" ma:internalName="ID_x002e_" ma:percentage="FALSE">
      <xsd:simpleType>
        <xsd:restriction base="dms:Number"/>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caf7f7-e78e-45fb-a217-3a3dd7717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5C06F-2FE5-4183-A2FA-1143DA622393}">
  <ds:schemaRefs>
    <ds:schemaRef ds:uri="http://schemas.microsoft.com/sharepoint/v3/contenttype/forms"/>
  </ds:schemaRefs>
</ds:datastoreItem>
</file>

<file path=customXml/itemProps2.xml><?xml version="1.0" encoding="utf-8"?>
<ds:datastoreItem xmlns:ds="http://schemas.openxmlformats.org/officeDocument/2006/customXml" ds:itemID="{B11D2800-C427-4D88-A60B-14C198AFBED3}">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3.xml><?xml version="1.0" encoding="utf-8"?>
<ds:datastoreItem xmlns:ds="http://schemas.openxmlformats.org/officeDocument/2006/customXml" ds:itemID="{67AEB816-2CC2-4E19-A43D-418948ABFDE3}">
  <ds:schemaRefs>
    <ds:schemaRef ds:uri="http://schemas.openxmlformats.org/officeDocument/2006/bibliography"/>
  </ds:schemaRefs>
</ds:datastoreItem>
</file>

<file path=customXml/itemProps4.xml><?xml version="1.0" encoding="utf-8"?>
<ds:datastoreItem xmlns:ds="http://schemas.openxmlformats.org/officeDocument/2006/customXml" ds:itemID="{9BCB1134-BEAF-4891-96A9-0256E0012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CCOPMM GPP template.dotx</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antidepressants in adolescence – Good practice point</dc:title>
  <dc:creator>Consultative Council on Obstetric and Paediatric Mortality and Morbidity</dc:creator>
  <cp:lastModifiedBy>Max Arnold (Health)</cp:lastModifiedBy>
  <cp:revision>2</cp:revision>
  <cp:lastPrinted>2020-08-13T04:56:00Z</cp:lastPrinted>
  <dcterms:created xsi:type="dcterms:W3CDTF">2025-06-24T04:43:00Z</dcterms:created>
  <dcterms:modified xsi:type="dcterms:W3CDTF">2025-06-24T04:43:00Z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2021-02-24T03:58:38Z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3ca463d2-de46-4484-b71b-4e50cf37d363</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