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C96A" w14:textId="64083C4B" w:rsidR="00AC2717" w:rsidRPr="00620DD8" w:rsidRDefault="00FD266E" w:rsidP="00E259AD">
      <w:pPr>
        <w:pBdr>
          <w:top w:val="single" w:sz="24" w:space="6" w:color="CCCCD0"/>
        </w:pBdr>
        <w:spacing w:after="1260" w:line="240" w:lineRule="auto"/>
        <w:contextualSpacing/>
        <w:rPr>
          <w:rFonts w:eastAsia="Times New Roman" w:cstheme="minorHAnsi"/>
          <w:b/>
          <w:bCs/>
          <w:color w:val="007586"/>
          <w:sz w:val="48"/>
        </w:rPr>
      </w:pPr>
      <w:r w:rsidRPr="00620DD8">
        <w:rPr>
          <w:rFonts w:eastAsia="Times New Roman" w:cstheme="minorHAnsi"/>
          <w:b/>
          <w:bCs/>
          <w:color w:val="007586"/>
          <w:sz w:val="48"/>
        </w:rPr>
        <w:t xml:space="preserve">Analgesic Stewardship Committee </w:t>
      </w:r>
    </w:p>
    <w:p w14:paraId="1089B844" w14:textId="77777777" w:rsidR="00AC2717" w:rsidRPr="00620DD8" w:rsidRDefault="00AC2717" w:rsidP="00E259AD">
      <w:pPr>
        <w:pBdr>
          <w:top w:val="single" w:sz="24" w:space="6" w:color="CCCCD0"/>
        </w:pBdr>
        <w:spacing w:after="1260" w:line="240" w:lineRule="auto"/>
        <w:contextualSpacing/>
        <w:rPr>
          <w:rFonts w:eastAsia="Times New Roman" w:cstheme="minorHAnsi"/>
          <w:b/>
          <w:bCs/>
          <w:color w:val="007586"/>
          <w:sz w:val="22"/>
          <w:szCs w:val="22"/>
        </w:rPr>
      </w:pPr>
    </w:p>
    <w:p w14:paraId="22DB8E63" w14:textId="7219A20D" w:rsidR="00E259AD" w:rsidRPr="00620DD8" w:rsidRDefault="00000000" w:rsidP="00E259AD">
      <w:pPr>
        <w:pBdr>
          <w:top w:val="single" w:sz="24" w:space="6" w:color="CCCCD0"/>
        </w:pBdr>
        <w:spacing w:after="1260" w:line="240" w:lineRule="auto"/>
        <w:contextualSpacing/>
        <w:rPr>
          <w:rFonts w:eastAsia="Times New Roman" w:cstheme="minorHAnsi"/>
          <w:b/>
          <w:color w:val="007586"/>
          <w:sz w:val="50"/>
          <w:szCs w:val="48"/>
        </w:rPr>
      </w:pPr>
      <w:sdt>
        <w:sdtPr>
          <w:rPr>
            <w:rFonts w:eastAsia="Times New Roman" w:cstheme="minorHAnsi"/>
            <w:b/>
            <w:bCs/>
            <w:color w:val="007586"/>
            <w:sz w:val="48"/>
          </w:rPr>
          <w:alias w:val="Title"/>
          <w:tag w:val=""/>
          <w:id w:val="-1540807229"/>
          <w:placeholder>
            <w:docPart w:val="747FC709962E4441ABB0679F28223E3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61A9E" w:rsidRPr="00620DD8">
            <w:rPr>
              <w:rFonts w:eastAsia="Times New Roman" w:cstheme="minorHAnsi"/>
              <w:b/>
              <w:bCs/>
              <w:color w:val="007586"/>
              <w:sz w:val="48"/>
            </w:rPr>
            <w:t>Terms of Reference</w:t>
          </w:r>
          <w:r w:rsidR="00FD266E" w:rsidRPr="00620DD8">
            <w:rPr>
              <w:rFonts w:eastAsia="Times New Roman" w:cstheme="minorHAnsi"/>
              <w:b/>
              <w:bCs/>
              <w:color w:val="007586"/>
              <w:sz w:val="48"/>
            </w:rPr>
            <w:t xml:space="preserve"> Template</w:t>
          </w:r>
        </w:sdtContent>
      </w:sdt>
    </w:p>
    <w:p w14:paraId="758CE29D" w14:textId="77777777" w:rsidR="00E259AD" w:rsidRPr="00620DD8" w:rsidRDefault="00E259AD" w:rsidP="00E259AD">
      <w:pPr>
        <w:keepNext/>
        <w:keepLines/>
        <w:spacing w:before="280" w:after="60" w:line="240" w:lineRule="auto"/>
        <w:outlineLvl w:val="1"/>
        <w:rPr>
          <w:rFonts w:eastAsia="MS PGothic" w:cstheme="minorHAnsi"/>
          <w:b/>
          <w:bCs/>
          <w:caps/>
          <w:color w:val="007586"/>
          <w:sz w:val="24"/>
          <w:szCs w:val="26"/>
        </w:rPr>
      </w:pPr>
    </w:p>
    <w:p w14:paraId="38DE8D9B" w14:textId="2665DAD6" w:rsidR="00E259AD" w:rsidRPr="00620DD8" w:rsidRDefault="00041588" w:rsidP="00E259AD">
      <w:pPr>
        <w:keepNext/>
        <w:keepLines/>
        <w:numPr>
          <w:ilvl w:val="0"/>
          <w:numId w:val="22"/>
        </w:numPr>
        <w:spacing w:before="280" w:after="60" w:line="240" w:lineRule="auto"/>
        <w:outlineLvl w:val="1"/>
        <w:rPr>
          <w:rFonts w:eastAsia="MS PGothic" w:cstheme="minorHAnsi"/>
          <w:b/>
          <w:bCs/>
          <w:caps/>
          <w:color w:val="007586"/>
          <w:sz w:val="24"/>
          <w:szCs w:val="26"/>
        </w:rPr>
      </w:pPr>
      <w:r w:rsidRPr="00620DD8">
        <w:rPr>
          <w:rFonts w:eastAsia="MS PGothic" w:cstheme="minorHAnsi"/>
          <w:b/>
          <w:bCs/>
          <w:caps/>
          <w:color w:val="007586"/>
          <w:sz w:val="24"/>
          <w:szCs w:val="26"/>
        </w:rPr>
        <w:t>background</w:t>
      </w:r>
      <w:r w:rsidR="0004493F" w:rsidRPr="00620DD8">
        <w:rPr>
          <w:rFonts w:eastAsia="MS PGothic" w:cstheme="minorHAnsi"/>
          <w:b/>
          <w:bCs/>
          <w:caps/>
          <w:color w:val="007586"/>
          <w:sz w:val="24"/>
          <w:szCs w:val="26"/>
        </w:rPr>
        <w:t>/Introduction</w:t>
      </w:r>
    </w:p>
    <w:p w14:paraId="2494F36B" w14:textId="7E4569D8" w:rsidR="007539C4" w:rsidRPr="00FC5061" w:rsidRDefault="007539C4" w:rsidP="00E259AD">
      <w:pPr>
        <w:spacing w:before="120" w:after="120"/>
        <w:rPr>
          <w:rFonts w:cstheme="minorHAnsi"/>
        </w:rPr>
      </w:pPr>
      <w:r w:rsidRPr="00FC5061">
        <w:t xml:space="preserve">Priority actions to reduce medication-related harm from high-risk medicines, including opioid analgesics, were identified in Australia’s response to the World Health Organization Global Patient Safety Challenge – </w:t>
      </w:r>
      <w:hyperlink r:id="rId11" w:history="1">
        <w:r w:rsidRPr="00FC5061">
          <w:rPr>
            <w:rStyle w:val="Hyperlink"/>
          </w:rPr>
          <w:t xml:space="preserve">Medication </w:t>
        </w:r>
        <w:r w:rsidR="00AB7BC3">
          <w:rPr>
            <w:rStyle w:val="Hyperlink"/>
          </w:rPr>
          <w:t>W</w:t>
        </w:r>
        <w:r w:rsidRPr="00FC5061">
          <w:rPr>
            <w:rStyle w:val="Hyperlink"/>
          </w:rPr>
          <w:t xml:space="preserve">ithout </w:t>
        </w:r>
        <w:r w:rsidR="00AB7BC3">
          <w:rPr>
            <w:rStyle w:val="Hyperlink"/>
          </w:rPr>
          <w:t>H</w:t>
        </w:r>
        <w:r w:rsidRPr="00FC5061">
          <w:rPr>
            <w:rStyle w:val="Hyperlink"/>
          </w:rPr>
          <w:t>arm (2020)</w:t>
        </w:r>
      </w:hyperlink>
      <w:r w:rsidRPr="00FC5061">
        <w:rPr>
          <w:rStyle w:val="Hyperlink"/>
        </w:rPr>
        <w:t>.</w:t>
      </w:r>
      <w:r w:rsidRPr="00FC5061">
        <w:t xml:space="preserve"> One of the identified priority actions was the development of a national guideline for peri-surgical management of high-risk medicines, including the quantity prescribed at hospital discharge, the duration of therapy post-hospital, and where appropriate the introduction of de-escalation plans as part of the hospital discharge summary. </w:t>
      </w:r>
      <w:r w:rsidR="00D919E3" w:rsidRPr="00FC5061">
        <w:rPr>
          <w:rFonts w:ascii="Arial" w:eastAsia="Arial" w:hAnsi="Arial" w:cs="Arial"/>
        </w:rPr>
        <w:t xml:space="preserve">In 2018, the Parliament of Victoria’s Inquiry into Drug Law Reform recommended that </w:t>
      </w:r>
      <w:r w:rsidR="00D919E3" w:rsidRPr="00FC5061">
        <w:t xml:space="preserve">a sector wide stewardship trial for medicines with potential for misuse be implemented </w:t>
      </w:r>
      <w:r w:rsidR="00FC5061">
        <w:t>(</w:t>
      </w:r>
      <w:r w:rsidR="00D919E3" w:rsidRPr="00FC5061">
        <w:t>Parliament of Victoria, 2018</w:t>
      </w:r>
      <w:r w:rsidR="00FC5061">
        <w:t>)</w:t>
      </w:r>
      <w:r w:rsidR="00D919E3" w:rsidRPr="00FC5061">
        <w:t>.</w:t>
      </w:r>
    </w:p>
    <w:p w14:paraId="59C56219" w14:textId="77777777" w:rsidR="00E259AD" w:rsidRPr="00620DD8" w:rsidRDefault="00E259AD" w:rsidP="00D65FC7">
      <w:pPr>
        <w:keepNext/>
        <w:keepLines/>
        <w:numPr>
          <w:ilvl w:val="0"/>
          <w:numId w:val="22"/>
        </w:numPr>
        <w:spacing w:before="280" w:after="60" w:line="240" w:lineRule="auto"/>
        <w:outlineLvl w:val="1"/>
        <w:rPr>
          <w:rFonts w:eastAsia="MS PGothic" w:cstheme="minorHAnsi"/>
          <w:b/>
          <w:bCs/>
          <w:caps/>
          <w:color w:val="007586"/>
          <w:sz w:val="24"/>
          <w:szCs w:val="26"/>
        </w:rPr>
      </w:pPr>
      <w:r w:rsidRPr="00620DD8">
        <w:rPr>
          <w:rFonts w:eastAsia="MS PGothic" w:cstheme="minorHAnsi"/>
          <w:b/>
          <w:bCs/>
          <w:caps/>
          <w:color w:val="007586"/>
          <w:sz w:val="24"/>
          <w:szCs w:val="26"/>
        </w:rPr>
        <w:t>Purpose</w:t>
      </w:r>
    </w:p>
    <w:p w14:paraId="65A7AEE3" w14:textId="4EB7DE00" w:rsidR="002D6DF1" w:rsidRPr="00DF5110" w:rsidRDefault="00E40B73" w:rsidP="00DF5110">
      <w:pPr>
        <w:rPr>
          <w:rFonts w:cstheme="minorHAnsi"/>
        </w:rPr>
      </w:pPr>
      <w:bookmarkStart w:id="0" w:name="_Hlk42516179"/>
      <w:r w:rsidRPr="00620DD8">
        <w:rPr>
          <w:rFonts w:cstheme="minorHAnsi"/>
        </w:rPr>
        <w:t xml:space="preserve">To </w:t>
      </w:r>
      <w:r w:rsidR="008E2889">
        <w:rPr>
          <w:rFonts w:cstheme="minorHAnsi"/>
        </w:rPr>
        <w:t xml:space="preserve">ensure the appropriate use and review </w:t>
      </w:r>
      <w:r w:rsidRPr="00620DD8">
        <w:rPr>
          <w:rFonts w:cstheme="minorHAnsi"/>
        </w:rPr>
        <w:t xml:space="preserve">of analgesics across </w:t>
      </w:r>
      <w:r w:rsidR="00E85BF6">
        <w:rPr>
          <w:rFonts w:cstheme="minorHAnsi"/>
          <w:highlight w:val="yellow"/>
        </w:rPr>
        <w:t>[H</w:t>
      </w:r>
      <w:r w:rsidRPr="00620DD8">
        <w:rPr>
          <w:rFonts w:cstheme="minorHAnsi"/>
          <w:highlight w:val="yellow"/>
        </w:rPr>
        <w:t>EALTH SERVIC</w:t>
      </w:r>
      <w:r w:rsidR="00E85BF6">
        <w:rPr>
          <w:rFonts w:cstheme="minorHAnsi"/>
          <w:highlight w:val="yellow"/>
        </w:rPr>
        <w:t>E]</w:t>
      </w:r>
      <w:r w:rsidR="008E2889">
        <w:rPr>
          <w:rFonts w:cstheme="minorHAnsi"/>
        </w:rPr>
        <w:t xml:space="preserve">, </w:t>
      </w:r>
      <w:r w:rsidRPr="00620DD8">
        <w:rPr>
          <w:rFonts w:cstheme="minorHAnsi"/>
        </w:rPr>
        <w:t>to</w:t>
      </w:r>
      <w:r w:rsidR="008E2889">
        <w:rPr>
          <w:rFonts w:cstheme="minorHAnsi"/>
        </w:rPr>
        <w:t xml:space="preserve"> optimise</w:t>
      </w:r>
      <w:r w:rsidRPr="00620DD8">
        <w:rPr>
          <w:rFonts w:cstheme="minorHAnsi"/>
        </w:rPr>
        <w:t xml:space="preserve"> patient outcomes</w:t>
      </w:r>
      <w:r w:rsidR="003851DA">
        <w:rPr>
          <w:rFonts w:cstheme="minorHAnsi"/>
        </w:rPr>
        <w:t xml:space="preserve"> and</w:t>
      </w:r>
      <w:r w:rsidRPr="00620DD8">
        <w:rPr>
          <w:rFonts w:cstheme="minorHAnsi"/>
        </w:rPr>
        <w:t xml:space="preserve"> reduce </w:t>
      </w:r>
      <w:r w:rsidR="003851DA">
        <w:rPr>
          <w:rFonts w:cstheme="minorHAnsi"/>
        </w:rPr>
        <w:t xml:space="preserve">the potential for </w:t>
      </w:r>
      <w:r w:rsidRPr="00620DD8">
        <w:rPr>
          <w:rFonts w:cstheme="minorHAnsi"/>
        </w:rPr>
        <w:t>analgesic</w:t>
      </w:r>
      <w:r w:rsidR="003851DA">
        <w:rPr>
          <w:rFonts w:cstheme="minorHAnsi"/>
        </w:rPr>
        <w:t xml:space="preserve"> </w:t>
      </w:r>
      <w:r w:rsidRPr="00620DD8">
        <w:rPr>
          <w:rFonts w:cstheme="minorHAnsi"/>
        </w:rPr>
        <w:t>related harm</w:t>
      </w:r>
      <w:r w:rsidR="00845E1F">
        <w:rPr>
          <w:rFonts w:cstheme="minorHAnsi"/>
        </w:rPr>
        <w:t>.</w:t>
      </w:r>
      <w:r w:rsidRPr="00620DD8">
        <w:rPr>
          <w:rFonts w:cstheme="minorHAnsi"/>
        </w:rPr>
        <w:t xml:space="preserve"> </w:t>
      </w:r>
    </w:p>
    <w:p w14:paraId="2820590F" w14:textId="7792ECB2" w:rsidR="00D65FC7" w:rsidRPr="00620DD8" w:rsidRDefault="0070528A" w:rsidP="00D65FC7">
      <w:pPr>
        <w:keepNext/>
        <w:keepLines/>
        <w:numPr>
          <w:ilvl w:val="0"/>
          <w:numId w:val="22"/>
        </w:numPr>
        <w:spacing w:before="280" w:after="60" w:line="240" w:lineRule="auto"/>
        <w:outlineLvl w:val="1"/>
        <w:rPr>
          <w:rFonts w:eastAsia="MS PGothic" w:cstheme="minorHAnsi"/>
          <w:b/>
          <w:bCs/>
          <w:caps/>
          <w:color w:val="007586"/>
          <w:sz w:val="24"/>
          <w:szCs w:val="26"/>
        </w:rPr>
      </w:pPr>
      <w:r w:rsidRPr="00620DD8">
        <w:rPr>
          <w:rFonts w:eastAsia="MS PGothic" w:cstheme="minorHAnsi"/>
          <w:b/>
          <w:bCs/>
          <w:caps/>
          <w:color w:val="007586"/>
          <w:sz w:val="24"/>
          <w:szCs w:val="26"/>
        </w:rPr>
        <w:t>role and function</w:t>
      </w:r>
    </w:p>
    <w:p w14:paraId="0EE3C144" w14:textId="77777777" w:rsidR="00521126" w:rsidRDefault="003F2298" w:rsidP="00CC4918">
      <w:r w:rsidRPr="00172C3E">
        <w:t>The Analgesic Stewardship Committee</w:t>
      </w:r>
      <w:r w:rsidR="00DF5110" w:rsidRPr="00172C3E">
        <w:t>’s roles and functions are</w:t>
      </w:r>
      <w:r w:rsidRPr="00172C3E">
        <w:t>:</w:t>
      </w:r>
    </w:p>
    <w:p w14:paraId="73E9F45E" w14:textId="0BBEA731" w:rsidR="000038A2" w:rsidRPr="00172C3E" w:rsidRDefault="000038A2" w:rsidP="0068770F">
      <w:pPr>
        <w:pStyle w:val="ListParagraph"/>
        <w:numPr>
          <w:ilvl w:val="0"/>
          <w:numId w:val="39"/>
        </w:numPr>
      </w:pPr>
      <w:r w:rsidRPr="00172C3E">
        <w:t>To develop and implement strategies to improve the appropriateness of analgesic use and pain management</w:t>
      </w:r>
    </w:p>
    <w:p w14:paraId="759A11FC" w14:textId="29673539" w:rsidR="0037315B" w:rsidRDefault="000038A2" w:rsidP="0068770F">
      <w:pPr>
        <w:pStyle w:val="ListParagraph"/>
        <w:numPr>
          <w:ilvl w:val="0"/>
          <w:numId w:val="39"/>
        </w:numPr>
      </w:pPr>
      <w:r w:rsidRPr="00172C3E">
        <w:t>To develop and implement analgesic and pain management related policies and guidelines</w:t>
      </w:r>
    </w:p>
    <w:p w14:paraId="48AEEB1A" w14:textId="70EAAA74" w:rsidR="008548F0" w:rsidRPr="00172C3E" w:rsidRDefault="008548F0" w:rsidP="0068770F">
      <w:pPr>
        <w:pStyle w:val="ListParagraph"/>
        <w:numPr>
          <w:ilvl w:val="0"/>
          <w:numId w:val="39"/>
        </w:numPr>
      </w:pPr>
      <w:r w:rsidRPr="00172C3E">
        <w:t>To review and monitor trends in analgesic utilisation</w:t>
      </w:r>
    </w:p>
    <w:p w14:paraId="0E985998" w14:textId="77777777" w:rsidR="000038A2" w:rsidRPr="00172C3E" w:rsidRDefault="000038A2" w:rsidP="0068770F">
      <w:pPr>
        <w:pStyle w:val="ListParagraph"/>
        <w:numPr>
          <w:ilvl w:val="0"/>
          <w:numId w:val="39"/>
        </w:numPr>
      </w:pPr>
      <w:r w:rsidRPr="00172C3E">
        <w:t>To review key performance indicators</w:t>
      </w:r>
    </w:p>
    <w:p w14:paraId="122C2A30" w14:textId="77777777" w:rsidR="000038A2" w:rsidRPr="00172C3E" w:rsidRDefault="000038A2" w:rsidP="0068770F">
      <w:pPr>
        <w:pStyle w:val="ListParagraph"/>
        <w:numPr>
          <w:ilvl w:val="0"/>
          <w:numId w:val="39"/>
        </w:numPr>
      </w:pPr>
      <w:r w:rsidRPr="00172C3E">
        <w:t>Monthly and annual reports of trends in usage of analgesics</w:t>
      </w:r>
    </w:p>
    <w:p w14:paraId="75079130" w14:textId="77777777" w:rsidR="008548F0" w:rsidRPr="00172C3E" w:rsidRDefault="008548F0" w:rsidP="0068770F">
      <w:pPr>
        <w:pStyle w:val="ListParagraph"/>
        <w:numPr>
          <w:ilvl w:val="0"/>
          <w:numId w:val="39"/>
        </w:numPr>
      </w:pPr>
      <w:r w:rsidRPr="00172C3E">
        <w:t>To identify areas in analgesic use and prescribing for further evaluation</w:t>
      </w:r>
    </w:p>
    <w:p w14:paraId="37E41F03" w14:textId="3AC0C067" w:rsidR="00620DD8" w:rsidRPr="00172C3E" w:rsidRDefault="008548F0" w:rsidP="0068770F">
      <w:pPr>
        <w:pStyle w:val="ListParagraph"/>
        <w:numPr>
          <w:ilvl w:val="0"/>
          <w:numId w:val="39"/>
        </w:numPr>
      </w:pPr>
      <w:r w:rsidRPr="00172C3E">
        <w:t xml:space="preserve">Monitoring of analgesic or pain management related </w:t>
      </w:r>
      <w:r w:rsidR="000038A2">
        <w:t>clinical risk incidents</w:t>
      </w:r>
    </w:p>
    <w:p w14:paraId="05E9B170" w14:textId="772463CC" w:rsidR="009C69CC" w:rsidRPr="00172C3E" w:rsidRDefault="008548F0" w:rsidP="009C69CC">
      <w:pPr>
        <w:pStyle w:val="ListParagraph"/>
        <w:numPr>
          <w:ilvl w:val="0"/>
          <w:numId w:val="39"/>
        </w:numPr>
      </w:pPr>
      <w:r w:rsidRPr="00172C3E">
        <w:t>To provide   education   and   support   for   all   staff   involved   in   dispensing, prescribing and administration of analgesic</w:t>
      </w:r>
      <w:r w:rsidR="00536FAC" w:rsidRPr="00172C3E">
        <w:t>s</w:t>
      </w:r>
      <w:r w:rsidR="005366E1">
        <w:t xml:space="preserve"> </w:t>
      </w:r>
    </w:p>
    <w:bookmarkEnd w:id="0"/>
    <w:p w14:paraId="060E236E" w14:textId="5C5E4C10" w:rsidR="008445E9" w:rsidRPr="00620DD8" w:rsidRDefault="008445E9" w:rsidP="00447F17">
      <w:pPr>
        <w:pStyle w:val="Heading2numbered"/>
        <w:numPr>
          <w:ilvl w:val="0"/>
          <w:numId w:val="22"/>
        </w:numPr>
        <w:rPr>
          <w:rFonts w:asciiTheme="minorHAnsi" w:hAnsiTheme="minorHAnsi" w:cstheme="minorHAnsi"/>
        </w:rPr>
      </w:pPr>
      <w:r w:rsidRPr="00620DD8">
        <w:rPr>
          <w:rFonts w:asciiTheme="minorHAnsi" w:hAnsiTheme="minorHAnsi" w:cstheme="minorHAnsi"/>
        </w:rPr>
        <w:t>Members</w:t>
      </w:r>
    </w:p>
    <w:p w14:paraId="16CD71EF" w14:textId="13C83388" w:rsidR="006A1B4F" w:rsidRPr="00620DD8" w:rsidRDefault="00447F17" w:rsidP="00462B7D">
      <w:pPr>
        <w:pStyle w:val="Heading3"/>
        <w:rPr>
          <w:rFonts w:asciiTheme="minorHAnsi" w:hAnsiTheme="minorHAnsi" w:cstheme="minorHAnsi"/>
        </w:rPr>
      </w:pPr>
      <w:r w:rsidRPr="00620DD8">
        <w:rPr>
          <w:rFonts w:asciiTheme="minorHAnsi" w:hAnsiTheme="minorHAnsi" w:cstheme="minorHAnsi"/>
        </w:rPr>
        <w:t>4</w:t>
      </w:r>
      <w:r w:rsidR="00462B7D" w:rsidRPr="00620DD8">
        <w:rPr>
          <w:rFonts w:asciiTheme="minorHAnsi" w:hAnsiTheme="minorHAnsi" w:cstheme="minorHAnsi"/>
        </w:rPr>
        <w:t xml:space="preserve">.1 </w:t>
      </w:r>
      <w:r w:rsidR="006A1B4F" w:rsidRPr="00620DD8">
        <w:rPr>
          <w:rFonts w:asciiTheme="minorHAnsi" w:hAnsiTheme="minorHAnsi" w:cstheme="minorHAnsi"/>
        </w:rPr>
        <w:t>Members</w:t>
      </w:r>
      <w:r w:rsidR="00904B55" w:rsidRPr="00620DD8">
        <w:rPr>
          <w:rFonts w:asciiTheme="minorHAnsi" w:hAnsiTheme="minorHAnsi" w:cstheme="minorHAnsi"/>
        </w:rPr>
        <w:t xml:space="preserve"> </w:t>
      </w:r>
    </w:p>
    <w:p w14:paraId="08501DC2" w14:textId="5D602B1D" w:rsidR="0068770F" w:rsidRDefault="00904B55" w:rsidP="00172C3E">
      <w:r w:rsidRPr="0068770F">
        <w:rPr>
          <w:rFonts w:eastAsia="VIC"/>
        </w:rPr>
        <w:t xml:space="preserve">The members of the Analgesic Stewardship Committee </w:t>
      </w:r>
      <w:r w:rsidR="00084675" w:rsidRPr="0068770F">
        <w:rPr>
          <w:rFonts w:eastAsia="VIC"/>
        </w:rPr>
        <w:t>are</w:t>
      </w:r>
      <w:r w:rsidRPr="0068770F">
        <w:rPr>
          <w:rFonts w:eastAsia="VIC"/>
        </w:rPr>
        <w:t>:</w:t>
      </w:r>
      <w:r w:rsidRPr="00620DD8">
        <w:t xml:space="preserve"> </w:t>
      </w:r>
      <w:r w:rsidR="006B771A" w:rsidRPr="006B771A">
        <w:rPr>
          <w:highlight w:val="yellow"/>
        </w:rPr>
        <w:t>[MEMBERS DEPENDENT ON NEEDS OF HEALTH SERVICE, LISTED BELOW ARE POTENTIAL EXAMPLES]</w:t>
      </w:r>
    </w:p>
    <w:p w14:paraId="532A1435" w14:textId="6A07666A" w:rsidR="002208EE" w:rsidRDefault="002208EE" w:rsidP="002208EE">
      <w:pPr>
        <w:pStyle w:val="ListParagraph"/>
        <w:numPr>
          <w:ilvl w:val="0"/>
          <w:numId w:val="40"/>
        </w:numPr>
      </w:pPr>
      <w:r>
        <w:t>Analgesic Stewardship Pharmacist/Project Lead Pharmacist</w:t>
      </w:r>
      <w:r w:rsidR="004E0B6D">
        <w:t xml:space="preserve"> (Secretary)</w:t>
      </w:r>
    </w:p>
    <w:p w14:paraId="3411E6F6" w14:textId="0CB4FB92" w:rsidR="00E1348A" w:rsidRDefault="00E1348A" w:rsidP="002208EE">
      <w:pPr>
        <w:pStyle w:val="ListParagraph"/>
        <w:numPr>
          <w:ilvl w:val="0"/>
          <w:numId w:val="40"/>
        </w:numPr>
      </w:pPr>
      <w:r>
        <w:t>Surgical Pharmacist</w:t>
      </w:r>
    </w:p>
    <w:p w14:paraId="2A3B714E" w14:textId="5AC08205" w:rsidR="002208EE" w:rsidRDefault="00E1348A" w:rsidP="00E1348A">
      <w:pPr>
        <w:pStyle w:val="ListParagraph"/>
        <w:numPr>
          <w:ilvl w:val="0"/>
          <w:numId w:val="40"/>
        </w:numPr>
      </w:pPr>
      <w:r>
        <w:t>Director of Pharmacy or Deputy Director of Pharmacy</w:t>
      </w:r>
    </w:p>
    <w:p w14:paraId="3BB83BDE" w14:textId="1E0E39FF" w:rsidR="000014A0" w:rsidRDefault="00620DD8" w:rsidP="000014A0">
      <w:pPr>
        <w:pStyle w:val="ListParagraph"/>
        <w:numPr>
          <w:ilvl w:val="0"/>
          <w:numId w:val="40"/>
        </w:numPr>
      </w:pPr>
      <w:r w:rsidRPr="00172C3E">
        <w:t>Acute Pain Service and/or Anaesthesia and Peri-operative Medicine Consultant</w:t>
      </w:r>
    </w:p>
    <w:p w14:paraId="0D387A82" w14:textId="77777777" w:rsidR="00E1348A" w:rsidRDefault="00E1348A" w:rsidP="00E1348A">
      <w:pPr>
        <w:pStyle w:val="ListParagraph"/>
        <w:numPr>
          <w:ilvl w:val="0"/>
          <w:numId w:val="40"/>
        </w:numPr>
      </w:pPr>
      <w:r>
        <w:t>Surgical Services Consultant</w:t>
      </w:r>
    </w:p>
    <w:p w14:paraId="1D06D2A3" w14:textId="2D82EB4B" w:rsidR="00172C3E" w:rsidRDefault="00172C3E" w:rsidP="0068770F">
      <w:pPr>
        <w:pStyle w:val="ListParagraph"/>
        <w:numPr>
          <w:ilvl w:val="0"/>
          <w:numId w:val="40"/>
        </w:numPr>
      </w:pPr>
      <w:r>
        <w:lastRenderedPageBreak/>
        <w:t xml:space="preserve">Acute Pain Service </w:t>
      </w:r>
      <w:r w:rsidR="000014A0">
        <w:t>Clinical Nurse Consultant</w:t>
      </w:r>
    </w:p>
    <w:p w14:paraId="078ED049" w14:textId="55799DD1" w:rsidR="000014A0" w:rsidRDefault="000014A0" w:rsidP="0068770F">
      <w:pPr>
        <w:pStyle w:val="ListParagraph"/>
        <w:numPr>
          <w:ilvl w:val="0"/>
          <w:numId w:val="40"/>
        </w:numPr>
      </w:pPr>
      <w:r>
        <w:t>Surgical Nurse</w:t>
      </w:r>
    </w:p>
    <w:p w14:paraId="1DA45B8A" w14:textId="68849DE7" w:rsidR="00FC75E8" w:rsidRDefault="00FC75E8" w:rsidP="0068770F">
      <w:pPr>
        <w:pStyle w:val="ListParagraph"/>
        <w:numPr>
          <w:ilvl w:val="0"/>
          <w:numId w:val="40"/>
        </w:numPr>
      </w:pPr>
      <w:r>
        <w:t>Intensive Care Consultant</w:t>
      </w:r>
    </w:p>
    <w:p w14:paraId="2B0D7A16" w14:textId="77777777" w:rsidR="000014A0" w:rsidRDefault="00FC75E8" w:rsidP="000014A0">
      <w:pPr>
        <w:pStyle w:val="ListParagraph"/>
        <w:numPr>
          <w:ilvl w:val="0"/>
          <w:numId w:val="40"/>
        </w:numPr>
      </w:pPr>
      <w:r w:rsidRPr="0068770F">
        <w:t>Medical Consultant</w:t>
      </w:r>
    </w:p>
    <w:p w14:paraId="316E4C87" w14:textId="5C0E48D8" w:rsidR="00FC75E8" w:rsidRDefault="00521126" w:rsidP="000014A0">
      <w:pPr>
        <w:pStyle w:val="ListParagraph"/>
        <w:numPr>
          <w:ilvl w:val="0"/>
          <w:numId w:val="40"/>
        </w:numPr>
      </w:pPr>
      <w:r>
        <w:t>Rehabilitation or Geriatric Medicine Consultant</w:t>
      </w:r>
    </w:p>
    <w:p w14:paraId="06FC4A92" w14:textId="3202EB2A" w:rsidR="00521126" w:rsidRDefault="00521126" w:rsidP="0068770F">
      <w:pPr>
        <w:pStyle w:val="ListParagraph"/>
        <w:numPr>
          <w:ilvl w:val="0"/>
          <w:numId w:val="41"/>
        </w:numPr>
      </w:pPr>
      <w:r>
        <w:t>GP Liaison</w:t>
      </w:r>
    </w:p>
    <w:p w14:paraId="06052A85" w14:textId="3416908C" w:rsidR="00521126" w:rsidRDefault="00521126" w:rsidP="0068770F">
      <w:pPr>
        <w:pStyle w:val="ListParagraph"/>
        <w:numPr>
          <w:ilvl w:val="0"/>
          <w:numId w:val="41"/>
        </w:numPr>
      </w:pPr>
      <w:r>
        <w:t>Palliative Care Clinical Nurse Specialist</w:t>
      </w:r>
      <w:r w:rsidR="003C5E44">
        <w:t xml:space="preserve"> or Consultant</w:t>
      </w:r>
    </w:p>
    <w:p w14:paraId="1C5A2C52" w14:textId="39D8D901" w:rsidR="009B2F63" w:rsidRDefault="009B2F63" w:rsidP="0068770F">
      <w:pPr>
        <w:pStyle w:val="ListParagraph"/>
        <w:numPr>
          <w:ilvl w:val="0"/>
          <w:numId w:val="41"/>
        </w:numPr>
      </w:pPr>
      <w:r>
        <w:t>Director of Clinical Governance</w:t>
      </w:r>
    </w:p>
    <w:p w14:paraId="43F503B7" w14:textId="63569776" w:rsidR="009B2F63" w:rsidRDefault="009B2F63" w:rsidP="0068770F">
      <w:pPr>
        <w:pStyle w:val="ListParagraph"/>
        <w:numPr>
          <w:ilvl w:val="0"/>
          <w:numId w:val="41"/>
        </w:numPr>
      </w:pPr>
      <w:r>
        <w:t>Medication Safety Pharmacist</w:t>
      </w:r>
    </w:p>
    <w:p w14:paraId="1DAE812C" w14:textId="28B53AFA" w:rsidR="009B2F63" w:rsidRDefault="00F86622" w:rsidP="0068770F">
      <w:pPr>
        <w:pStyle w:val="ListParagraph"/>
        <w:numPr>
          <w:ilvl w:val="0"/>
          <w:numId w:val="41"/>
        </w:numPr>
      </w:pPr>
      <w:r>
        <w:t>Quality and Risk Manager</w:t>
      </w:r>
    </w:p>
    <w:p w14:paraId="14961508" w14:textId="7180CB74" w:rsidR="009B2F63" w:rsidRPr="00FC75E8" w:rsidRDefault="009B2F63" w:rsidP="0068770F">
      <w:pPr>
        <w:pStyle w:val="ListParagraph"/>
        <w:numPr>
          <w:ilvl w:val="0"/>
          <w:numId w:val="41"/>
        </w:numPr>
      </w:pPr>
      <w:r>
        <w:t>Consumer Representative</w:t>
      </w:r>
    </w:p>
    <w:p w14:paraId="44DA835A" w14:textId="76CD2D3B" w:rsidR="00E001D3" w:rsidRDefault="006B771A" w:rsidP="00E001D3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4.2</w:t>
      </w:r>
      <w:r w:rsidRPr="00620D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Roles of members</w:t>
      </w:r>
    </w:p>
    <w:p w14:paraId="6D061117" w14:textId="77777777" w:rsidR="0007034E" w:rsidRDefault="00E001D3" w:rsidP="0007034E">
      <w:pPr>
        <w:pStyle w:val="Bullet1"/>
      </w:pPr>
      <w:r w:rsidRPr="0007034E">
        <w:t>Chair:</w:t>
      </w:r>
      <w:r w:rsidR="0007034E" w:rsidRPr="0007034E">
        <w:t xml:space="preserve"> </w:t>
      </w:r>
    </w:p>
    <w:p w14:paraId="0067DEA2" w14:textId="4AB3C129" w:rsidR="0007034E" w:rsidRPr="00620DD8" w:rsidRDefault="0007034E" w:rsidP="0007034E">
      <w:pPr>
        <w:pStyle w:val="Bullet1"/>
        <w:numPr>
          <w:ilvl w:val="0"/>
          <w:numId w:val="42"/>
        </w:numPr>
      </w:pPr>
      <w:r>
        <w:t>S</w:t>
      </w:r>
      <w:r w:rsidRPr="00620DD8">
        <w:t>et the agenda for the meeting</w:t>
      </w:r>
    </w:p>
    <w:p w14:paraId="2BD48AF9" w14:textId="77777777" w:rsidR="0007034E" w:rsidRPr="00620DD8" w:rsidRDefault="0007034E" w:rsidP="0007034E">
      <w:pPr>
        <w:pStyle w:val="Bullet1"/>
        <w:numPr>
          <w:ilvl w:val="0"/>
          <w:numId w:val="42"/>
        </w:numPr>
      </w:pPr>
      <w:r>
        <w:t>L</w:t>
      </w:r>
      <w:r w:rsidRPr="00620DD8">
        <w:t>ead the meeting</w:t>
      </w:r>
    </w:p>
    <w:p w14:paraId="13E44D0D" w14:textId="77777777" w:rsidR="0007034E" w:rsidRPr="00620DD8" w:rsidRDefault="0007034E" w:rsidP="0007034E">
      <w:pPr>
        <w:pStyle w:val="Bullet1"/>
        <w:numPr>
          <w:ilvl w:val="0"/>
          <w:numId w:val="42"/>
        </w:numPr>
      </w:pPr>
      <w:r>
        <w:t>M</w:t>
      </w:r>
      <w:r w:rsidRPr="00620DD8">
        <w:t>aintain order at the meeting</w:t>
      </w:r>
    </w:p>
    <w:p w14:paraId="386C9E60" w14:textId="77777777" w:rsidR="0007034E" w:rsidRPr="00620DD8" w:rsidRDefault="0007034E" w:rsidP="0007034E">
      <w:pPr>
        <w:pStyle w:val="Bullet1"/>
        <w:numPr>
          <w:ilvl w:val="0"/>
          <w:numId w:val="42"/>
        </w:numPr>
      </w:pPr>
      <w:r>
        <w:t>E</w:t>
      </w:r>
      <w:r w:rsidRPr="00620DD8">
        <w:t>nsure fairness and equality at the meeting; all members have a voice</w:t>
      </w:r>
    </w:p>
    <w:p w14:paraId="3A049A9F" w14:textId="77777777" w:rsidR="0007034E" w:rsidRPr="00620DD8" w:rsidRDefault="0007034E" w:rsidP="0007034E">
      <w:pPr>
        <w:pStyle w:val="Bullet1"/>
        <w:numPr>
          <w:ilvl w:val="0"/>
          <w:numId w:val="42"/>
        </w:numPr>
      </w:pPr>
      <w:r>
        <w:t>K</w:t>
      </w:r>
      <w:r w:rsidRPr="00620DD8">
        <w:t>eep the meeting to time</w:t>
      </w:r>
    </w:p>
    <w:p w14:paraId="05AE5F30" w14:textId="5D77E79B" w:rsidR="00E001D3" w:rsidRPr="0007034E" w:rsidRDefault="0007034E" w:rsidP="00E001D3">
      <w:pPr>
        <w:pStyle w:val="Bullet1"/>
        <w:numPr>
          <w:ilvl w:val="0"/>
          <w:numId w:val="42"/>
        </w:numPr>
      </w:pPr>
      <w:r>
        <w:t>A</w:t>
      </w:r>
      <w:r w:rsidRPr="00620DD8">
        <w:t>pprove the formal actions of the meeting.</w:t>
      </w:r>
    </w:p>
    <w:p w14:paraId="797F1DA3" w14:textId="018C6DB6" w:rsidR="00E001D3" w:rsidRDefault="0007034E" w:rsidP="00E001D3">
      <w:r>
        <w:t>Secretary</w:t>
      </w:r>
      <w:r w:rsidR="00E001D3" w:rsidRPr="0007034E">
        <w:t>:</w:t>
      </w:r>
    </w:p>
    <w:p w14:paraId="1C3A5B56" w14:textId="55CD83A2" w:rsidR="0007034E" w:rsidRDefault="006636D8" w:rsidP="00EC4055">
      <w:pPr>
        <w:pStyle w:val="ListParagraph"/>
        <w:numPr>
          <w:ilvl w:val="0"/>
          <w:numId w:val="44"/>
        </w:numPr>
      </w:pPr>
      <w:r>
        <w:t xml:space="preserve">Prepare </w:t>
      </w:r>
      <w:r w:rsidR="003C5E44">
        <w:t xml:space="preserve">agenda, </w:t>
      </w:r>
      <w:r>
        <w:t>papers for the meeting and circulate prior to meetings</w:t>
      </w:r>
    </w:p>
    <w:p w14:paraId="5BA4F6ED" w14:textId="24857E1A" w:rsidR="006636D8" w:rsidRPr="0007034E" w:rsidRDefault="00FD7AAB" w:rsidP="00EC4055">
      <w:pPr>
        <w:pStyle w:val="ListParagraph"/>
        <w:numPr>
          <w:ilvl w:val="0"/>
          <w:numId w:val="44"/>
        </w:numPr>
      </w:pPr>
      <w:r>
        <w:t>Distribute minutes following meetings</w:t>
      </w:r>
    </w:p>
    <w:p w14:paraId="4F765090" w14:textId="6F1FD982" w:rsidR="00E001D3" w:rsidRDefault="00E001D3" w:rsidP="00E001D3">
      <w:r w:rsidRPr="0007034E">
        <w:t>Other Members:</w:t>
      </w:r>
    </w:p>
    <w:p w14:paraId="0CF37771" w14:textId="75DD291C" w:rsidR="004E0B6D" w:rsidRDefault="004D31F3" w:rsidP="004E0B6D">
      <w:pPr>
        <w:pStyle w:val="ListParagraph"/>
        <w:numPr>
          <w:ilvl w:val="0"/>
          <w:numId w:val="43"/>
        </w:numPr>
      </w:pPr>
      <w:r>
        <w:t>Develop, implement and review analgesic stewardship strategies</w:t>
      </w:r>
    </w:p>
    <w:p w14:paraId="6F65EEA3" w14:textId="24F97EDC" w:rsidR="00435E31" w:rsidRPr="00E001D3" w:rsidRDefault="00435E31" w:rsidP="004E0B6D">
      <w:pPr>
        <w:pStyle w:val="ListParagraph"/>
        <w:numPr>
          <w:ilvl w:val="0"/>
          <w:numId w:val="43"/>
        </w:numPr>
      </w:pPr>
      <w:r>
        <w:t>Represent their unit, department or discipline and liaise with staff in their unit if broad input is required.</w:t>
      </w:r>
    </w:p>
    <w:p w14:paraId="3931677E" w14:textId="190408AE" w:rsidR="00AB5399" w:rsidRPr="00620DD8" w:rsidRDefault="00192B46" w:rsidP="00682E50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 w:rsidR="006B771A">
        <w:rPr>
          <w:rFonts w:asciiTheme="minorHAnsi" w:hAnsiTheme="minorHAnsi" w:cstheme="minorHAnsi"/>
        </w:rPr>
        <w:t>3</w:t>
      </w:r>
      <w:r w:rsidR="00AB5399" w:rsidRPr="00620D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Quorum</w:t>
      </w:r>
    </w:p>
    <w:p w14:paraId="71A1D3A2" w14:textId="5F9E4100" w:rsidR="00682465" w:rsidRPr="00682465" w:rsidRDefault="00B70ECE" w:rsidP="00AB5399">
      <w:pPr>
        <w:spacing w:before="60" w:after="6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Decision making for the </w:t>
      </w:r>
      <w:r w:rsidR="001110EF">
        <w:rPr>
          <w:rFonts w:eastAsia="Times New Roman" w:cstheme="minorHAnsi"/>
        </w:rPr>
        <w:t>Analgesic Stewardship Committee will require a quorum consisting of half the number of members plus one in attendance</w:t>
      </w:r>
      <w:r w:rsidR="00E001D3">
        <w:rPr>
          <w:rFonts w:eastAsia="Times New Roman" w:cstheme="minorHAnsi"/>
        </w:rPr>
        <w:t>.</w:t>
      </w:r>
    </w:p>
    <w:p w14:paraId="7684E6B3" w14:textId="4F8E094A" w:rsidR="00682465" w:rsidRPr="00620DD8" w:rsidRDefault="00682465" w:rsidP="00682465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 w:rsidR="006B771A">
        <w:rPr>
          <w:rFonts w:asciiTheme="minorHAnsi" w:hAnsiTheme="minorHAnsi" w:cstheme="minorHAnsi"/>
        </w:rPr>
        <w:t>4</w:t>
      </w:r>
      <w:r w:rsidRPr="00620D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Appointment</w:t>
      </w:r>
    </w:p>
    <w:p w14:paraId="3D69804A" w14:textId="77777777" w:rsidR="00B84A2C" w:rsidRDefault="00B84A2C" w:rsidP="00B84A2C">
      <w:pPr>
        <w:pStyle w:val="Default"/>
      </w:pPr>
    </w:p>
    <w:p w14:paraId="136B7C90" w14:textId="7409E526" w:rsidR="00B84A2C" w:rsidRPr="0013238B" w:rsidRDefault="00B84A2C" w:rsidP="00B84A2C">
      <w:pPr>
        <w:pStyle w:val="Default"/>
        <w:spacing w:after="274"/>
        <w:rPr>
          <w:sz w:val="20"/>
          <w:szCs w:val="20"/>
        </w:rPr>
      </w:pPr>
      <w:r w:rsidRPr="0013238B">
        <w:rPr>
          <w:sz w:val="20"/>
          <w:szCs w:val="20"/>
        </w:rPr>
        <w:t xml:space="preserve">Apart from the ex-officio members of the Analgesic Stewardship Committee, the Committee nominates members. The Chair is appointed by the </w:t>
      </w:r>
      <w:r w:rsidR="00F86622">
        <w:rPr>
          <w:sz w:val="20"/>
          <w:szCs w:val="20"/>
          <w:highlight w:val="yellow"/>
        </w:rPr>
        <w:t>[HEALTH SERVICE DEPENDENT</w:t>
      </w:r>
      <w:r w:rsidR="00570046" w:rsidRPr="00570046">
        <w:rPr>
          <w:sz w:val="20"/>
          <w:szCs w:val="20"/>
          <w:highlight w:val="yellow"/>
        </w:rPr>
        <w:t>]</w:t>
      </w:r>
      <w:r w:rsidRPr="0013238B">
        <w:rPr>
          <w:sz w:val="20"/>
          <w:szCs w:val="20"/>
        </w:rPr>
        <w:t xml:space="preserve">. The appointment of members, including the filling of casual vacancies, shall be recommended to the </w:t>
      </w:r>
      <w:r w:rsidR="00F86622">
        <w:rPr>
          <w:sz w:val="20"/>
          <w:szCs w:val="20"/>
          <w:highlight w:val="yellow"/>
        </w:rPr>
        <w:t>[HEALTH SERVICE DEPENDENT</w:t>
      </w:r>
      <w:r w:rsidR="00F86622" w:rsidRPr="00570046">
        <w:rPr>
          <w:sz w:val="20"/>
          <w:szCs w:val="20"/>
          <w:highlight w:val="yellow"/>
        </w:rPr>
        <w:t>]</w:t>
      </w:r>
      <w:r w:rsidR="00F86622" w:rsidRPr="0013238B">
        <w:rPr>
          <w:sz w:val="20"/>
          <w:szCs w:val="20"/>
        </w:rPr>
        <w:t>.</w:t>
      </w:r>
    </w:p>
    <w:p w14:paraId="37C0B24C" w14:textId="2C20AFFC" w:rsidR="00682465" w:rsidRPr="00172C3E" w:rsidRDefault="00435218" w:rsidP="00172C3E">
      <w:pPr>
        <w:rPr>
          <w:rFonts w:eastAsia="MS PGothic" w:cstheme="minorHAnsi"/>
        </w:rPr>
      </w:pPr>
      <w:r>
        <w:rPr>
          <w:rFonts w:eastAsia="MS PGothic" w:cstheme="minorHAnsi"/>
        </w:rPr>
        <w:t xml:space="preserve">Members shall be chosen from staff across </w:t>
      </w:r>
      <w:r w:rsidRPr="00F86622">
        <w:rPr>
          <w:rFonts w:eastAsia="MS PGothic" w:cstheme="minorHAnsi"/>
          <w:highlight w:val="yellow"/>
        </w:rPr>
        <w:t>[HEALTH SERVICE]</w:t>
      </w:r>
      <w:r>
        <w:rPr>
          <w:rFonts w:eastAsia="MS PGothic" w:cstheme="minorHAnsi"/>
        </w:rPr>
        <w:t xml:space="preserve"> </w:t>
      </w:r>
      <w:proofErr w:type="gramStart"/>
      <w:r>
        <w:rPr>
          <w:rFonts w:eastAsia="MS PGothic" w:cstheme="minorHAnsi"/>
        </w:rPr>
        <w:t>on the basis of</w:t>
      </w:r>
      <w:proofErr w:type="gramEnd"/>
      <w:r>
        <w:rPr>
          <w:rFonts w:eastAsia="MS PGothic" w:cstheme="minorHAnsi"/>
        </w:rPr>
        <w:t xml:space="preserve"> clinical expertise while ensuring adequate representation from all </w:t>
      </w:r>
      <w:r w:rsidR="00172C3E">
        <w:rPr>
          <w:rFonts w:eastAsia="MS PGothic" w:cstheme="minorHAnsi"/>
        </w:rPr>
        <w:t>sites</w:t>
      </w:r>
      <w:r w:rsidR="00F022E6">
        <w:rPr>
          <w:rFonts w:eastAsia="MS PGothic" w:cstheme="minorHAnsi"/>
        </w:rPr>
        <w:t xml:space="preserve"> and services</w:t>
      </w:r>
      <w:r w:rsidR="00172C3E">
        <w:rPr>
          <w:rFonts w:eastAsia="MS PGothic" w:cstheme="minorHAnsi"/>
        </w:rPr>
        <w:t>.</w:t>
      </w:r>
    </w:p>
    <w:p w14:paraId="45DBD25A" w14:textId="088EF88C" w:rsidR="00E259AD" w:rsidRPr="00620DD8" w:rsidRDefault="007A523C" w:rsidP="00E259AD">
      <w:pPr>
        <w:keepNext/>
        <w:keepLines/>
        <w:spacing w:before="280" w:after="60" w:line="240" w:lineRule="auto"/>
        <w:outlineLvl w:val="1"/>
        <w:rPr>
          <w:rFonts w:eastAsia="MS PGothic" w:cstheme="minorHAnsi"/>
          <w:b/>
          <w:bCs/>
          <w:caps/>
          <w:color w:val="007586"/>
          <w:sz w:val="24"/>
          <w:szCs w:val="26"/>
        </w:rPr>
      </w:pPr>
      <w:r>
        <w:rPr>
          <w:rFonts w:eastAsia="MS PGothic" w:cstheme="minorHAnsi"/>
          <w:b/>
          <w:bCs/>
          <w:caps/>
          <w:color w:val="007586"/>
          <w:sz w:val="24"/>
          <w:szCs w:val="26"/>
        </w:rPr>
        <w:t>5</w:t>
      </w:r>
      <w:r w:rsidR="00E259AD" w:rsidRPr="00620DD8">
        <w:rPr>
          <w:rFonts w:eastAsia="MS PGothic" w:cstheme="minorHAnsi"/>
          <w:b/>
          <w:bCs/>
          <w:caps/>
          <w:color w:val="007586"/>
          <w:sz w:val="24"/>
          <w:szCs w:val="26"/>
        </w:rPr>
        <w:t>. MeEtings</w:t>
      </w:r>
    </w:p>
    <w:p w14:paraId="1D21A063" w14:textId="4140DCE9" w:rsidR="00E259AD" w:rsidRPr="00620DD8" w:rsidRDefault="007A523C" w:rsidP="00E259AD">
      <w:pPr>
        <w:keepNext/>
        <w:keepLines/>
        <w:spacing w:before="240" w:after="50" w:line="240" w:lineRule="auto"/>
        <w:outlineLvl w:val="2"/>
        <w:rPr>
          <w:rFonts w:eastAsia="MS PGothic" w:cstheme="minorHAnsi"/>
          <w:b/>
          <w:bCs/>
          <w:color w:val="000000"/>
          <w:sz w:val="24"/>
        </w:rPr>
      </w:pPr>
      <w:r>
        <w:rPr>
          <w:rFonts w:eastAsia="MS PGothic" w:cstheme="minorHAnsi"/>
          <w:b/>
          <w:bCs/>
          <w:color w:val="000000"/>
          <w:sz w:val="24"/>
        </w:rPr>
        <w:t>5</w:t>
      </w:r>
      <w:r w:rsidR="00E259AD" w:rsidRPr="00620DD8">
        <w:rPr>
          <w:rFonts w:eastAsia="MS PGothic" w:cstheme="minorHAnsi"/>
          <w:b/>
          <w:bCs/>
          <w:color w:val="000000"/>
          <w:sz w:val="24"/>
        </w:rPr>
        <w:t xml:space="preserve">.1 </w:t>
      </w:r>
      <w:r w:rsidR="000D18AF">
        <w:rPr>
          <w:rFonts w:eastAsia="MS PGothic" w:cstheme="minorHAnsi"/>
          <w:b/>
          <w:bCs/>
          <w:color w:val="000000"/>
          <w:sz w:val="24"/>
        </w:rPr>
        <w:t>F</w:t>
      </w:r>
      <w:r w:rsidR="00C73FCD" w:rsidRPr="00620DD8">
        <w:rPr>
          <w:rFonts w:eastAsia="MS PGothic" w:cstheme="minorHAnsi"/>
          <w:b/>
          <w:bCs/>
          <w:color w:val="000000"/>
          <w:sz w:val="24"/>
        </w:rPr>
        <w:t>requency</w:t>
      </w:r>
    </w:p>
    <w:p w14:paraId="651A3087" w14:textId="115E8B66" w:rsidR="004B5AC4" w:rsidRPr="00620DD8" w:rsidRDefault="00B86767" w:rsidP="000A1923">
      <w:pPr>
        <w:rPr>
          <w:rFonts w:eastAsia="MS PGothic" w:cstheme="minorHAnsi"/>
        </w:rPr>
      </w:pPr>
      <w:r w:rsidRPr="00B86767">
        <w:rPr>
          <w:rFonts w:eastAsia="MS PGothic" w:cstheme="minorHAnsi"/>
          <w:highlight w:val="yellow"/>
        </w:rPr>
        <w:t>[FREQUENCY EG. MONTHLY]</w:t>
      </w:r>
    </w:p>
    <w:p w14:paraId="1F6AE9A9" w14:textId="0E7D82A2" w:rsidR="00E259AD" w:rsidRPr="00620DD8" w:rsidRDefault="007A523C" w:rsidP="00E259AD">
      <w:pPr>
        <w:keepNext/>
        <w:keepLines/>
        <w:spacing w:before="240" w:after="50" w:line="240" w:lineRule="auto"/>
        <w:outlineLvl w:val="2"/>
        <w:rPr>
          <w:rFonts w:eastAsia="MS PGothic" w:cstheme="minorHAnsi"/>
          <w:b/>
          <w:bCs/>
          <w:color w:val="000000"/>
          <w:sz w:val="24"/>
        </w:rPr>
      </w:pPr>
      <w:r>
        <w:rPr>
          <w:rFonts w:eastAsia="MS PGothic" w:cstheme="minorHAnsi"/>
          <w:b/>
          <w:bCs/>
          <w:color w:val="000000"/>
          <w:sz w:val="24"/>
        </w:rPr>
        <w:lastRenderedPageBreak/>
        <w:t>5</w:t>
      </w:r>
      <w:r w:rsidR="00E259AD" w:rsidRPr="00620DD8">
        <w:rPr>
          <w:rFonts w:eastAsia="MS PGothic" w:cstheme="minorHAnsi"/>
          <w:b/>
          <w:bCs/>
          <w:color w:val="000000"/>
          <w:sz w:val="24"/>
        </w:rPr>
        <w:t>.2 Decision making</w:t>
      </w:r>
    </w:p>
    <w:p w14:paraId="6392C5DE" w14:textId="59A089A4" w:rsidR="00E259AD" w:rsidRPr="00620DD8" w:rsidRDefault="00E259AD" w:rsidP="00E259AD">
      <w:pPr>
        <w:rPr>
          <w:rFonts w:eastAsia="MS PGothic" w:cstheme="minorHAnsi"/>
        </w:rPr>
      </w:pPr>
      <w:r w:rsidRPr="00620DD8">
        <w:rPr>
          <w:rFonts w:eastAsia="MS PGothic" w:cstheme="minorHAnsi"/>
        </w:rPr>
        <w:t xml:space="preserve">Decision making in the </w:t>
      </w:r>
      <w:r w:rsidR="00193586">
        <w:rPr>
          <w:rFonts w:eastAsia="MS PGothic" w:cstheme="minorHAnsi"/>
        </w:rPr>
        <w:t xml:space="preserve">Analgesic Stewardship Committee </w:t>
      </w:r>
      <w:r w:rsidRPr="00620DD8">
        <w:rPr>
          <w:rFonts w:eastAsia="MS PGothic" w:cstheme="minorHAnsi"/>
        </w:rPr>
        <w:t>will be on a consensus basis. In the event there is no consensus, a simple majority will suffice.</w:t>
      </w:r>
    </w:p>
    <w:p w14:paraId="3895A6AD" w14:textId="7DC179D2" w:rsidR="00360924" w:rsidRPr="00620DD8" w:rsidRDefault="007A523C" w:rsidP="00360924">
      <w:pPr>
        <w:keepNext/>
        <w:keepLines/>
        <w:spacing w:before="240" w:after="50" w:line="240" w:lineRule="auto"/>
        <w:outlineLvl w:val="2"/>
        <w:rPr>
          <w:rFonts w:eastAsia="MS PGothic" w:cstheme="minorHAnsi"/>
          <w:b/>
          <w:bCs/>
          <w:color w:val="000000"/>
          <w:sz w:val="24"/>
        </w:rPr>
      </w:pPr>
      <w:r>
        <w:rPr>
          <w:rFonts w:eastAsia="MS PGothic" w:cstheme="minorHAnsi"/>
          <w:b/>
          <w:bCs/>
          <w:color w:val="000000"/>
          <w:sz w:val="24"/>
        </w:rPr>
        <w:t>5</w:t>
      </w:r>
      <w:r w:rsidR="00E259AD" w:rsidRPr="00620DD8">
        <w:rPr>
          <w:rFonts w:eastAsia="MS PGothic" w:cstheme="minorHAnsi"/>
          <w:b/>
          <w:bCs/>
          <w:color w:val="000000"/>
          <w:sz w:val="24"/>
        </w:rPr>
        <w:t>.3 Chair</w:t>
      </w:r>
    </w:p>
    <w:p w14:paraId="5CB3AA06" w14:textId="70DFC50E" w:rsidR="00E259AD" w:rsidRPr="00620DD8" w:rsidRDefault="00360924" w:rsidP="00AB3E57">
      <w:r w:rsidRPr="00620DD8">
        <w:t xml:space="preserve">Meetings will be facilitated by the </w:t>
      </w:r>
      <w:r w:rsidR="002F2980" w:rsidRPr="00620DD8">
        <w:t>C</w:t>
      </w:r>
      <w:r w:rsidRPr="00620DD8">
        <w:t>hair</w:t>
      </w:r>
      <w:r w:rsidR="00D919E3">
        <w:t>.</w:t>
      </w:r>
      <w:r w:rsidR="000C1007" w:rsidRPr="00620DD8">
        <w:t xml:space="preserve"> </w:t>
      </w:r>
      <w:r w:rsidR="00D919E3">
        <w:t>I</w:t>
      </w:r>
      <w:r w:rsidR="00F022E6">
        <w:t>n the Chair’s absence, either the Secretary or a nominated committee member will chair the meeting.</w:t>
      </w:r>
    </w:p>
    <w:p w14:paraId="13872343" w14:textId="6CCD6BBE" w:rsidR="00E259AD" w:rsidRPr="00620DD8" w:rsidRDefault="007A523C" w:rsidP="00E259AD">
      <w:pPr>
        <w:keepNext/>
        <w:keepLines/>
        <w:spacing w:before="240" w:after="50" w:line="240" w:lineRule="auto"/>
        <w:outlineLvl w:val="2"/>
        <w:rPr>
          <w:rFonts w:eastAsia="MS PGothic" w:cstheme="minorHAnsi"/>
          <w:b/>
          <w:bCs/>
          <w:color w:val="000000"/>
          <w:sz w:val="24"/>
        </w:rPr>
      </w:pPr>
      <w:bookmarkStart w:id="1" w:name="_Hlk35340074"/>
      <w:r>
        <w:rPr>
          <w:rFonts w:eastAsia="MS PGothic" w:cstheme="minorHAnsi"/>
          <w:b/>
          <w:bCs/>
          <w:color w:val="000000"/>
          <w:sz w:val="24"/>
        </w:rPr>
        <w:t>5</w:t>
      </w:r>
      <w:r w:rsidR="00E259AD" w:rsidRPr="00620DD8">
        <w:rPr>
          <w:rFonts w:eastAsia="MS PGothic" w:cstheme="minorHAnsi"/>
          <w:b/>
          <w:bCs/>
          <w:color w:val="000000"/>
          <w:sz w:val="24"/>
        </w:rPr>
        <w:t>.</w:t>
      </w:r>
      <w:r w:rsidR="003711BA" w:rsidRPr="00620DD8">
        <w:rPr>
          <w:rFonts w:eastAsia="MS PGothic" w:cstheme="minorHAnsi"/>
          <w:b/>
          <w:bCs/>
          <w:color w:val="000000"/>
          <w:sz w:val="24"/>
        </w:rPr>
        <w:t>4</w:t>
      </w:r>
      <w:r w:rsidR="00E259AD" w:rsidRPr="00620DD8">
        <w:rPr>
          <w:rFonts w:eastAsia="MS PGothic" w:cstheme="minorHAnsi"/>
          <w:b/>
          <w:bCs/>
          <w:color w:val="000000"/>
          <w:sz w:val="24"/>
        </w:rPr>
        <w:t xml:space="preserve"> Confidentiality </w:t>
      </w:r>
    </w:p>
    <w:p w14:paraId="636CF324" w14:textId="53979A07" w:rsidR="004B5AC4" w:rsidRPr="00620DD8" w:rsidRDefault="00E259AD" w:rsidP="004B5AC4">
      <w:pPr>
        <w:spacing w:after="0" w:line="240" w:lineRule="auto"/>
        <w:textAlignment w:val="baseline"/>
        <w:rPr>
          <w:rFonts w:eastAsia="Times New Roman" w:cstheme="minorHAnsi"/>
        </w:rPr>
      </w:pPr>
      <w:r w:rsidRPr="00620DD8">
        <w:rPr>
          <w:rFonts w:eastAsia="Times New Roman" w:cstheme="minorHAnsi"/>
        </w:rPr>
        <w:t xml:space="preserve">Members will </w:t>
      </w:r>
      <w:r w:rsidRPr="00620DD8">
        <w:rPr>
          <w:rFonts w:eastAsia="MS PGothic" w:cstheme="minorHAnsi"/>
        </w:rPr>
        <w:t>not</w:t>
      </w:r>
      <w:r w:rsidRPr="00620DD8">
        <w:rPr>
          <w:rFonts w:eastAsia="Times New Roman" w:cstheme="minorHAnsi"/>
        </w:rPr>
        <w:t xml:space="preserve"> reveal any confidential or proprietary information entrusted in the course of their duties. </w:t>
      </w:r>
    </w:p>
    <w:p w14:paraId="5D06257D" w14:textId="16C27CB3" w:rsidR="007A523C" w:rsidRPr="00620DD8" w:rsidRDefault="007A523C" w:rsidP="007A523C">
      <w:pPr>
        <w:pStyle w:val="Heading2numbered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620DD8">
        <w:rPr>
          <w:rFonts w:asciiTheme="minorHAnsi" w:hAnsiTheme="minorHAnsi" w:cstheme="minorHAnsi"/>
        </w:rPr>
        <w:t>. Re</w:t>
      </w:r>
      <w:r>
        <w:rPr>
          <w:rFonts w:asciiTheme="minorHAnsi" w:hAnsiTheme="minorHAnsi" w:cstheme="minorHAnsi"/>
        </w:rPr>
        <w:t>porting</w:t>
      </w:r>
    </w:p>
    <w:p w14:paraId="33554B2D" w14:textId="67E5B5EC" w:rsidR="00E259AD" w:rsidRDefault="008B7C75" w:rsidP="00E259AD">
      <w:pPr>
        <w:rPr>
          <w:rFonts w:eastAsia="Times New Roman" w:cstheme="minorHAnsi"/>
        </w:rPr>
      </w:pPr>
      <w:r w:rsidRPr="00E001D3">
        <w:rPr>
          <w:rFonts w:eastAsia="Times New Roman" w:cstheme="minorHAnsi"/>
        </w:rPr>
        <w:t xml:space="preserve">The Analgesic Stewardship Committee Reports through </w:t>
      </w:r>
      <w:r w:rsidR="00974B5B">
        <w:rPr>
          <w:rFonts w:eastAsia="Times New Roman" w:cstheme="minorHAnsi"/>
        </w:rPr>
        <w:t xml:space="preserve">the </w:t>
      </w:r>
      <w:r w:rsidR="00E001D3" w:rsidRPr="00974B5B">
        <w:rPr>
          <w:rFonts w:eastAsia="Times New Roman" w:cstheme="minorHAnsi"/>
          <w:highlight w:val="yellow"/>
        </w:rPr>
        <w:t>[RELEVANT CLINICAL GOVERNANCE</w:t>
      </w:r>
      <w:r w:rsidR="007C13ED">
        <w:rPr>
          <w:rFonts w:eastAsia="Times New Roman" w:cstheme="minorHAnsi"/>
          <w:highlight w:val="yellow"/>
        </w:rPr>
        <w:t xml:space="preserve"> STRUCTURE</w:t>
      </w:r>
      <w:r w:rsidR="00E001D3" w:rsidRPr="00974B5B">
        <w:rPr>
          <w:rFonts w:eastAsia="Times New Roman" w:cstheme="minorHAnsi"/>
          <w:highlight w:val="yellow"/>
        </w:rPr>
        <w:t>]</w:t>
      </w:r>
      <w:r w:rsidR="00974B5B">
        <w:rPr>
          <w:rFonts w:eastAsia="Times New Roman" w:cstheme="minorHAnsi"/>
        </w:rPr>
        <w:t>.</w:t>
      </w:r>
    </w:p>
    <w:p w14:paraId="238EF60E" w14:textId="286E4C49" w:rsidR="00FD7AAB" w:rsidRPr="00620DD8" w:rsidRDefault="00FD7AAB" w:rsidP="00E259AD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minutes of the committee will be forwarded through to </w:t>
      </w:r>
      <w:r w:rsidRPr="00974B5B">
        <w:rPr>
          <w:rFonts w:eastAsia="Times New Roman" w:cstheme="minorHAnsi"/>
          <w:highlight w:val="yellow"/>
        </w:rPr>
        <w:t>[RELEVANT CLINICAL GOVERNANCE</w:t>
      </w:r>
      <w:r>
        <w:rPr>
          <w:rFonts w:eastAsia="Times New Roman" w:cstheme="minorHAnsi"/>
          <w:highlight w:val="yellow"/>
        </w:rPr>
        <w:t xml:space="preserve"> STRUCTURE</w:t>
      </w:r>
      <w:r w:rsidRPr="00974B5B">
        <w:rPr>
          <w:rFonts w:eastAsia="Times New Roman" w:cstheme="minorHAnsi"/>
          <w:highlight w:val="yellow"/>
        </w:rPr>
        <w:t>]</w:t>
      </w:r>
      <w:r>
        <w:rPr>
          <w:rFonts w:eastAsia="Times New Roman" w:cstheme="minorHAnsi"/>
        </w:rPr>
        <w:t>.</w:t>
      </w:r>
    </w:p>
    <w:bookmarkEnd w:id="1"/>
    <w:p w14:paraId="568A7E1E" w14:textId="51A156F3" w:rsidR="007273CB" w:rsidRPr="00620DD8" w:rsidRDefault="007A523C" w:rsidP="005664E5">
      <w:pPr>
        <w:pStyle w:val="Heading2numbered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5664E5" w:rsidRPr="00620DD8">
        <w:rPr>
          <w:rFonts w:asciiTheme="minorHAnsi" w:hAnsiTheme="minorHAnsi" w:cstheme="minorHAnsi"/>
        </w:rPr>
        <w:t xml:space="preserve">. </w:t>
      </w:r>
      <w:r w:rsidR="007273CB" w:rsidRPr="00620DD8">
        <w:rPr>
          <w:rFonts w:asciiTheme="minorHAnsi" w:hAnsiTheme="minorHAnsi" w:cstheme="minorHAnsi"/>
        </w:rPr>
        <w:t>Review</w:t>
      </w:r>
    </w:p>
    <w:p w14:paraId="1A365851" w14:textId="5547E54E" w:rsidR="00974B5B" w:rsidRDefault="00974B5B" w:rsidP="00974B5B">
      <w:pPr>
        <w:rPr>
          <w:rFonts w:eastAsia="MS PGothic" w:cstheme="minorHAnsi"/>
        </w:rPr>
      </w:pPr>
      <w:r w:rsidRPr="00974B5B">
        <w:rPr>
          <w:rFonts w:eastAsia="MS PGothic" w:cstheme="minorHAnsi"/>
        </w:rPr>
        <w:t xml:space="preserve">The Terms of Reference will </w:t>
      </w:r>
      <w:r w:rsidR="004D57FE">
        <w:rPr>
          <w:rFonts w:eastAsia="MS PGothic" w:cstheme="minorHAnsi"/>
        </w:rPr>
        <w:t xml:space="preserve">be </w:t>
      </w:r>
      <w:r w:rsidRPr="00974B5B">
        <w:rPr>
          <w:rFonts w:eastAsia="MS PGothic" w:cstheme="minorHAnsi"/>
        </w:rPr>
        <w:t xml:space="preserve">reviewed </w:t>
      </w:r>
      <w:r w:rsidR="00193586">
        <w:rPr>
          <w:rFonts w:eastAsia="MS PGothic" w:cstheme="minorHAnsi"/>
        </w:rPr>
        <w:t xml:space="preserve">every </w:t>
      </w:r>
      <w:r w:rsidR="00193586" w:rsidRPr="00193586">
        <w:rPr>
          <w:rFonts w:eastAsia="MS PGothic" w:cstheme="minorHAnsi"/>
          <w:highlight w:val="yellow"/>
        </w:rPr>
        <w:t>[TIME FRAME]</w:t>
      </w:r>
      <w:r w:rsidR="004D57FE">
        <w:rPr>
          <w:rFonts w:eastAsia="MS PGothic" w:cstheme="minorHAnsi"/>
        </w:rPr>
        <w:t xml:space="preserve"> by the </w:t>
      </w:r>
      <w:r w:rsidR="004D57FE" w:rsidRPr="004D57FE">
        <w:rPr>
          <w:rFonts w:eastAsia="MS PGothic" w:cstheme="minorHAnsi"/>
          <w:highlight w:val="yellow"/>
        </w:rPr>
        <w:t>[Chief Executive]</w:t>
      </w:r>
      <w:r w:rsidR="004D57FE">
        <w:rPr>
          <w:rFonts w:eastAsia="MS PGothic" w:cstheme="minorHAnsi"/>
        </w:rPr>
        <w:t>, at which time the committee shall be reconstituted. Serving members shall be eligible to reappointment.</w:t>
      </w:r>
    </w:p>
    <w:p w14:paraId="7EB51FB8" w14:textId="77777777" w:rsidR="004D57FE" w:rsidRDefault="004D57FE" w:rsidP="00974B5B">
      <w:pPr>
        <w:rPr>
          <w:rFonts w:eastAsia="MS PGothic" w:cstheme="minorHAnsi"/>
        </w:rPr>
      </w:pPr>
    </w:p>
    <w:p w14:paraId="71FCBBAD" w14:textId="77777777" w:rsidR="00570046" w:rsidRPr="00620DD8" w:rsidRDefault="00570046" w:rsidP="00974B5B">
      <w:pPr>
        <w:rPr>
          <w:rFonts w:eastAsia="MS PGothic" w:cstheme="minorHAnsi"/>
          <w:b/>
          <w:bCs/>
          <w:color w:val="000000"/>
        </w:rPr>
      </w:pPr>
    </w:p>
    <w:p w14:paraId="453DC63C" w14:textId="77777777" w:rsidR="00974B5B" w:rsidRPr="00620DD8" w:rsidRDefault="00974B5B">
      <w:pPr>
        <w:rPr>
          <w:rFonts w:eastAsia="MS PGothic" w:cstheme="minorHAnsi"/>
          <w:b/>
          <w:bCs/>
          <w:color w:val="000000"/>
        </w:rPr>
      </w:pPr>
    </w:p>
    <w:sectPr w:rsidR="00974B5B" w:rsidRPr="00620DD8" w:rsidSect="00320B8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127" w:right="1021" w:bottom="1021" w:left="1021" w:header="539" w:footer="62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0B626" w14:textId="77777777" w:rsidR="00434D91" w:rsidRDefault="00434D91" w:rsidP="002D711A">
      <w:pPr>
        <w:spacing w:after="0" w:line="240" w:lineRule="auto"/>
      </w:pPr>
      <w:r>
        <w:separator/>
      </w:r>
    </w:p>
  </w:endnote>
  <w:endnote w:type="continuationSeparator" w:id="0">
    <w:p w14:paraId="408CBAD0" w14:textId="77777777" w:rsidR="00434D91" w:rsidRDefault="00434D91" w:rsidP="002D711A">
      <w:pPr>
        <w:spacing w:after="0" w:line="240" w:lineRule="auto"/>
      </w:pPr>
      <w:r>
        <w:continuationSeparator/>
      </w:r>
    </w:p>
  </w:endnote>
  <w:endnote w:type="continuationNotice" w:id="1">
    <w:p w14:paraId="5E62C82C" w14:textId="77777777" w:rsidR="00434D91" w:rsidRDefault="00434D9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56554" w14:textId="6BF16928" w:rsidR="00D1073F" w:rsidRPr="00663D4D" w:rsidRDefault="00D919E3" w:rsidP="00D919E3">
    <w:pPr>
      <w:pStyle w:val="Footer"/>
      <w:jc w:val="center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5C15F3" wp14:editId="2242804E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3" name="MSIPCM9c9d41838d99d5400ac3954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392B79" w14:textId="7004B77B" w:rsidR="00D919E3" w:rsidRPr="00EF3A32" w:rsidRDefault="00EF3A32" w:rsidP="00EF3A32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EF3A32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C15F3" id="_x0000_t202" coordsize="21600,21600" o:spt="202" path="m,l,21600r21600,l21600,xe">
              <v:stroke joinstyle="miter"/>
              <v:path gradientshapeok="t" o:connecttype="rect"/>
            </v:shapetype>
            <v:shape id="MSIPCM9c9d41838d99d5400ac3954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" o:allowincell="f" filled="f" stroked="f" strokeweight=".5pt">
              <v:textbox inset=",0,,0">
                <w:txbxContent>
                  <w:p w14:paraId="56392B79" w14:textId="7004B77B" w:rsidR="00D919E3" w:rsidRPr="00EF3A32" w:rsidRDefault="00EF3A32" w:rsidP="00EF3A32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EF3A32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1A978" w14:textId="4482BF06" w:rsidR="00D1073F" w:rsidRDefault="004936DA">
    <w:pPr>
      <w:pStyle w:val="Footer"/>
    </w:pPr>
    <w:r>
      <mc:AlternateContent>
        <mc:Choice Requires="wps">
          <w:drawing>
            <wp:anchor distT="0" distB="0" distL="114300" distR="114300" simplePos="0" relativeHeight="251657216" behindDoc="0" locked="0" layoutInCell="0" allowOverlap="1" wp14:anchorId="5EB18038" wp14:editId="04B648ED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2" name="MSIPCM400d4441a2f3f69d84b433c8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0A32A4" w14:textId="1B02C038" w:rsidR="004936DA" w:rsidRPr="00EF3A32" w:rsidRDefault="00EF3A32" w:rsidP="00EF3A32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EF3A32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18038" id="_x0000_t202" coordsize="21600,21600" o:spt="202" path="m,l,21600r21600,l21600,xe">
              <v:stroke joinstyle="miter"/>
              <v:path gradientshapeok="t" o:connecttype="rect"/>
            </v:shapetype>
            <v:shape id="MSIPCM400d4441a2f3f69d84b433c8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97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" o:allowincell="f" filled="f" stroked="f" strokeweight=".5pt">
              <v:textbox inset=",0,,0">
                <w:txbxContent>
                  <w:p w14:paraId="020A32A4" w14:textId="1B02C038" w:rsidR="004936DA" w:rsidRPr="00EF3A32" w:rsidRDefault="00EF3A32" w:rsidP="00EF3A32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EF3A32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D47E" w14:textId="77777777" w:rsidR="00434D91" w:rsidRDefault="00434D91" w:rsidP="00E33E08">
      <w:pPr>
        <w:spacing w:before="0" w:after="0" w:line="240" w:lineRule="auto"/>
      </w:pPr>
    </w:p>
  </w:footnote>
  <w:footnote w:type="continuationSeparator" w:id="0">
    <w:p w14:paraId="59E7170D" w14:textId="77777777" w:rsidR="00434D91" w:rsidRDefault="00434D91" w:rsidP="00E33E08">
      <w:pPr>
        <w:spacing w:before="0" w:after="0" w:line="240" w:lineRule="auto"/>
      </w:pPr>
    </w:p>
  </w:footnote>
  <w:footnote w:type="continuationNotice" w:id="1">
    <w:p w14:paraId="01050526" w14:textId="77777777" w:rsidR="00434D91" w:rsidRDefault="00434D9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E2D49" w14:textId="72CCB9F8" w:rsidR="00D919E3" w:rsidRDefault="00D91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DABDA" w14:textId="361AAEB4" w:rsidR="002A618A" w:rsidRDefault="002A618A" w:rsidP="002A618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04B69D5F" wp14:editId="3E62BBBB">
          <wp:simplePos x="0" y="0"/>
          <wp:positionH relativeFrom="page">
            <wp:posOffset>119169</wp:posOffset>
          </wp:positionH>
          <wp:positionV relativeFrom="page">
            <wp:posOffset>178011</wp:posOffset>
          </wp:positionV>
          <wp:extent cx="1522800" cy="120600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63753BD1" w14:textId="4C6377F4" w:rsidR="00D1073F" w:rsidRDefault="00D1073F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712356314" textId="2082089677" start="65" length="9" invalidationStart="65" invalidationLength="9" id="/aTrAV1T"/>
    <int:WordHash hashCode="VoJYBw/1DcQI9x" id="WZXpamXE"/>
    <int:WordHash hashCode="6ZAokYO+6TYi1H" id="XJtz/uD+"/>
    <int:ParagraphRange paragraphId="1696215175" textId="164165679" start="135" length="9" invalidationStart="135" invalidationLength="9" id="Fk7ESy+e"/>
    <int:ParagraphRange paragraphId="1693033134" textId="2004318071" start="0" length="17" invalidationStart="0" invalidationLength="17" id="McvtlKxL"/>
    <int:ParagraphRange paragraphId="307060305" textId="2133753240" start="276" length="11" invalidationStart="276" invalidationLength="11" id="i1e2E1b6"/>
  </int:Manifest>
  <int:Observations>
    <int:Content id="/aTrAV1T">
      <int:Rejection type="LegacyProofing"/>
    </int:Content>
    <int:Content id="WZXpamXE">
      <int:Rejection type="LegacyProofing"/>
    </int:Content>
    <int:Content id="XJtz/uD+">
      <int:Rejection type="LegacyProofing"/>
    </int:Content>
    <int:Content id="Fk7ESy+e">
      <int:Rejection type="LegacyProofing"/>
    </int:Content>
    <int:Content id="McvtlKxL">
      <int:Rejection type="LegacyProofing"/>
    </int:Content>
    <int:Content id="i1e2E1b6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095"/>
    <w:multiLevelType w:val="multilevel"/>
    <w:tmpl w:val="59B2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27B32"/>
    <w:multiLevelType w:val="hybridMultilevel"/>
    <w:tmpl w:val="237A4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6DB"/>
    <w:multiLevelType w:val="hybridMultilevel"/>
    <w:tmpl w:val="16E25B04"/>
    <w:lvl w:ilvl="0" w:tplc="E4F4ED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C4A32"/>
    <w:multiLevelType w:val="hybridMultilevel"/>
    <w:tmpl w:val="85F4481E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C7890"/>
    <w:multiLevelType w:val="hybridMultilevel"/>
    <w:tmpl w:val="F02C6ACE"/>
    <w:name w:val="List num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95E3A"/>
    <w:multiLevelType w:val="hybridMultilevel"/>
    <w:tmpl w:val="FA80C22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A23EC"/>
    <w:multiLevelType w:val="multilevel"/>
    <w:tmpl w:val="B9EAB5D8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19451498"/>
    <w:multiLevelType w:val="hybridMultilevel"/>
    <w:tmpl w:val="2B3E333C"/>
    <w:lvl w:ilvl="0" w:tplc="C916F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A21940"/>
    <w:multiLevelType w:val="hybridMultilevel"/>
    <w:tmpl w:val="F48E6F4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CA244F"/>
    <w:multiLevelType w:val="hybridMultilevel"/>
    <w:tmpl w:val="292CB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29A549D5"/>
    <w:multiLevelType w:val="hybridMultilevel"/>
    <w:tmpl w:val="44446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42D07"/>
    <w:multiLevelType w:val="hybridMultilevel"/>
    <w:tmpl w:val="989AE6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BA1F93"/>
    <w:multiLevelType w:val="multilevel"/>
    <w:tmpl w:val="E23011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329665A"/>
    <w:multiLevelType w:val="hybridMultilevel"/>
    <w:tmpl w:val="A39AD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8475F"/>
    <w:multiLevelType w:val="hybridMultilevel"/>
    <w:tmpl w:val="B9BC13A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93A12AA"/>
    <w:multiLevelType w:val="multilevel"/>
    <w:tmpl w:val="AF1C315A"/>
    <w:lvl w:ilvl="0">
      <w:start w:val="1"/>
      <w:numFmt w:val="bullet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lvlText w:val="–"/>
      <w:lvlJc w:val="left"/>
      <w:pPr>
        <w:ind w:left="-311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-283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-255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-2266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-1982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-169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-141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-1130" w:hanging="284"/>
      </w:pPr>
      <w:rPr>
        <w:rFonts w:ascii="Wingdings" w:hAnsi="Wingdings" w:hint="default"/>
      </w:rPr>
    </w:lvl>
  </w:abstractNum>
  <w:abstractNum w:abstractNumId="18" w15:restartNumberingAfterBreak="0">
    <w:nsid w:val="3EF75794"/>
    <w:multiLevelType w:val="multilevel"/>
    <w:tmpl w:val="3D3480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1A091C"/>
    <w:multiLevelType w:val="hybridMultilevel"/>
    <w:tmpl w:val="06C4DFC6"/>
    <w:lvl w:ilvl="0" w:tplc="0C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22" w15:restartNumberingAfterBreak="0">
    <w:nsid w:val="4E5A1B61"/>
    <w:multiLevelType w:val="hybridMultilevel"/>
    <w:tmpl w:val="179CF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5784F"/>
    <w:multiLevelType w:val="multilevel"/>
    <w:tmpl w:val="610A5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0576CBA"/>
    <w:multiLevelType w:val="hybridMultilevel"/>
    <w:tmpl w:val="D616C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C6D2C"/>
    <w:multiLevelType w:val="hybridMultilevel"/>
    <w:tmpl w:val="E32CC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10685"/>
    <w:multiLevelType w:val="hybridMultilevel"/>
    <w:tmpl w:val="89FE5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817B4"/>
    <w:multiLevelType w:val="multilevel"/>
    <w:tmpl w:val="E514EA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65EF4B3C"/>
    <w:multiLevelType w:val="multilevel"/>
    <w:tmpl w:val="2E8E6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C32F9D"/>
    <w:multiLevelType w:val="multilevel"/>
    <w:tmpl w:val="B81E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713A1E"/>
    <w:multiLevelType w:val="hybridMultilevel"/>
    <w:tmpl w:val="AA2272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80DE0"/>
    <w:multiLevelType w:val="hybridMultilevel"/>
    <w:tmpl w:val="DB363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3" w15:restartNumberingAfterBreak="0">
    <w:nsid w:val="7B3C709E"/>
    <w:multiLevelType w:val="hybridMultilevel"/>
    <w:tmpl w:val="CC5684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926AC"/>
    <w:multiLevelType w:val="hybridMultilevel"/>
    <w:tmpl w:val="44EEA968"/>
    <w:lvl w:ilvl="0" w:tplc="B07408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 w16cid:durableId="194539718">
    <w:abstractNumId w:val="21"/>
  </w:num>
  <w:num w:numId="2" w16cid:durableId="754329131">
    <w:abstractNumId w:val="21"/>
  </w:num>
  <w:num w:numId="3" w16cid:durableId="1725792209">
    <w:abstractNumId w:val="21"/>
  </w:num>
  <w:num w:numId="4" w16cid:durableId="770585185">
    <w:abstractNumId w:val="35"/>
  </w:num>
  <w:num w:numId="5" w16cid:durableId="293945530">
    <w:abstractNumId w:val="10"/>
  </w:num>
  <w:num w:numId="6" w16cid:durableId="1915385328">
    <w:abstractNumId w:val="20"/>
  </w:num>
  <w:num w:numId="7" w16cid:durableId="96565264">
    <w:abstractNumId w:val="32"/>
  </w:num>
  <w:num w:numId="8" w16cid:durableId="975599565">
    <w:abstractNumId w:val="17"/>
  </w:num>
  <w:num w:numId="9" w16cid:durableId="129789155">
    <w:abstractNumId w:val="17"/>
  </w:num>
  <w:num w:numId="10" w16cid:durableId="953708268">
    <w:abstractNumId w:val="16"/>
  </w:num>
  <w:num w:numId="11" w16cid:durableId="1879778297">
    <w:abstractNumId w:val="6"/>
  </w:num>
  <w:num w:numId="12" w16cid:durableId="769160587">
    <w:abstractNumId w:val="12"/>
  </w:num>
  <w:num w:numId="13" w16cid:durableId="1941839696">
    <w:abstractNumId w:val="5"/>
  </w:num>
  <w:num w:numId="14" w16cid:durableId="407919067">
    <w:abstractNumId w:val="27"/>
  </w:num>
  <w:num w:numId="15" w16cid:durableId="1911380270">
    <w:abstractNumId w:val="17"/>
  </w:num>
  <w:num w:numId="16" w16cid:durableId="768164765">
    <w:abstractNumId w:val="17"/>
  </w:num>
  <w:num w:numId="17" w16cid:durableId="1336301314">
    <w:abstractNumId w:val="18"/>
  </w:num>
  <w:num w:numId="18" w16cid:durableId="56129326">
    <w:abstractNumId w:val="17"/>
  </w:num>
  <w:num w:numId="19" w16cid:durableId="1434592068">
    <w:abstractNumId w:val="7"/>
  </w:num>
  <w:num w:numId="20" w16cid:durableId="1045637100">
    <w:abstractNumId w:val="19"/>
  </w:num>
  <w:num w:numId="21" w16cid:durableId="1528330765">
    <w:abstractNumId w:val="0"/>
  </w:num>
  <w:num w:numId="22" w16cid:durableId="1607234299">
    <w:abstractNumId w:val="28"/>
  </w:num>
  <w:num w:numId="23" w16cid:durableId="1350988948">
    <w:abstractNumId w:val="4"/>
  </w:num>
  <w:num w:numId="24" w16cid:durableId="39137372">
    <w:abstractNumId w:val="17"/>
  </w:num>
  <w:num w:numId="25" w16cid:durableId="250046423">
    <w:abstractNumId w:val="29"/>
  </w:num>
  <w:num w:numId="26" w16cid:durableId="1564873695">
    <w:abstractNumId w:val="17"/>
  </w:num>
  <w:num w:numId="27" w16cid:durableId="1516849434">
    <w:abstractNumId w:val="11"/>
  </w:num>
  <w:num w:numId="28" w16cid:durableId="1957372453">
    <w:abstractNumId w:val="34"/>
  </w:num>
  <w:num w:numId="29" w16cid:durableId="1607998421">
    <w:abstractNumId w:val="26"/>
  </w:num>
  <w:num w:numId="30" w16cid:durableId="1661734599">
    <w:abstractNumId w:val="33"/>
  </w:num>
  <w:num w:numId="31" w16cid:durableId="324748351">
    <w:abstractNumId w:val="2"/>
  </w:num>
  <w:num w:numId="32" w16cid:durableId="687755790">
    <w:abstractNumId w:val="8"/>
  </w:num>
  <w:num w:numId="33" w16cid:durableId="1672027170">
    <w:abstractNumId w:val="30"/>
  </w:num>
  <w:num w:numId="34" w16cid:durableId="1955404759">
    <w:abstractNumId w:val="15"/>
  </w:num>
  <w:num w:numId="35" w16cid:durableId="1207520301">
    <w:abstractNumId w:val="3"/>
  </w:num>
  <w:num w:numId="36" w16cid:durableId="388039255">
    <w:abstractNumId w:val="13"/>
  </w:num>
  <w:num w:numId="37" w16cid:durableId="1911454865">
    <w:abstractNumId w:val="23"/>
  </w:num>
  <w:num w:numId="38" w16cid:durableId="867765955">
    <w:abstractNumId w:val="14"/>
  </w:num>
  <w:num w:numId="39" w16cid:durableId="2014451553">
    <w:abstractNumId w:val="22"/>
  </w:num>
  <w:num w:numId="40" w16cid:durableId="1051463323">
    <w:abstractNumId w:val="1"/>
  </w:num>
  <w:num w:numId="41" w16cid:durableId="546185806">
    <w:abstractNumId w:val="25"/>
  </w:num>
  <w:num w:numId="42" w16cid:durableId="1205212063">
    <w:abstractNumId w:val="9"/>
  </w:num>
  <w:num w:numId="43" w16cid:durableId="1857621066">
    <w:abstractNumId w:val="31"/>
  </w:num>
  <w:num w:numId="44" w16cid:durableId="5441747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A0"/>
    <w:rsid w:val="000008B4"/>
    <w:rsid w:val="00000C4D"/>
    <w:rsid w:val="000014A0"/>
    <w:rsid w:val="000038A2"/>
    <w:rsid w:val="00012F6F"/>
    <w:rsid w:val="00013AFF"/>
    <w:rsid w:val="00014213"/>
    <w:rsid w:val="00014B55"/>
    <w:rsid w:val="00020E3E"/>
    <w:rsid w:val="00023BF3"/>
    <w:rsid w:val="00023CC5"/>
    <w:rsid w:val="000261FC"/>
    <w:rsid w:val="00026811"/>
    <w:rsid w:val="000313A2"/>
    <w:rsid w:val="00041588"/>
    <w:rsid w:val="000416FE"/>
    <w:rsid w:val="0004185E"/>
    <w:rsid w:val="0004493F"/>
    <w:rsid w:val="000461F2"/>
    <w:rsid w:val="00053181"/>
    <w:rsid w:val="00053F55"/>
    <w:rsid w:val="00056988"/>
    <w:rsid w:val="000603CB"/>
    <w:rsid w:val="00060517"/>
    <w:rsid w:val="00062B55"/>
    <w:rsid w:val="00063624"/>
    <w:rsid w:val="000679ED"/>
    <w:rsid w:val="0007034E"/>
    <w:rsid w:val="0007116A"/>
    <w:rsid w:val="00072279"/>
    <w:rsid w:val="00073407"/>
    <w:rsid w:val="00073EA2"/>
    <w:rsid w:val="00075E6C"/>
    <w:rsid w:val="00081C12"/>
    <w:rsid w:val="000841D3"/>
    <w:rsid w:val="00084675"/>
    <w:rsid w:val="00087D42"/>
    <w:rsid w:val="000905F7"/>
    <w:rsid w:val="000943AF"/>
    <w:rsid w:val="00094CAC"/>
    <w:rsid w:val="000A1923"/>
    <w:rsid w:val="000A222A"/>
    <w:rsid w:val="000B12ED"/>
    <w:rsid w:val="000B287B"/>
    <w:rsid w:val="000B29AD"/>
    <w:rsid w:val="000C1007"/>
    <w:rsid w:val="000C1046"/>
    <w:rsid w:val="000C3DAA"/>
    <w:rsid w:val="000C3E81"/>
    <w:rsid w:val="000C6372"/>
    <w:rsid w:val="000C6AED"/>
    <w:rsid w:val="000C6DDC"/>
    <w:rsid w:val="000D0A31"/>
    <w:rsid w:val="000D11E7"/>
    <w:rsid w:val="000D18AF"/>
    <w:rsid w:val="000D2440"/>
    <w:rsid w:val="000D2601"/>
    <w:rsid w:val="000D2D9F"/>
    <w:rsid w:val="000D3E98"/>
    <w:rsid w:val="000D7841"/>
    <w:rsid w:val="000E1C8E"/>
    <w:rsid w:val="000E2896"/>
    <w:rsid w:val="000E392D"/>
    <w:rsid w:val="000E39B6"/>
    <w:rsid w:val="000E3D05"/>
    <w:rsid w:val="000E4505"/>
    <w:rsid w:val="000F1A66"/>
    <w:rsid w:val="000F4288"/>
    <w:rsid w:val="000F7165"/>
    <w:rsid w:val="00102379"/>
    <w:rsid w:val="00102F58"/>
    <w:rsid w:val="0010349F"/>
    <w:rsid w:val="00103722"/>
    <w:rsid w:val="001065D6"/>
    <w:rsid w:val="001068D5"/>
    <w:rsid w:val="00107BFA"/>
    <w:rsid w:val="001110EF"/>
    <w:rsid w:val="00111D8E"/>
    <w:rsid w:val="00114A51"/>
    <w:rsid w:val="001203A7"/>
    <w:rsid w:val="00121252"/>
    <w:rsid w:val="00124609"/>
    <w:rsid w:val="001254CE"/>
    <w:rsid w:val="0012783E"/>
    <w:rsid w:val="001307D4"/>
    <w:rsid w:val="001313AF"/>
    <w:rsid w:val="0013238B"/>
    <w:rsid w:val="0013637A"/>
    <w:rsid w:val="00137AD9"/>
    <w:rsid w:val="00140C68"/>
    <w:rsid w:val="001410EA"/>
    <w:rsid w:val="001422CC"/>
    <w:rsid w:val="001443A3"/>
    <w:rsid w:val="00145346"/>
    <w:rsid w:val="00151620"/>
    <w:rsid w:val="00155FB0"/>
    <w:rsid w:val="001617B6"/>
    <w:rsid w:val="001630EB"/>
    <w:rsid w:val="00165BF3"/>
    <w:rsid w:val="00165E66"/>
    <w:rsid w:val="00167E8A"/>
    <w:rsid w:val="00172C3E"/>
    <w:rsid w:val="00173169"/>
    <w:rsid w:val="001809C0"/>
    <w:rsid w:val="001917EC"/>
    <w:rsid w:val="00192B46"/>
    <w:rsid w:val="00193586"/>
    <w:rsid w:val="0019461F"/>
    <w:rsid w:val="00196143"/>
    <w:rsid w:val="00197CC3"/>
    <w:rsid w:val="001A24FC"/>
    <w:rsid w:val="001A63AA"/>
    <w:rsid w:val="001B0055"/>
    <w:rsid w:val="001C236A"/>
    <w:rsid w:val="001C6993"/>
    <w:rsid w:val="001C6AEB"/>
    <w:rsid w:val="001C7BAE"/>
    <w:rsid w:val="001D5538"/>
    <w:rsid w:val="001D6B5E"/>
    <w:rsid w:val="001D77C3"/>
    <w:rsid w:val="001E31FA"/>
    <w:rsid w:val="001E48F9"/>
    <w:rsid w:val="001E64F6"/>
    <w:rsid w:val="001E7AEB"/>
    <w:rsid w:val="001F3F3C"/>
    <w:rsid w:val="001F539B"/>
    <w:rsid w:val="00204B82"/>
    <w:rsid w:val="002100E3"/>
    <w:rsid w:val="0021048D"/>
    <w:rsid w:val="00212987"/>
    <w:rsid w:val="002208EE"/>
    <w:rsid w:val="00222BEB"/>
    <w:rsid w:val="00225E60"/>
    <w:rsid w:val="0022622F"/>
    <w:rsid w:val="00230BBB"/>
    <w:rsid w:val="00231239"/>
    <w:rsid w:val="00231A6A"/>
    <w:rsid w:val="0023202C"/>
    <w:rsid w:val="00233838"/>
    <w:rsid w:val="00234619"/>
    <w:rsid w:val="00235BE2"/>
    <w:rsid w:val="00241472"/>
    <w:rsid w:val="00244790"/>
    <w:rsid w:val="00245043"/>
    <w:rsid w:val="0024557D"/>
    <w:rsid w:val="002460A8"/>
    <w:rsid w:val="002468BD"/>
    <w:rsid w:val="002544F9"/>
    <w:rsid w:val="00254B11"/>
    <w:rsid w:val="00255EBC"/>
    <w:rsid w:val="0026028E"/>
    <w:rsid w:val="00264C56"/>
    <w:rsid w:val="00264D2F"/>
    <w:rsid w:val="00270733"/>
    <w:rsid w:val="00284FA2"/>
    <w:rsid w:val="0028698B"/>
    <w:rsid w:val="00292D36"/>
    <w:rsid w:val="002944BD"/>
    <w:rsid w:val="00294A5A"/>
    <w:rsid w:val="00296AD9"/>
    <w:rsid w:val="00297281"/>
    <w:rsid w:val="00297A47"/>
    <w:rsid w:val="002A2CC6"/>
    <w:rsid w:val="002A5891"/>
    <w:rsid w:val="002A618A"/>
    <w:rsid w:val="002B03F1"/>
    <w:rsid w:val="002B0A1E"/>
    <w:rsid w:val="002B290E"/>
    <w:rsid w:val="002B3037"/>
    <w:rsid w:val="002B4FE5"/>
    <w:rsid w:val="002B5C34"/>
    <w:rsid w:val="002B5E2B"/>
    <w:rsid w:val="002B6DAA"/>
    <w:rsid w:val="002C0C5B"/>
    <w:rsid w:val="002C4555"/>
    <w:rsid w:val="002D07A7"/>
    <w:rsid w:val="002D0EAA"/>
    <w:rsid w:val="002D1E4C"/>
    <w:rsid w:val="002D2D12"/>
    <w:rsid w:val="002D471D"/>
    <w:rsid w:val="002D5154"/>
    <w:rsid w:val="002D63B1"/>
    <w:rsid w:val="002D6DF1"/>
    <w:rsid w:val="002D70F7"/>
    <w:rsid w:val="002D711A"/>
    <w:rsid w:val="002D7336"/>
    <w:rsid w:val="002E0F7A"/>
    <w:rsid w:val="002E3396"/>
    <w:rsid w:val="002E6454"/>
    <w:rsid w:val="002F1970"/>
    <w:rsid w:val="002F1C07"/>
    <w:rsid w:val="002F2953"/>
    <w:rsid w:val="002F2980"/>
    <w:rsid w:val="002F45CA"/>
    <w:rsid w:val="00302C8D"/>
    <w:rsid w:val="00305A24"/>
    <w:rsid w:val="00307530"/>
    <w:rsid w:val="00310DE0"/>
    <w:rsid w:val="0031149C"/>
    <w:rsid w:val="00317218"/>
    <w:rsid w:val="0032093E"/>
    <w:rsid w:val="00320B88"/>
    <w:rsid w:val="003473C2"/>
    <w:rsid w:val="003521A9"/>
    <w:rsid w:val="00360924"/>
    <w:rsid w:val="0036353B"/>
    <w:rsid w:val="0036778F"/>
    <w:rsid w:val="003711BA"/>
    <w:rsid w:val="0037165A"/>
    <w:rsid w:val="0037315B"/>
    <w:rsid w:val="0037643F"/>
    <w:rsid w:val="00376994"/>
    <w:rsid w:val="003772F8"/>
    <w:rsid w:val="00382F58"/>
    <w:rsid w:val="003851DA"/>
    <w:rsid w:val="00385C27"/>
    <w:rsid w:val="0038771C"/>
    <w:rsid w:val="00390AA3"/>
    <w:rsid w:val="00391D8F"/>
    <w:rsid w:val="0039201F"/>
    <w:rsid w:val="003A430B"/>
    <w:rsid w:val="003A541A"/>
    <w:rsid w:val="003A6923"/>
    <w:rsid w:val="003B257E"/>
    <w:rsid w:val="003B3892"/>
    <w:rsid w:val="003C2C67"/>
    <w:rsid w:val="003C2D4C"/>
    <w:rsid w:val="003C3B3A"/>
    <w:rsid w:val="003C5BA4"/>
    <w:rsid w:val="003C5E44"/>
    <w:rsid w:val="003C6B75"/>
    <w:rsid w:val="003D2DD2"/>
    <w:rsid w:val="003D5A62"/>
    <w:rsid w:val="003D6861"/>
    <w:rsid w:val="003E3E26"/>
    <w:rsid w:val="003F1295"/>
    <w:rsid w:val="003F2298"/>
    <w:rsid w:val="003F5102"/>
    <w:rsid w:val="003F585F"/>
    <w:rsid w:val="003F76FC"/>
    <w:rsid w:val="003F7AB6"/>
    <w:rsid w:val="004002EB"/>
    <w:rsid w:val="0040554C"/>
    <w:rsid w:val="00406715"/>
    <w:rsid w:val="00407A79"/>
    <w:rsid w:val="004121E7"/>
    <w:rsid w:val="00417257"/>
    <w:rsid w:val="00422DDC"/>
    <w:rsid w:val="004231B5"/>
    <w:rsid w:val="004236C8"/>
    <w:rsid w:val="004249D6"/>
    <w:rsid w:val="00425890"/>
    <w:rsid w:val="00427681"/>
    <w:rsid w:val="00433DB7"/>
    <w:rsid w:val="00434686"/>
    <w:rsid w:val="00434D91"/>
    <w:rsid w:val="00435218"/>
    <w:rsid w:val="00435E31"/>
    <w:rsid w:val="00437043"/>
    <w:rsid w:val="004408E4"/>
    <w:rsid w:val="00442C38"/>
    <w:rsid w:val="0044410E"/>
    <w:rsid w:val="00446805"/>
    <w:rsid w:val="0044773C"/>
    <w:rsid w:val="00447F17"/>
    <w:rsid w:val="004519F9"/>
    <w:rsid w:val="0045347E"/>
    <w:rsid w:val="00453750"/>
    <w:rsid w:val="00456941"/>
    <w:rsid w:val="00460052"/>
    <w:rsid w:val="00460BD5"/>
    <w:rsid w:val="00462B7D"/>
    <w:rsid w:val="004702EA"/>
    <w:rsid w:val="0047192F"/>
    <w:rsid w:val="0048259C"/>
    <w:rsid w:val="00482D02"/>
    <w:rsid w:val="00484326"/>
    <w:rsid w:val="00484D13"/>
    <w:rsid w:val="00485824"/>
    <w:rsid w:val="00490369"/>
    <w:rsid w:val="004936DA"/>
    <w:rsid w:val="00495751"/>
    <w:rsid w:val="00496506"/>
    <w:rsid w:val="004A15E6"/>
    <w:rsid w:val="004A1CF2"/>
    <w:rsid w:val="004A7519"/>
    <w:rsid w:val="004B30A5"/>
    <w:rsid w:val="004B5AC4"/>
    <w:rsid w:val="004B64B1"/>
    <w:rsid w:val="004C08C1"/>
    <w:rsid w:val="004C3600"/>
    <w:rsid w:val="004C3FB1"/>
    <w:rsid w:val="004C5988"/>
    <w:rsid w:val="004C5E52"/>
    <w:rsid w:val="004D01AC"/>
    <w:rsid w:val="004D31F3"/>
    <w:rsid w:val="004D3455"/>
    <w:rsid w:val="004D3518"/>
    <w:rsid w:val="004D4162"/>
    <w:rsid w:val="004D57FE"/>
    <w:rsid w:val="004D62D6"/>
    <w:rsid w:val="004D6898"/>
    <w:rsid w:val="004D6D95"/>
    <w:rsid w:val="004E0B6D"/>
    <w:rsid w:val="004E49A2"/>
    <w:rsid w:val="004E68DC"/>
    <w:rsid w:val="004F23F5"/>
    <w:rsid w:val="004F3B68"/>
    <w:rsid w:val="004F3F4E"/>
    <w:rsid w:val="004F7E6D"/>
    <w:rsid w:val="004F7FB1"/>
    <w:rsid w:val="00501641"/>
    <w:rsid w:val="00502C8F"/>
    <w:rsid w:val="0050719E"/>
    <w:rsid w:val="00507B48"/>
    <w:rsid w:val="00510167"/>
    <w:rsid w:val="00512FE4"/>
    <w:rsid w:val="00513406"/>
    <w:rsid w:val="00513E86"/>
    <w:rsid w:val="00521126"/>
    <w:rsid w:val="005229F5"/>
    <w:rsid w:val="005306A2"/>
    <w:rsid w:val="0053329A"/>
    <w:rsid w:val="00533E57"/>
    <w:rsid w:val="0053416C"/>
    <w:rsid w:val="005366E1"/>
    <w:rsid w:val="00536FAC"/>
    <w:rsid w:val="00541C2F"/>
    <w:rsid w:val="00542FD0"/>
    <w:rsid w:val="00551D90"/>
    <w:rsid w:val="00552DE4"/>
    <w:rsid w:val="0055518C"/>
    <w:rsid w:val="005557C6"/>
    <w:rsid w:val="00561A9E"/>
    <w:rsid w:val="00561CED"/>
    <w:rsid w:val="00563527"/>
    <w:rsid w:val="00565AF4"/>
    <w:rsid w:val="005664E5"/>
    <w:rsid w:val="00570046"/>
    <w:rsid w:val="0057407A"/>
    <w:rsid w:val="0058124E"/>
    <w:rsid w:val="00584908"/>
    <w:rsid w:val="00586E62"/>
    <w:rsid w:val="005875A3"/>
    <w:rsid w:val="00587C02"/>
    <w:rsid w:val="00591246"/>
    <w:rsid w:val="00593116"/>
    <w:rsid w:val="00594A77"/>
    <w:rsid w:val="005953EA"/>
    <w:rsid w:val="005A3416"/>
    <w:rsid w:val="005A37E2"/>
    <w:rsid w:val="005A5537"/>
    <w:rsid w:val="005A788A"/>
    <w:rsid w:val="005B061F"/>
    <w:rsid w:val="005B27FE"/>
    <w:rsid w:val="005B2E49"/>
    <w:rsid w:val="005B35E3"/>
    <w:rsid w:val="005B38E4"/>
    <w:rsid w:val="005B3DCC"/>
    <w:rsid w:val="005B5837"/>
    <w:rsid w:val="005B76DF"/>
    <w:rsid w:val="005B79CB"/>
    <w:rsid w:val="005C0DB1"/>
    <w:rsid w:val="005D3D34"/>
    <w:rsid w:val="005D674E"/>
    <w:rsid w:val="005E08D7"/>
    <w:rsid w:val="005E4C16"/>
    <w:rsid w:val="005E5947"/>
    <w:rsid w:val="005F4566"/>
    <w:rsid w:val="005F61DF"/>
    <w:rsid w:val="005F74DF"/>
    <w:rsid w:val="00600FCA"/>
    <w:rsid w:val="0060163A"/>
    <w:rsid w:val="006023F9"/>
    <w:rsid w:val="00602868"/>
    <w:rsid w:val="00606E07"/>
    <w:rsid w:val="00610559"/>
    <w:rsid w:val="00610BFE"/>
    <w:rsid w:val="00612DAD"/>
    <w:rsid w:val="00614076"/>
    <w:rsid w:val="00616905"/>
    <w:rsid w:val="00617CE0"/>
    <w:rsid w:val="00620DD8"/>
    <w:rsid w:val="006251C1"/>
    <w:rsid w:val="006257F7"/>
    <w:rsid w:val="00626923"/>
    <w:rsid w:val="0063089B"/>
    <w:rsid w:val="00632F2E"/>
    <w:rsid w:val="006332F6"/>
    <w:rsid w:val="00633DC0"/>
    <w:rsid w:val="006413F2"/>
    <w:rsid w:val="00645C93"/>
    <w:rsid w:val="006461BD"/>
    <w:rsid w:val="00650A7A"/>
    <w:rsid w:val="00653176"/>
    <w:rsid w:val="006534B2"/>
    <w:rsid w:val="00655370"/>
    <w:rsid w:val="00655627"/>
    <w:rsid w:val="0065609A"/>
    <w:rsid w:val="0065615D"/>
    <w:rsid w:val="00657011"/>
    <w:rsid w:val="00660320"/>
    <w:rsid w:val="0066286C"/>
    <w:rsid w:val="00662E26"/>
    <w:rsid w:val="006636D8"/>
    <w:rsid w:val="00663D4D"/>
    <w:rsid w:val="006650B5"/>
    <w:rsid w:val="006651B1"/>
    <w:rsid w:val="0066571B"/>
    <w:rsid w:val="00665778"/>
    <w:rsid w:val="00673C40"/>
    <w:rsid w:val="006768D6"/>
    <w:rsid w:val="00676E5F"/>
    <w:rsid w:val="00680577"/>
    <w:rsid w:val="00682465"/>
    <w:rsid w:val="00682E50"/>
    <w:rsid w:val="006833EA"/>
    <w:rsid w:val="0068770F"/>
    <w:rsid w:val="006924C2"/>
    <w:rsid w:val="006924DB"/>
    <w:rsid w:val="006945CA"/>
    <w:rsid w:val="006A1B4F"/>
    <w:rsid w:val="006A3309"/>
    <w:rsid w:val="006A3A5A"/>
    <w:rsid w:val="006A4BF6"/>
    <w:rsid w:val="006A5B34"/>
    <w:rsid w:val="006A65D9"/>
    <w:rsid w:val="006B2C5B"/>
    <w:rsid w:val="006B33EF"/>
    <w:rsid w:val="006B771A"/>
    <w:rsid w:val="006C1720"/>
    <w:rsid w:val="006C3957"/>
    <w:rsid w:val="006C77A9"/>
    <w:rsid w:val="006D0F89"/>
    <w:rsid w:val="006D4720"/>
    <w:rsid w:val="006D499B"/>
    <w:rsid w:val="006D6829"/>
    <w:rsid w:val="006D798E"/>
    <w:rsid w:val="006E6CDF"/>
    <w:rsid w:val="006F3213"/>
    <w:rsid w:val="006F37F2"/>
    <w:rsid w:val="006F52F8"/>
    <w:rsid w:val="006F6693"/>
    <w:rsid w:val="006F7AC2"/>
    <w:rsid w:val="0070528A"/>
    <w:rsid w:val="00705A40"/>
    <w:rsid w:val="00707FE8"/>
    <w:rsid w:val="00714AAE"/>
    <w:rsid w:val="007171F8"/>
    <w:rsid w:val="0072247D"/>
    <w:rsid w:val="007224A2"/>
    <w:rsid w:val="00722FDC"/>
    <w:rsid w:val="00724962"/>
    <w:rsid w:val="00724A0F"/>
    <w:rsid w:val="00726D2F"/>
    <w:rsid w:val="007273CB"/>
    <w:rsid w:val="00730FF4"/>
    <w:rsid w:val="00732CD3"/>
    <w:rsid w:val="007350E2"/>
    <w:rsid w:val="00736732"/>
    <w:rsid w:val="00740019"/>
    <w:rsid w:val="007411DF"/>
    <w:rsid w:val="00741EA3"/>
    <w:rsid w:val="007437EE"/>
    <w:rsid w:val="00746426"/>
    <w:rsid w:val="00750BF9"/>
    <w:rsid w:val="00750CBE"/>
    <w:rsid w:val="00750DAD"/>
    <w:rsid w:val="007520AB"/>
    <w:rsid w:val="007539C4"/>
    <w:rsid w:val="00753FD3"/>
    <w:rsid w:val="007617A3"/>
    <w:rsid w:val="00762C87"/>
    <w:rsid w:val="007650D2"/>
    <w:rsid w:val="007665F2"/>
    <w:rsid w:val="00766B5A"/>
    <w:rsid w:val="0076701E"/>
    <w:rsid w:val="00767E1F"/>
    <w:rsid w:val="00771C00"/>
    <w:rsid w:val="00772182"/>
    <w:rsid w:val="00772209"/>
    <w:rsid w:val="00773F2C"/>
    <w:rsid w:val="00775373"/>
    <w:rsid w:val="007770A5"/>
    <w:rsid w:val="00782AFE"/>
    <w:rsid w:val="007834F2"/>
    <w:rsid w:val="00783554"/>
    <w:rsid w:val="00791020"/>
    <w:rsid w:val="00795B57"/>
    <w:rsid w:val="007A04D2"/>
    <w:rsid w:val="007A4444"/>
    <w:rsid w:val="007A523C"/>
    <w:rsid w:val="007A5F82"/>
    <w:rsid w:val="007A60E7"/>
    <w:rsid w:val="007B1E2C"/>
    <w:rsid w:val="007B205F"/>
    <w:rsid w:val="007B22A4"/>
    <w:rsid w:val="007C13ED"/>
    <w:rsid w:val="007C1465"/>
    <w:rsid w:val="007C23D9"/>
    <w:rsid w:val="007C7162"/>
    <w:rsid w:val="007D4ED0"/>
    <w:rsid w:val="007D5F9E"/>
    <w:rsid w:val="007E098F"/>
    <w:rsid w:val="007E3BA2"/>
    <w:rsid w:val="007E427D"/>
    <w:rsid w:val="007E53ED"/>
    <w:rsid w:val="007E6EF5"/>
    <w:rsid w:val="007E6F9B"/>
    <w:rsid w:val="007E7B7E"/>
    <w:rsid w:val="007F0C02"/>
    <w:rsid w:val="007F1A4C"/>
    <w:rsid w:val="007F723F"/>
    <w:rsid w:val="008022C3"/>
    <w:rsid w:val="008041E6"/>
    <w:rsid w:val="008065D2"/>
    <w:rsid w:val="00810DDC"/>
    <w:rsid w:val="00811214"/>
    <w:rsid w:val="00815A8A"/>
    <w:rsid w:val="00817A66"/>
    <w:rsid w:val="008210D5"/>
    <w:rsid w:val="0082194C"/>
    <w:rsid w:val="008222FF"/>
    <w:rsid w:val="008241FF"/>
    <w:rsid w:val="00833E36"/>
    <w:rsid w:val="008403BB"/>
    <w:rsid w:val="008411E9"/>
    <w:rsid w:val="00841617"/>
    <w:rsid w:val="0084200F"/>
    <w:rsid w:val="00843B2C"/>
    <w:rsid w:val="00843D7E"/>
    <w:rsid w:val="008445E9"/>
    <w:rsid w:val="00844F16"/>
    <w:rsid w:val="00845E1F"/>
    <w:rsid w:val="008479F7"/>
    <w:rsid w:val="00847ED4"/>
    <w:rsid w:val="008548F0"/>
    <w:rsid w:val="008549C7"/>
    <w:rsid w:val="00855FF9"/>
    <w:rsid w:val="0086277A"/>
    <w:rsid w:val="008668A8"/>
    <w:rsid w:val="008703D8"/>
    <w:rsid w:val="008730DE"/>
    <w:rsid w:val="00874DBF"/>
    <w:rsid w:val="008768AD"/>
    <w:rsid w:val="00877905"/>
    <w:rsid w:val="00880AC4"/>
    <w:rsid w:val="008816EE"/>
    <w:rsid w:val="00883418"/>
    <w:rsid w:val="00896F4E"/>
    <w:rsid w:val="00897157"/>
    <w:rsid w:val="00897447"/>
    <w:rsid w:val="008A4900"/>
    <w:rsid w:val="008A55FE"/>
    <w:rsid w:val="008A58D2"/>
    <w:rsid w:val="008A6EF4"/>
    <w:rsid w:val="008B146D"/>
    <w:rsid w:val="008B42AD"/>
    <w:rsid w:val="008B44B2"/>
    <w:rsid w:val="008B5666"/>
    <w:rsid w:val="008B61F7"/>
    <w:rsid w:val="008B6C00"/>
    <w:rsid w:val="008B7C75"/>
    <w:rsid w:val="008C154D"/>
    <w:rsid w:val="008C2C15"/>
    <w:rsid w:val="008D0281"/>
    <w:rsid w:val="008D40D4"/>
    <w:rsid w:val="008D6BED"/>
    <w:rsid w:val="008E2348"/>
    <w:rsid w:val="008E2889"/>
    <w:rsid w:val="008E6204"/>
    <w:rsid w:val="008F250F"/>
    <w:rsid w:val="008F613D"/>
    <w:rsid w:val="008F6D45"/>
    <w:rsid w:val="00904A59"/>
    <w:rsid w:val="00904B55"/>
    <w:rsid w:val="00916AD5"/>
    <w:rsid w:val="0092032F"/>
    <w:rsid w:val="00922944"/>
    <w:rsid w:val="009235DE"/>
    <w:rsid w:val="00925684"/>
    <w:rsid w:val="00926808"/>
    <w:rsid w:val="0092710A"/>
    <w:rsid w:val="00930EE4"/>
    <w:rsid w:val="00936479"/>
    <w:rsid w:val="00937A10"/>
    <w:rsid w:val="009413BC"/>
    <w:rsid w:val="00950340"/>
    <w:rsid w:val="00953A2C"/>
    <w:rsid w:val="009605A3"/>
    <w:rsid w:val="00966115"/>
    <w:rsid w:val="0096681E"/>
    <w:rsid w:val="00974B5B"/>
    <w:rsid w:val="009834C0"/>
    <w:rsid w:val="00986AAC"/>
    <w:rsid w:val="00986E94"/>
    <w:rsid w:val="009900C1"/>
    <w:rsid w:val="00993342"/>
    <w:rsid w:val="00994092"/>
    <w:rsid w:val="00994E30"/>
    <w:rsid w:val="00995526"/>
    <w:rsid w:val="009A1DA2"/>
    <w:rsid w:val="009A2FA0"/>
    <w:rsid w:val="009A3704"/>
    <w:rsid w:val="009A4739"/>
    <w:rsid w:val="009A5F34"/>
    <w:rsid w:val="009A674F"/>
    <w:rsid w:val="009A6D22"/>
    <w:rsid w:val="009B199C"/>
    <w:rsid w:val="009B2F63"/>
    <w:rsid w:val="009B61F1"/>
    <w:rsid w:val="009B62E0"/>
    <w:rsid w:val="009B75C3"/>
    <w:rsid w:val="009C1EC9"/>
    <w:rsid w:val="009C227D"/>
    <w:rsid w:val="009C23F1"/>
    <w:rsid w:val="009C3D88"/>
    <w:rsid w:val="009C69CC"/>
    <w:rsid w:val="009D1D1F"/>
    <w:rsid w:val="009D4125"/>
    <w:rsid w:val="009D66E2"/>
    <w:rsid w:val="009E1651"/>
    <w:rsid w:val="009E23AE"/>
    <w:rsid w:val="009E3858"/>
    <w:rsid w:val="009E467D"/>
    <w:rsid w:val="009E5C38"/>
    <w:rsid w:val="009E6E02"/>
    <w:rsid w:val="009E70DD"/>
    <w:rsid w:val="009F1615"/>
    <w:rsid w:val="009F2ED9"/>
    <w:rsid w:val="009F3231"/>
    <w:rsid w:val="009F5C58"/>
    <w:rsid w:val="00A0049C"/>
    <w:rsid w:val="00A023A0"/>
    <w:rsid w:val="00A05EBC"/>
    <w:rsid w:val="00A077E6"/>
    <w:rsid w:val="00A1562B"/>
    <w:rsid w:val="00A170F4"/>
    <w:rsid w:val="00A21408"/>
    <w:rsid w:val="00A21CFD"/>
    <w:rsid w:val="00A232B6"/>
    <w:rsid w:val="00A25B78"/>
    <w:rsid w:val="00A30C40"/>
    <w:rsid w:val="00A32814"/>
    <w:rsid w:val="00A376B1"/>
    <w:rsid w:val="00A42F81"/>
    <w:rsid w:val="00A449AF"/>
    <w:rsid w:val="00A46288"/>
    <w:rsid w:val="00A46BA8"/>
    <w:rsid w:val="00A47634"/>
    <w:rsid w:val="00A50428"/>
    <w:rsid w:val="00A538A9"/>
    <w:rsid w:val="00A5440E"/>
    <w:rsid w:val="00A612FE"/>
    <w:rsid w:val="00A70B49"/>
    <w:rsid w:val="00A76768"/>
    <w:rsid w:val="00A80F8A"/>
    <w:rsid w:val="00A80FA9"/>
    <w:rsid w:val="00A92D94"/>
    <w:rsid w:val="00AA042D"/>
    <w:rsid w:val="00AA26B8"/>
    <w:rsid w:val="00AA7354"/>
    <w:rsid w:val="00AB37E6"/>
    <w:rsid w:val="00AB3B6E"/>
    <w:rsid w:val="00AB3E57"/>
    <w:rsid w:val="00AB4B17"/>
    <w:rsid w:val="00AB5399"/>
    <w:rsid w:val="00AB7BC3"/>
    <w:rsid w:val="00AC0B87"/>
    <w:rsid w:val="00AC2624"/>
    <w:rsid w:val="00AC2717"/>
    <w:rsid w:val="00AC32A8"/>
    <w:rsid w:val="00AC5FD7"/>
    <w:rsid w:val="00AD1AAB"/>
    <w:rsid w:val="00AD1B16"/>
    <w:rsid w:val="00AD7E4E"/>
    <w:rsid w:val="00AE0BB2"/>
    <w:rsid w:val="00AE45FD"/>
    <w:rsid w:val="00AF3B03"/>
    <w:rsid w:val="00AF4D58"/>
    <w:rsid w:val="00AF6666"/>
    <w:rsid w:val="00AF7BC5"/>
    <w:rsid w:val="00B01E44"/>
    <w:rsid w:val="00B03EEE"/>
    <w:rsid w:val="00B04424"/>
    <w:rsid w:val="00B062D8"/>
    <w:rsid w:val="00B15171"/>
    <w:rsid w:val="00B23786"/>
    <w:rsid w:val="00B32A21"/>
    <w:rsid w:val="00B32B1E"/>
    <w:rsid w:val="00B4093B"/>
    <w:rsid w:val="00B40B72"/>
    <w:rsid w:val="00B47791"/>
    <w:rsid w:val="00B5164B"/>
    <w:rsid w:val="00B54DB9"/>
    <w:rsid w:val="00B6229A"/>
    <w:rsid w:val="00B6491A"/>
    <w:rsid w:val="00B70ECE"/>
    <w:rsid w:val="00B7396F"/>
    <w:rsid w:val="00B81B44"/>
    <w:rsid w:val="00B84A2C"/>
    <w:rsid w:val="00B86767"/>
    <w:rsid w:val="00B8715F"/>
    <w:rsid w:val="00B9053B"/>
    <w:rsid w:val="00B9224E"/>
    <w:rsid w:val="00B93FB6"/>
    <w:rsid w:val="00B95BB9"/>
    <w:rsid w:val="00BA0C37"/>
    <w:rsid w:val="00BA23B4"/>
    <w:rsid w:val="00BA3782"/>
    <w:rsid w:val="00BA3B4C"/>
    <w:rsid w:val="00BB2246"/>
    <w:rsid w:val="00BB4D98"/>
    <w:rsid w:val="00BB4EBF"/>
    <w:rsid w:val="00BB59E0"/>
    <w:rsid w:val="00BC2A83"/>
    <w:rsid w:val="00BC3422"/>
    <w:rsid w:val="00BC4802"/>
    <w:rsid w:val="00BC6ABE"/>
    <w:rsid w:val="00BC6E19"/>
    <w:rsid w:val="00BD0761"/>
    <w:rsid w:val="00BD11C2"/>
    <w:rsid w:val="00BD5018"/>
    <w:rsid w:val="00BE5ADC"/>
    <w:rsid w:val="00BF1E1F"/>
    <w:rsid w:val="00BF2224"/>
    <w:rsid w:val="00BF2B94"/>
    <w:rsid w:val="00BF4F96"/>
    <w:rsid w:val="00C015B9"/>
    <w:rsid w:val="00C022F9"/>
    <w:rsid w:val="00C032EA"/>
    <w:rsid w:val="00C03A8D"/>
    <w:rsid w:val="00C04036"/>
    <w:rsid w:val="00C068F8"/>
    <w:rsid w:val="00C06EB5"/>
    <w:rsid w:val="00C11017"/>
    <w:rsid w:val="00C1145F"/>
    <w:rsid w:val="00C11CD1"/>
    <w:rsid w:val="00C26C72"/>
    <w:rsid w:val="00C27425"/>
    <w:rsid w:val="00C31421"/>
    <w:rsid w:val="00C32D49"/>
    <w:rsid w:val="00C33AD3"/>
    <w:rsid w:val="00C34C1D"/>
    <w:rsid w:val="00C35D53"/>
    <w:rsid w:val="00C36EB3"/>
    <w:rsid w:val="00C41B3C"/>
    <w:rsid w:val="00C43F06"/>
    <w:rsid w:val="00C51C01"/>
    <w:rsid w:val="00C52A70"/>
    <w:rsid w:val="00C5569D"/>
    <w:rsid w:val="00C574BA"/>
    <w:rsid w:val="00C637E1"/>
    <w:rsid w:val="00C67E0E"/>
    <w:rsid w:val="00C67EAC"/>
    <w:rsid w:val="00C70D50"/>
    <w:rsid w:val="00C70E6D"/>
    <w:rsid w:val="00C72252"/>
    <w:rsid w:val="00C72E9D"/>
    <w:rsid w:val="00C73FCD"/>
    <w:rsid w:val="00C7585A"/>
    <w:rsid w:val="00C80958"/>
    <w:rsid w:val="00C870C4"/>
    <w:rsid w:val="00C875F4"/>
    <w:rsid w:val="00C907D7"/>
    <w:rsid w:val="00C92338"/>
    <w:rsid w:val="00C93B48"/>
    <w:rsid w:val="00C95195"/>
    <w:rsid w:val="00CA05DC"/>
    <w:rsid w:val="00CA53CF"/>
    <w:rsid w:val="00CA7B47"/>
    <w:rsid w:val="00CB3976"/>
    <w:rsid w:val="00CB51CD"/>
    <w:rsid w:val="00CC294F"/>
    <w:rsid w:val="00CC4918"/>
    <w:rsid w:val="00CD0307"/>
    <w:rsid w:val="00CD3790"/>
    <w:rsid w:val="00CD3C79"/>
    <w:rsid w:val="00CD3D1B"/>
    <w:rsid w:val="00CD4F92"/>
    <w:rsid w:val="00CD7BF2"/>
    <w:rsid w:val="00CE15B6"/>
    <w:rsid w:val="00CE577C"/>
    <w:rsid w:val="00CF254A"/>
    <w:rsid w:val="00D0131B"/>
    <w:rsid w:val="00D02663"/>
    <w:rsid w:val="00D0633E"/>
    <w:rsid w:val="00D06B7F"/>
    <w:rsid w:val="00D077EC"/>
    <w:rsid w:val="00D1073F"/>
    <w:rsid w:val="00D12E74"/>
    <w:rsid w:val="00D2047F"/>
    <w:rsid w:val="00D20AAC"/>
    <w:rsid w:val="00D22DFA"/>
    <w:rsid w:val="00D2312F"/>
    <w:rsid w:val="00D23B04"/>
    <w:rsid w:val="00D25587"/>
    <w:rsid w:val="00D267A5"/>
    <w:rsid w:val="00D269C1"/>
    <w:rsid w:val="00D3192C"/>
    <w:rsid w:val="00D37280"/>
    <w:rsid w:val="00D41230"/>
    <w:rsid w:val="00D41B2F"/>
    <w:rsid w:val="00D43363"/>
    <w:rsid w:val="00D441A0"/>
    <w:rsid w:val="00D44953"/>
    <w:rsid w:val="00D46A45"/>
    <w:rsid w:val="00D52B4F"/>
    <w:rsid w:val="00D542F3"/>
    <w:rsid w:val="00D54513"/>
    <w:rsid w:val="00D54983"/>
    <w:rsid w:val="00D54AAE"/>
    <w:rsid w:val="00D5644B"/>
    <w:rsid w:val="00D56E25"/>
    <w:rsid w:val="00D57E89"/>
    <w:rsid w:val="00D655A2"/>
    <w:rsid w:val="00D6560D"/>
    <w:rsid w:val="00D65D77"/>
    <w:rsid w:val="00D65FC7"/>
    <w:rsid w:val="00D718D7"/>
    <w:rsid w:val="00D73070"/>
    <w:rsid w:val="00D75C5E"/>
    <w:rsid w:val="00D76B9F"/>
    <w:rsid w:val="00D80C28"/>
    <w:rsid w:val="00D814B7"/>
    <w:rsid w:val="00D90688"/>
    <w:rsid w:val="00D911C7"/>
    <w:rsid w:val="00D919E3"/>
    <w:rsid w:val="00D91D1F"/>
    <w:rsid w:val="00D92BA8"/>
    <w:rsid w:val="00D95C5F"/>
    <w:rsid w:val="00DA0D81"/>
    <w:rsid w:val="00DA21A9"/>
    <w:rsid w:val="00DA3AAD"/>
    <w:rsid w:val="00DA3F36"/>
    <w:rsid w:val="00DB312B"/>
    <w:rsid w:val="00DC5654"/>
    <w:rsid w:val="00DC658F"/>
    <w:rsid w:val="00DC674A"/>
    <w:rsid w:val="00DE0F08"/>
    <w:rsid w:val="00DE3C19"/>
    <w:rsid w:val="00DE60CC"/>
    <w:rsid w:val="00DE6D2D"/>
    <w:rsid w:val="00DF054C"/>
    <w:rsid w:val="00DF1BEA"/>
    <w:rsid w:val="00DF21BF"/>
    <w:rsid w:val="00DF3D7C"/>
    <w:rsid w:val="00DF5110"/>
    <w:rsid w:val="00DF5647"/>
    <w:rsid w:val="00DF7DFD"/>
    <w:rsid w:val="00E0009E"/>
    <w:rsid w:val="00E001D3"/>
    <w:rsid w:val="00E03F17"/>
    <w:rsid w:val="00E03F35"/>
    <w:rsid w:val="00E0525A"/>
    <w:rsid w:val="00E11F93"/>
    <w:rsid w:val="00E131C8"/>
    <w:rsid w:val="00E13487"/>
    <w:rsid w:val="00E1348A"/>
    <w:rsid w:val="00E23948"/>
    <w:rsid w:val="00E259AD"/>
    <w:rsid w:val="00E25D31"/>
    <w:rsid w:val="00E26B32"/>
    <w:rsid w:val="00E31CD4"/>
    <w:rsid w:val="00E31E60"/>
    <w:rsid w:val="00E325AB"/>
    <w:rsid w:val="00E3275A"/>
    <w:rsid w:val="00E33408"/>
    <w:rsid w:val="00E33E08"/>
    <w:rsid w:val="00E36CDC"/>
    <w:rsid w:val="00E407B6"/>
    <w:rsid w:val="00E40B73"/>
    <w:rsid w:val="00E41EF1"/>
    <w:rsid w:val="00E42942"/>
    <w:rsid w:val="00E430B8"/>
    <w:rsid w:val="00E476C3"/>
    <w:rsid w:val="00E5480B"/>
    <w:rsid w:val="00E64600"/>
    <w:rsid w:val="00E65A0A"/>
    <w:rsid w:val="00E71BDF"/>
    <w:rsid w:val="00E75CCB"/>
    <w:rsid w:val="00E8026D"/>
    <w:rsid w:val="00E812DB"/>
    <w:rsid w:val="00E8245B"/>
    <w:rsid w:val="00E82C21"/>
    <w:rsid w:val="00E82F59"/>
    <w:rsid w:val="00E83CA7"/>
    <w:rsid w:val="00E84502"/>
    <w:rsid w:val="00E85BF6"/>
    <w:rsid w:val="00E92192"/>
    <w:rsid w:val="00E94EE8"/>
    <w:rsid w:val="00E95A71"/>
    <w:rsid w:val="00EA0F24"/>
    <w:rsid w:val="00EA19CB"/>
    <w:rsid w:val="00EB7014"/>
    <w:rsid w:val="00EC1237"/>
    <w:rsid w:val="00EC2FDF"/>
    <w:rsid w:val="00EC4055"/>
    <w:rsid w:val="00EC47BD"/>
    <w:rsid w:val="00EC5CDE"/>
    <w:rsid w:val="00EC7F2A"/>
    <w:rsid w:val="00ED004F"/>
    <w:rsid w:val="00ED117F"/>
    <w:rsid w:val="00ED129D"/>
    <w:rsid w:val="00ED3077"/>
    <w:rsid w:val="00ED487E"/>
    <w:rsid w:val="00ED64F1"/>
    <w:rsid w:val="00EE33A1"/>
    <w:rsid w:val="00EE4403"/>
    <w:rsid w:val="00EE7A0D"/>
    <w:rsid w:val="00EF2623"/>
    <w:rsid w:val="00EF3A32"/>
    <w:rsid w:val="00EF4E4F"/>
    <w:rsid w:val="00F01357"/>
    <w:rsid w:val="00F0222C"/>
    <w:rsid w:val="00F022E6"/>
    <w:rsid w:val="00F06647"/>
    <w:rsid w:val="00F121BB"/>
    <w:rsid w:val="00F12312"/>
    <w:rsid w:val="00F17CE1"/>
    <w:rsid w:val="00F201DC"/>
    <w:rsid w:val="00F2115C"/>
    <w:rsid w:val="00F2191D"/>
    <w:rsid w:val="00F22ABA"/>
    <w:rsid w:val="00F25919"/>
    <w:rsid w:val="00F25F4B"/>
    <w:rsid w:val="00F27076"/>
    <w:rsid w:val="00F27C9D"/>
    <w:rsid w:val="00F36B12"/>
    <w:rsid w:val="00F42409"/>
    <w:rsid w:val="00F4752C"/>
    <w:rsid w:val="00F523B6"/>
    <w:rsid w:val="00F52499"/>
    <w:rsid w:val="00F55038"/>
    <w:rsid w:val="00F60F9F"/>
    <w:rsid w:val="00F61246"/>
    <w:rsid w:val="00F6250C"/>
    <w:rsid w:val="00F6364D"/>
    <w:rsid w:val="00F64F08"/>
    <w:rsid w:val="00F70055"/>
    <w:rsid w:val="00F734F5"/>
    <w:rsid w:val="00F7398C"/>
    <w:rsid w:val="00F73B5B"/>
    <w:rsid w:val="00F74080"/>
    <w:rsid w:val="00F846DC"/>
    <w:rsid w:val="00F86622"/>
    <w:rsid w:val="00F90C53"/>
    <w:rsid w:val="00F90EA5"/>
    <w:rsid w:val="00F91F5A"/>
    <w:rsid w:val="00F966B1"/>
    <w:rsid w:val="00F97D48"/>
    <w:rsid w:val="00FA0311"/>
    <w:rsid w:val="00FA10C8"/>
    <w:rsid w:val="00FA1489"/>
    <w:rsid w:val="00FA16AC"/>
    <w:rsid w:val="00FA56AD"/>
    <w:rsid w:val="00FB2F2B"/>
    <w:rsid w:val="00FB3057"/>
    <w:rsid w:val="00FB395C"/>
    <w:rsid w:val="00FB714E"/>
    <w:rsid w:val="00FC21ED"/>
    <w:rsid w:val="00FC3FAE"/>
    <w:rsid w:val="00FC5061"/>
    <w:rsid w:val="00FC574A"/>
    <w:rsid w:val="00FC6D0F"/>
    <w:rsid w:val="00FC75E8"/>
    <w:rsid w:val="00FD266E"/>
    <w:rsid w:val="00FD50F0"/>
    <w:rsid w:val="00FD640F"/>
    <w:rsid w:val="00FD6B4C"/>
    <w:rsid w:val="00FD7AAB"/>
    <w:rsid w:val="00FE04C6"/>
    <w:rsid w:val="00FE0553"/>
    <w:rsid w:val="00FE25D0"/>
    <w:rsid w:val="00FE6CB3"/>
    <w:rsid w:val="00FE7AB0"/>
    <w:rsid w:val="00FF0A7E"/>
    <w:rsid w:val="00FF24E1"/>
    <w:rsid w:val="00FF28DD"/>
    <w:rsid w:val="00FF4E99"/>
    <w:rsid w:val="0325EA05"/>
    <w:rsid w:val="04A30A44"/>
    <w:rsid w:val="09B10555"/>
    <w:rsid w:val="0F1B1011"/>
    <w:rsid w:val="101D1F10"/>
    <w:rsid w:val="11CEF919"/>
    <w:rsid w:val="121DF0B6"/>
    <w:rsid w:val="13071563"/>
    <w:rsid w:val="1CD4E260"/>
    <w:rsid w:val="1D58B26D"/>
    <w:rsid w:val="1E253B02"/>
    <w:rsid w:val="1F5EF563"/>
    <w:rsid w:val="223E9346"/>
    <w:rsid w:val="22EE8E3A"/>
    <w:rsid w:val="2559ECC7"/>
    <w:rsid w:val="271616AC"/>
    <w:rsid w:val="27B4F334"/>
    <w:rsid w:val="2B3D681E"/>
    <w:rsid w:val="2ED23163"/>
    <w:rsid w:val="33296C6A"/>
    <w:rsid w:val="36BD2EB5"/>
    <w:rsid w:val="372E0C61"/>
    <w:rsid w:val="37AFE72E"/>
    <w:rsid w:val="3885BEEC"/>
    <w:rsid w:val="38C473D0"/>
    <w:rsid w:val="38DCC8FD"/>
    <w:rsid w:val="3976A53A"/>
    <w:rsid w:val="3C76B829"/>
    <w:rsid w:val="3CBE3D0F"/>
    <w:rsid w:val="3ECEA78C"/>
    <w:rsid w:val="3EF7B58C"/>
    <w:rsid w:val="3FF768F1"/>
    <w:rsid w:val="400DD4AE"/>
    <w:rsid w:val="411ABFFE"/>
    <w:rsid w:val="4193720A"/>
    <w:rsid w:val="43ED0D67"/>
    <w:rsid w:val="46AD0F5D"/>
    <w:rsid w:val="46D517A9"/>
    <w:rsid w:val="492974D9"/>
    <w:rsid w:val="499718B1"/>
    <w:rsid w:val="4B05DB17"/>
    <w:rsid w:val="4BD4E330"/>
    <w:rsid w:val="4DC9E7A4"/>
    <w:rsid w:val="4E90159D"/>
    <w:rsid w:val="4F3B1C14"/>
    <w:rsid w:val="51C7B65F"/>
    <w:rsid w:val="53FE659F"/>
    <w:rsid w:val="581347B2"/>
    <w:rsid w:val="588214F5"/>
    <w:rsid w:val="5C1DDCDF"/>
    <w:rsid w:val="61ACE674"/>
    <w:rsid w:val="64C9CC2A"/>
    <w:rsid w:val="65ECE49B"/>
    <w:rsid w:val="65F01581"/>
    <w:rsid w:val="6A9A0FB5"/>
    <w:rsid w:val="71C48B03"/>
    <w:rsid w:val="7775127B"/>
    <w:rsid w:val="78F2F522"/>
    <w:rsid w:val="7DA56293"/>
    <w:rsid w:val="7EBA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D05370"/>
  <w15:docId w15:val="{17FB1E43-AFA2-4E7A-B65C-39404D58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Book Title" w:qFormat="1"/>
    <w:lsdException w:name="Bibliography" w:semiHidden="1" w:unhideWhenUsed="1"/>
    <w:lsdException w:name="TOC Heading" w:semiHidden="1" w:uiPriority="9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followingheading"/>
    <w:uiPriority w:val="1"/>
    <w:qFormat/>
    <w:rsid w:val="00F6250C"/>
    <w:pPr>
      <w:spacing w:before="120" w:after="120"/>
    </w:pPr>
    <w:rPr>
      <w:rFonts w:eastAsiaTheme="minorHAnsi" w:cstheme="minorHAnsi"/>
      <w:szCs w:val="21"/>
      <w:lang w:eastAsia="en-US"/>
    </w:r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E131C8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character" w:styleId="CommentReference">
    <w:name w:val="annotation reference"/>
    <w:basedOn w:val="DefaultParagraphFont"/>
    <w:uiPriority w:val="1"/>
    <w:semiHidden/>
    <w:unhideWhenUsed/>
    <w:rsid w:val="00F21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F2191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F2191D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F21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F2191D"/>
    <w:rPr>
      <w:b/>
      <w:bCs/>
    </w:rPr>
  </w:style>
  <w:style w:type="paragraph" w:customStyle="1" w:styleId="paragraph">
    <w:name w:val="paragraph"/>
    <w:basedOn w:val="Normal"/>
    <w:rsid w:val="0012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2783E"/>
  </w:style>
  <w:style w:type="character" w:customStyle="1" w:styleId="eop">
    <w:name w:val="eop"/>
    <w:basedOn w:val="DefaultParagraphFont"/>
    <w:rsid w:val="0012783E"/>
  </w:style>
  <w:style w:type="paragraph" w:styleId="Revision">
    <w:name w:val="Revision"/>
    <w:hidden/>
    <w:uiPriority w:val="99"/>
    <w:semiHidden/>
    <w:rsid w:val="00741EA3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4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Vbody">
    <w:name w:val="SCV body"/>
    <w:basedOn w:val="Normal"/>
    <w:link w:val="SCVbodyChar"/>
    <w:qFormat/>
    <w:rsid w:val="00CE577C"/>
  </w:style>
  <w:style w:type="character" w:customStyle="1" w:styleId="SCVbodyChar">
    <w:name w:val="SCV body Char"/>
    <w:basedOn w:val="DefaultParagraphFont"/>
    <w:link w:val="SCVbody"/>
    <w:locked/>
    <w:rsid w:val="00CE577C"/>
  </w:style>
  <w:style w:type="paragraph" w:customStyle="1" w:styleId="SCVtablefigurenote">
    <w:name w:val="SCV table/figure note"/>
    <w:basedOn w:val="Normal"/>
    <w:uiPriority w:val="29"/>
    <w:rsid w:val="002E0F7A"/>
    <w:pPr>
      <w:spacing w:before="80" w:after="80" w:line="264" w:lineRule="auto"/>
    </w:pPr>
    <w:rPr>
      <w:sz w:val="17"/>
      <w:szCs w:val="17"/>
    </w:rPr>
  </w:style>
  <w:style w:type="paragraph" w:customStyle="1" w:styleId="Default">
    <w:name w:val="Default"/>
    <w:rsid w:val="00E85BF6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etyandquality.gov.au/our-work/medication-safety/who-global-patient-safety-challenge-medication-without-har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ebbffc75c96d44f7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7FC709962E4441ABB0679F28223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77816-DC54-BC43-89D7-CAA28C979C2E}"/>
      </w:docPartPr>
      <w:docPartBody>
        <w:p w:rsidR="001F24F3" w:rsidRDefault="00B32A21" w:rsidP="00B32A21">
          <w:pPr>
            <w:pStyle w:val="747FC709962E4441ABB0679F28223E36"/>
          </w:pPr>
          <w:r w:rsidRPr="0080378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C1D"/>
    <w:rsid w:val="0000000A"/>
    <w:rsid w:val="00114A51"/>
    <w:rsid w:val="00144DC3"/>
    <w:rsid w:val="0018413D"/>
    <w:rsid w:val="001D73AE"/>
    <w:rsid w:val="001F24F3"/>
    <w:rsid w:val="002369C7"/>
    <w:rsid w:val="00284EDC"/>
    <w:rsid w:val="002F1D07"/>
    <w:rsid w:val="003864E1"/>
    <w:rsid w:val="00561BD2"/>
    <w:rsid w:val="00586231"/>
    <w:rsid w:val="00720079"/>
    <w:rsid w:val="007327F7"/>
    <w:rsid w:val="007C32A2"/>
    <w:rsid w:val="00994058"/>
    <w:rsid w:val="00A54FE7"/>
    <w:rsid w:val="00A7789E"/>
    <w:rsid w:val="00A956FB"/>
    <w:rsid w:val="00AC1CE9"/>
    <w:rsid w:val="00B23FCD"/>
    <w:rsid w:val="00B2415A"/>
    <w:rsid w:val="00B32A21"/>
    <w:rsid w:val="00BA0C4F"/>
    <w:rsid w:val="00BB2246"/>
    <w:rsid w:val="00BE5475"/>
    <w:rsid w:val="00C34C1D"/>
    <w:rsid w:val="00E26A3B"/>
    <w:rsid w:val="00E42F43"/>
    <w:rsid w:val="00EF7FA2"/>
    <w:rsid w:val="00F20418"/>
    <w:rsid w:val="00F5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sid w:val="00B32A21"/>
    <w:rPr>
      <w:color w:val="808080"/>
    </w:rPr>
  </w:style>
  <w:style w:type="paragraph" w:customStyle="1" w:styleId="747FC709962E4441ABB0679F28223E36">
    <w:name w:val="747FC709962E4441ABB0679F28223E36"/>
    <w:rsid w:val="00B32A21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ad8a-2b33-419f-875c-ac0e4cfc6b7f">
      <UserInfo>
        <DisplayName>Jaclyn Bishop (DHHS)</DisplayName>
        <AccountId>137</AccountId>
        <AccountType/>
      </UserInfo>
    </SharedWithUsers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  <Author0 xmlns="31b2e4f9-c376-4e2f-bd2e-796d1bcd5746" xsi:nil="true"/>
    <Folderuse xmlns="31b2e4f9-c376-4e2f-bd2e-796d1bcd57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22" ma:contentTypeDescription="Create a new document." ma:contentTypeScope="" ma:versionID="87ff3da35c9856811cc21cb0eeee55a4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1b1f3ccd38e5c181ce7efc1a1697918d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Folderuse" minOccurs="0"/>
                <xsd:element ref="ns2:Author0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lderuse" ma:index="26" nillable="true" ma:displayName="Folder use" ma:description="Description of the types of sub folders you will find" ma:format="Dropdown" ma:internalName="Folderuse">
      <xsd:simpleType>
        <xsd:restriction base="dms:Text">
          <xsd:maxLength value="255"/>
        </xsd:restriction>
      </xsd:simpleType>
    </xsd:element>
    <xsd:element name="Author0" ma:index="27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ba08298-1091-457f-9b79-8f925b23c502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6EAF8-5EBE-495B-8FEF-A993CC49A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0289A-B420-4CB8-AEA2-57159FD0C90F}">
  <ds:schemaRefs>
    <ds:schemaRef ds:uri="http://schemas.microsoft.com/office/2006/metadata/properties"/>
    <ds:schemaRef ds:uri="http://schemas.microsoft.com/office/infopath/2007/PartnerControls"/>
    <ds:schemaRef ds:uri="7ee2ad8a-2b33-419f-875c-ac0e4cfc6b7f"/>
    <ds:schemaRef ds:uri="31b2e4f9-c376-4e2f-bd2e-796d1bcd5746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62CC248F-E840-438D-A59F-7806B6223F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B5592E-E584-472F-AC10-53C5CAA1A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Template</vt:lpstr>
    </vt:vector>
  </TitlesOfParts>
  <Company>Department of Treasury and Finance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Template</dc:title>
  <dc:subject/>
  <dc:creator>Monica Holdsworth</dc:creator>
  <cp:keywords/>
  <cp:lastModifiedBy>Kylie McIntosh</cp:lastModifiedBy>
  <cp:revision>6</cp:revision>
  <cp:lastPrinted>2020-05-05T23:15:00Z</cp:lastPrinted>
  <dcterms:created xsi:type="dcterms:W3CDTF">2022-02-27T08:38:00Z</dcterms:created>
  <dcterms:modified xsi:type="dcterms:W3CDTF">2025-06-26T06:26:00Z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0x01010026D179483B3A4E458E2DA955233B6DD4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2022-05-09T06:16:31Z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81ba0bc5-9e30-48e4-a4e3-0f0b67355fb3</vt:lpwstr>
  </property>
  <property fmtid="{D5CDD505-2E9C-101B-9397-08002B2CF9AE}" pid="16" name="MSIP_Label_43e64453-338c-4f93-8a4d-0039a0a41f2a_ContentBits">
    <vt:lpwstr>2</vt:lpwstr>
  </property>
  <property fmtid="{D5CDD505-2E9C-101B-9397-08002B2CF9AE}" pid="17" name="MediaServiceImageTags">
    <vt:lpwstr/>
  </property>
</Properties>
</file>