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BE8D1" w14:textId="3CDFDAEA" w:rsidR="00521CA5" w:rsidRPr="00876171" w:rsidRDefault="008045DE" w:rsidP="00521CA5">
      <w:pPr>
        <w:pStyle w:val="SCVborderabovetitle"/>
        <w:sectPr w:rsidR="00521CA5" w:rsidRPr="00876171" w:rsidSect="00BE763E">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38" w:right="737" w:bottom="1361" w:left="737" w:header="454" w:footer="851" w:gutter="0"/>
          <w:cols w:space="284"/>
          <w:docGrid w:linePitch="360"/>
        </w:sectPr>
      </w:pPr>
      <w:r>
        <w:rPr>
          <w:noProof/>
        </w:rPr>
        <w:drawing>
          <wp:anchor distT="0" distB="0" distL="114300" distR="114300" simplePos="0" relativeHeight="251658240" behindDoc="1" locked="0" layoutInCell="1" allowOverlap="1" wp14:anchorId="44422F19" wp14:editId="262A976E">
            <wp:simplePos x="0" y="0"/>
            <wp:positionH relativeFrom="page">
              <wp:posOffset>-240665</wp:posOffset>
            </wp:positionH>
            <wp:positionV relativeFrom="paragraph">
              <wp:posOffset>-1584960</wp:posOffset>
            </wp:positionV>
            <wp:extent cx="7482840" cy="10762473"/>
            <wp:effectExtent l="0" t="0" r="3810" b="1270"/>
            <wp:wrapNone/>
            <wp:docPr id="1389006002" name="Picture 2"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r Care Victo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82840" cy="10762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0A8BD" w14:textId="7190036A" w:rsidR="0027255F" w:rsidRPr="0027255F" w:rsidRDefault="0027255F" w:rsidP="0027255F">
      <w:pPr>
        <w:pBdr>
          <w:top w:val="single" w:sz="24" w:space="1" w:color="D9D9D9" w:themeColor="background1" w:themeShade="D9"/>
        </w:pBdr>
        <w:spacing w:before="0" w:after="0"/>
        <w:rPr>
          <w:sz w:val="12"/>
        </w:rPr>
        <w:sectPr w:rsidR="0027255F" w:rsidRPr="0027255F" w:rsidSect="0027255F">
          <w:headerReference w:type="even" r:id="rId18"/>
          <w:headerReference w:type="default" r:id="rId19"/>
          <w:footerReference w:type="even" r:id="rId20"/>
          <w:headerReference w:type="first" r:id="rId21"/>
          <w:footerReference w:type="first" r:id="rId22"/>
          <w:type w:val="continuous"/>
          <w:pgSz w:w="11906" w:h="16838" w:code="9"/>
          <w:pgMar w:top="2438" w:right="737" w:bottom="1361" w:left="737" w:header="454" w:footer="851" w:gutter="0"/>
          <w:cols w:space="284"/>
          <w:docGrid w:linePitch="360"/>
        </w:sectPr>
      </w:pPr>
    </w:p>
    <w:p w14:paraId="4D461F38" w14:textId="77777777" w:rsidR="0027255F" w:rsidRPr="0027255F" w:rsidRDefault="0027255F" w:rsidP="0027255F">
      <w:pPr>
        <w:keepNext/>
        <w:keepLines/>
        <w:suppressAutoHyphens/>
        <w:spacing w:before="320" w:line="240" w:lineRule="auto"/>
        <w:outlineLvl w:val="0"/>
        <w:rPr>
          <w:rFonts w:asciiTheme="majorHAnsi" w:eastAsiaTheme="majorEastAsia" w:hAnsiTheme="majorHAnsi" w:cstheme="majorBidi"/>
          <w:b/>
          <w:bCs/>
          <w:color w:val="007586" w:themeColor="text2"/>
          <w:sz w:val="36"/>
          <w:szCs w:val="32"/>
        </w:rPr>
      </w:pPr>
    </w:p>
    <w:p w14:paraId="16289468" w14:textId="77777777" w:rsidR="0027255F" w:rsidRPr="0027255F" w:rsidRDefault="0027255F" w:rsidP="0027255F">
      <w:pPr>
        <w:spacing w:before="0" w:after="0" w:line="240" w:lineRule="auto"/>
        <w:textAlignment w:val="baseline"/>
        <w:rPr>
          <w:rFonts w:ascii="Segoe UI" w:eastAsia="Times New Roman" w:hAnsi="Segoe UI" w:cs="Segoe UI"/>
          <w:b/>
          <w:bCs/>
          <w:sz w:val="18"/>
          <w:szCs w:val="18"/>
        </w:rPr>
      </w:pPr>
      <w:r w:rsidRPr="0027255F">
        <w:rPr>
          <w:rFonts w:ascii="Arial" w:eastAsia="Times New Roman" w:hAnsi="Arial" w:cs="Arial"/>
          <w:b/>
          <w:bCs/>
          <w:sz w:val="28"/>
          <w:szCs w:val="28"/>
        </w:rPr>
        <w:t>August 2025 </w:t>
      </w:r>
    </w:p>
    <w:p w14:paraId="6D9E56CB" w14:textId="03DF6673" w:rsidR="0027255F" w:rsidRPr="0027255F" w:rsidRDefault="0027255F" w:rsidP="0000031A">
      <w:pPr>
        <w:pBdr>
          <w:top w:val="single" w:sz="24" w:space="24" w:color="CCCCD0"/>
        </w:pBdr>
        <w:tabs>
          <w:tab w:val="center" w:pos="5216"/>
        </w:tabs>
        <w:spacing w:before="0" w:after="0" w:line="240" w:lineRule="auto"/>
        <w:textAlignment w:val="baseline"/>
        <w:rPr>
          <w:rFonts w:ascii="Arial" w:hAnsi="Arial" w:cs="Arial"/>
          <w:b/>
          <w:bCs/>
          <w:color w:val="007586"/>
          <w:sz w:val="56"/>
          <w:szCs w:val="56"/>
        </w:rPr>
      </w:pPr>
      <w:r w:rsidRPr="59D16FBC">
        <w:rPr>
          <w:rFonts w:ascii="Arial" w:hAnsi="Arial" w:cs="Arial"/>
          <w:b/>
          <w:color w:val="007586" w:themeColor="accent2"/>
          <w:sz w:val="56"/>
          <w:szCs w:val="56"/>
        </w:rPr>
        <w:t>Victorian Maternal and Child Health Clinical Practice Guidelines</w:t>
      </w:r>
    </w:p>
    <w:p w14:paraId="2DF15F77" w14:textId="7812ACA2" w:rsidR="59D16FBC" w:rsidRDefault="59D16FBC" w:rsidP="59D16FBC">
      <w:pPr>
        <w:rPr>
          <w:rFonts w:ascii="Arial" w:hAnsi="Arial" w:cs="Arial"/>
          <w:b/>
          <w:bCs/>
          <w:color w:val="007586" w:themeColor="accent2"/>
          <w:sz w:val="56"/>
          <w:szCs w:val="56"/>
        </w:rPr>
      </w:pPr>
    </w:p>
    <w:p w14:paraId="6E74A094" w14:textId="20EA6C99" w:rsidR="0027255F" w:rsidRPr="0027255F" w:rsidRDefault="00E140C0" w:rsidP="0027255F">
      <w:pPr>
        <w:rPr>
          <w:rFonts w:ascii="Segoe UI" w:hAnsi="Segoe UI" w:cs="Segoe UI"/>
          <w:b/>
          <w:bCs/>
          <w:sz w:val="56"/>
          <w:szCs w:val="56"/>
        </w:rPr>
      </w:pPr>
      <w:r>
        <w:rPr>
          <w:rFonts w:ascii="Arial" w:hAnsi="Arial" w:cs="Arial"/>
          <w:b/>
          <w:bCs/>
          <w:color w:val="007586"/>
          <w:sz w:val="56"/>
          <w:szCs w:val="56"/>
        </w:rPr>
        <w:t>Bruising on the immobile infant</w:t>
      </w:r>
      <w:r w:rsidR="0027255F" w:rsidRPr="0027255F">
        <w:rPr>
          <w:rFonts w:ascii="Arial" w:hAnsi="Arial" w:cs="Arial"/>
          <w:b/>
          <w:bCs/>
          <w:color w:val="007586"/>
          <w:sz w:val="56"/>
          <w:szCs w:val="56"/>
        </w:rPr>
        <w:t xml:space="preserve">  </w:t>
      </w:r>
    </w:p>
    <w:p w14:paraId="0B415145" w14:textId="77777777" w:rsidR="0027255F" w:rsidRPr="0027255F" w:rsidRDefault="0027255F" w:rsidP="0027255F">
      <w:pPr>
        <w:spacing w:before="0" w:after="0" w:line="240" w:lineRule="auto"/>
        <w:textAlignment w:val="baseline"/>
        <w:rPr>
          <w:rFonts w:ascii="Arial" w:eastAsia="Times New Roman" w:hAnsi="Arial" w:cs="Arial"/>
          <w:color w:val="000000"/>
          <w:sz w:val="56"/>
          <w:szCs w:val="56"/>
        </w:rPr>
      </w:pPr>
    </w:p>
    <w:p w14:paraId="63D76F26" w14:textId="77777777" w:rsidR="0027255F" w:rsidRPr="0027255F" w:rsidRDefault="0027255F" w:rsidP="0027255F">
      <w:pPr>
        <w:spacing w:before="0" w:after="0" w:line="240" w:lineRule="auto"/>
        <w:textAlignment w:val="baseline"/>
        <w:rPr>
          <w:rFonts w:ascii="Arial" w:eastAsia="Times New Roman" w:hAnsi="Arial" w:cs="Arial"/>
          <w:color w:val="000000"/>
          <w:sz w:val="50"/>
          <w:szCs w:val="50"/>
        </w:rPr>
      </w:pPr>
    </w:p>
    <w:p w14:paraId="7629B441" w14:textId="77777777" w:rsidR="0027255F" w:rsidRPr="0027255F" w:rsidRDefault="0027255F" w:rsidP="0027255F">
      <w:pPr>
        <w:spacing w:before="0" w:after="0" w:line="240" w:lineRule="auto"/>
        <w:textAlignment w:val="baseline"/>
        <w:rPr>
          <w:rFonts w:ascii="Segoe UI" w:eastAsia="Times New Roman" w:hAnsi="Segoe UI" w:cs="Segoe UI"/>
          <w:caps/>
          <w:sz w:val="18"/>
          <w:szCs w:val="18"/>
        </w:rPr>
      </w:pPr>
      <w:r w:rsidRPr="0027255F">
        <w:rPr>
          <w:rFonts w:ascii="Arial" w:eastAsia="Times New Roman" w:hAnsi="Arial" w:cs="Arial"/>
          <w:caps/>
          <w:sz w:val="24"/>
          <w:szCs w:val="24"/>
        </w:rPr>
        <w:t> </w:t>
      </w:r>
    </w:p>
    <w:p w14:paraId="38F5129B" w14:textId="77777777" w:rsidR="0027255F" w:rsidRPr="0027255F" w:rsidRDefault="0027255F" w:rsidP="0027255F">
      <w:pPr>
        <w:spacing w:before="0" w:after="0" w:line="240" w:lineRule="auto"/>
        <w:textAlignment w:val="baseline"/>
        <w:rPr>
          <w:rFonts w:ascii="Segoe UI" w:eastAsia="Times New Roman" w:hAnsi="Segoe UI" w:cs="Segoe UI"/>
          <w:caps/>
          <w:sz w:val="18"/>
          <w:szCs w:val="18"/>
        </w:rPr>
      </w:pPr>
      <w:r w:rsidRPr="0027255F">
        <w:rPr>
          <w:rFonts w:ascii="Arial" w:eastAsia="Times New Roman" w:hAnsi="Arial" w:cs="Arial"/>
          <w:caps/>
          <w:color w:val="000000"/>
          <w:sz w:val="24"/>
          <w:szCs w:val="24"/>
          <w:shd w:val="clear" w:color="auto" w:fill="E1E3E6"/>
        </w:rPr>
        <w:t>OFFICIAL</w:t>
      </w:r>
      <w:r w:rsidRPr="0027255F">
        <w:rPr>
          <w:rFonts w:ascii="Arial" w:eastAsia="Times New Roman" w:hAnsi="Arial" w:cs="Arial"/>
          <w:caps/>
          <w:sz w:val="24"/>
          <w:szCs w:val="24"/>
        </w:rPr>
        <w:t> </w:t>
      </w:r>
    </w:p>
    <w:p w14:paraId="2CD79ADA" w14:textId="77777777" w:rsidR="0027255F" w:rsidRPr="0027255F" w:rsidRDefault="0027255F" w:rsidP="0027255F">
      <w:pPr>
        <w:spacing w:before="0" w:after="0" w:line="240" w:lineRule="auto"/>
        <w:textAlignment w:val="baseline"/>
        <w:rPr>
          <w:rFonts w:ascii="Segoe UI" w:eastAsia="Times New Roman" w:hAnsi="Segoe UI" w:cs="Segoe UI"/>
          <w:sz w:val="18"/>
          <w:szCs w:val="18"/>
        </w:rPr>
      </w:pPr>
      <w:r w:rsidRPr="0027255F">
        <w:rPr>
          <w:rFonts w:ascii="Arial" w:eastAsia="Times New Roman" w:hAnsi="Arial" w:cs="Arial"/>
        </w:rPr>
        <w:t> </w:t>
      </w:r>
    </w:p>
    <w:p w14:paraId="665C6F2A" w14:textId="77777777" w:rsidR="0027255F" w:rsidRPr="0027255F" w:rsidRDefault="0027255F" w:rsidP="0027255F">
      <w:pPr>
        <w:spacing w:before="0" w:after="0" w:line="240" w:lineRule="auto"/>
        <w:textAlignment w:val="baseline"/>
        <w:rPr>
          <w:rFonts w:ascii="Segoe UI" w:eastAsia="Times New Roman" w:hAnsi="Segoe UI" w:cs="Segoe UI"/>
          <w:sz w:val="18"/>
          <w:szCs w:val="18"/>
        </w:rPr>
      </w:pPr>
      <w:r w:rsidRPr="0027255F">
        <w:rPr>
          <w:rFonts w:ascii="Arial" w:eastAsia="Times New Roman" w:hAnsi="Arial" w:cs="Arial"/>
        </w:rPr>
        <w:t> </w:t>
      </w:r>
    </w:p>
    <w:p w14:paraId="03219386" w14:textId="77777777" w:rsidR="0027255F" w:rsidRPr="0027255F" w:rsidRDefault="0027255F" w:rsidP="0027255F">
      <w:pPr>
        <w:rPr>
          <w:rFonts w:asciiTheme="majorHAnsi" w:eastAsiaTheme="majorEastAsia" w:hAnsiTheme="majorHAnsi" w:cstheme="majorBidi"/>
          <w:b/>
          <w:bCs/>
          <w:color w:val="007586" w:themeColor="text2"/>
          <w:sz w:val="36"/>
          <w:szCs w:val="32"/>
        </w:rPr>
      </w:pPr>
    </w:p>
    <w:p w14:paraId="3A25396C" w14:textId="77777777" w:rsidR="0027255F" w:rsidRPr="0027255F" w:rsidRDefault="0027255F" w:rsidP="0027255F">
      <w:r w:rsidRPr="0027255F">
        <w:br w:type="page"/>
      </w:r>
    </w:p>
    <w:p w14:paraId="5DA0AC55" w14:textId="77777777" w:rsidR="00BA7B67" w:rsidRDefault="00BA7B67" w:rsidP="0027255F"/>
    <w:p w14:paraId="3972C522" w14:textId="77777777" w:rsidR="00BA7B67" w:rsidRDefault="00BA7B67" w:rsidP="0027255F"/>
    <w:p w14:paraId="69DF59D1" w14:textId="77777777" w:rsidR="00BA7B67" w:rsidRDefault="00BA7B67" w:rsidP="0027255F"/>
    <w:p w14:paraId="7AA8C2D1" w14:textId="77777777" w:rsidR="00BA7B67" w:rsidRDefault="00BA7B67" w:rsidP="0027255F"/>
    <w:p w14:paraId="2E8E284A" w14:textId="77777777" w:rsidR="00BA7B67" w:rsidRDefault="00BA7B67" w:rsidP="0027255F"/>
    <w:p w14:paraId="597AC48F" w14:textId="77777777" w:rsidR="00BA7B67" w:rsidRDefault="00BA7B67" w:rsidP="0027255F"/>
    <w:p w14:paraId="2F770C94" w14:textId="77777777" w:rsidR="00BA7B67" w:rsidRDefault="00BA7B67" w:rsidP="0027255F"/>
    <w:p w14:paraId="09D768B2" w14:textId="77777777" w:rsidR="00BA7B67" w:rsidRDefault="00BA7B67" w:rsidP="00BA7B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w:t>
      </w:r>
      <w:r>
        <w:rPr>
          <w:rStyle w:val="eop"/>
          <w:rFonts w:ascii="Arial" w:hAnsi="Arial" w:cs="Arial"/>
          <w:sz w:val="22"/>
          <w:szCs w:val="22"/>
        </w:rPr>
        <w:t> </w:t>
      </w:r>
    </w:p>
    <w:p w14:paraId="27D81D0D" w14:textId="77777777" w:rsidR="00BA7B67" w:rsidRDefault="00BA7B67" w:rsidP="00BA7B67">
      <w:pPr>
        <w:pStyle w:val="paragraph"/>
        <w:spacing w:before="0" w:beforeAutospacing="0" w:after="0" w:afterAutospacing="0"/>
        <w:jc w:val="right"/>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8DF51E4" wp14:editId="1A556D53">
            <wp:extent cx="800100" cy="457200"/>
            <wp:effectExtent l="0" t="0" r="0" b="0"/>
            <wp:docPr id="5" name="Picture 3"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toria State Govern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Pr>
          <w:rStyle w:val="normaltextrun"/>
          <w:rFonts w:ascii="Arial" w:hAnsi="Arial" w:cs="Arial"/>
          <w:sz w:val="22"/>
          <w:szCs w:val="22"/>
        </w:rPr>
        <w:t> </w:t>
      </w:r>
      <w:r>
        <w:rPr>
          <w:rStyle w:val="eop"/>
          <w:rFonts w:ascii="Arial" w:hAnsi="Arial" w:cs="Arial"/>
          <w:sz w:val="22"/>
          <w:szCs w:val="22"/>
        </w:rPr>
        <w:t> </w:t>
      </w:r>
    </w:p>
    <w:tbl>
      <w:tblPr>
        <w:tblpPr w:leftFromText="180" w:rightFromText="180" w:vertAnchor="text" w:horzAnchor="margin" w:tblpY="5659"/>
        <w:tblW w:w="1020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0200"/>
      </w:tblGrid>
      <w:tr w:rsidR="008E4489" w:rsidRPr="00F5306E" w14:paraId="6F3E14B3" w14:textId="77777777" w:rsidTr="008E4489">
        <w:trPr>
          <w:trHeight w:val="300"/>
        </w:trPr>
        <w:tc>
          <w:tcPr>
            <w:tcW w:w="10200" w:type="dxa"/>
            <w:shd w:val="clear" w:color="auto" w:fill="F2F2F2"/>
            <w:hideMark/>
          </w:tcPr>
          <w:p w14:paraId="28FE69C4" w14:textId="77777777" w:rsidR="008E4489" w:rsidRPr="00F5306E" w:rsidRDefault="008E4489" w:rsidP="008E4489">
            <w:pPr>
              <w:spacing w:before="0" w:after="0" w:line="240" w:lineRule="auto"/>
              <w:textAlignment w:val="baseline"/>
              <w:rPr>
                <w:rFonts w:ascii="Segoe UI" w:eastAsia="Times New Roman" w:hAnsi="Segoe UI" w:cs="Segoe UI"/>
                <w:sz w:val="22"/>
                <w:szCs w:val="22"/>
              </w:rPr>
            </w:pPr>
            <w:r w:rsidRPr="00F5306E">
              <w:rPr>
                <w:rFonts w:ascii="Arial" w:eastAsia="Times New Roman" w:hAnsi="Arial" w:cs="Arial"/>
                <w:sz w:val="22"/>
                <w:szCs w:val="22"/>
              </w:rPr>
              <w:t xml:space="preserve">To receive this publication in an accessible format </w:t>
            </w:r>
            <w:hyperlink r:id="rId24" w:tgtFrame="_blank" w:history="1">
              <w:r w:rsidRPr="00F5306E">
                <w:rPr>
                  <w:rFonts w:ascii="Arial" w:eastAsia="Times New Roman" w:hAnsi="Arial" w:cs="Arial"/>
                  <w:color w:val="004C97"/>
                  <w:sz w:val="22"/>
                  <w:szCs w:val="22"/>
                  <w:u w:val="single"/>
                </w:rPr>
                <w:t>email Safer Care Victoria</w:t>
              </w:r>
            </w:hyperlink>
            <w:r w:rsidRPr="00F5306E">
              <w:rPr>
                <w:rFonts w:ascii="Arial" w:eastAsia="Times New Roman" w:hAnsi="Arial" w:cs="Arial"/>
                <w:sz w:val="22"/>
                <w:szCs w:val="22"/>
              </w:rPr>
              <w:t xml:space="preserve"> &lt;info@</w:t>
            </w:r>
            <w:hyperlink r:id="rId25" w:tgtFrame="_blank" w:history="1">
              <w:r w:rsidRPr="00F5306E">
                <w:rPr>
                  <w:rFonts w:ascii="Arial" w:eastAsia="Times New Roman" w:hAnsi="Arial" w:cs="Arial"/>
                  <w:sz w:val="22"/>
                  <w:szCs w:val="22"/>
                </w:rPr>
                <w:t>safercare.vic</w:t>
              </w:r>
            </w:hyperlink>
            <w:r w:rsidRPr="00F5306E">
              <w:rPr>
                <w:rFonts w:ascii="Arial" w:eastAsia="Times New Roman" w:hAnsi="Arial" w:cs="Arial"/>
                <w:sz w:val="22"/>
                <w:szCs w:val="22"/>
              </w:rPr>
              <w:t>.gov.au&gt; </w:t>
            </w:r>
          </w:p>
          <w:p w14:paraId="432C51AE" w14:textId="77777777" w:rsidR="008E4489" w:rsidRPr="00F5306E" w:rsidRDefault="008E4489" w:rsidP="008E4489">
            <w:pPr>
              <w:spacing w:before="0" w:after="0" w:line="240" w:lineRule="auto"/>
              <w:textAlignment w:val="baseline"/>
              <w:rPr>
                <w:rFonts w:ascii="Arial" w:eastAsia="Times New Roman" w:hAnsi="Arial" w:cs="Arial"/>
                <w:sz w:val="22"/>
                <w:szCs w:val="22"/>
              </w:rPr>
            </w:pPr>
          </w:p>
          <w:p w14:paraId="16465302" w14:textId="77777777" w:rsidR="008E4489" w:rsidRPr="00F5306E" w:rsidRDefault="008E4489" w:rsidP="008E4489">
            <w:pPr>
              <w:spacing w:before="0" w:after="0" w:line="240" w:lineRule="auto"/>
              <w:textAlignment w:val="baseline"/>
              <w:rPr>
                <w:rFonts w:ascii="Segoe UI" w:eastAsia="Times New Roman" w:hAnsi="Segoe UI" w:cs="Segoe UI"/>
                <w:sz w:val="22"/>
                <w:szCs w:val="22"/>
              </w:rPr>
            </w:pPr>
            <w:r w:rsidRPr="00F5306E">
              <w:rPr>
                <w:rFonts w:ascii="Arial" w:eastAsia="Times New Roman" w:hAnsi="Arial" w:cs="Arial"/>
                <w:sz w:val="22"/>
                <w:szCs w:val="22"/>
              </w:rPr>
              <w:t>Authorised and published by the Victorian Government, 1 Treasury Place, Melbourne. </w:t>
            </w:r>
          </w:p>
          <w:p w14:paraId="22EB428E" w14:textId="77777777" w:rsidR="008E4489" w:rsidRPr="00F5306E" w:rsidRDefault="008E4489" w:rsidP="008E4489">
            <w:pPr>
              <w:spacing w:before="0" w:after="0" w:line="240" w:lineRule="auto"/>
              <w:textAlignment w:val="baseline"/>
              <w:rPr>
                <w:rFonts w:ascii="Segoe UI" w:eastAsia="Times New Roman" w:hAnsi="Segoe UI" w:cs="Segoe UI"/>
                <w:sz w:val="22"/>
                <w:szCs w:val="22"/>
              </w:rPr>
            </w:pPr>
            <w:r w:rsidRPr="00F5306E">
              <w:rPr>
                <w:rFonts w:ascii="Arial" w:eastAsia="Times New Roman" w:hAnsi="Arial" w:cs="Arial"/>
                <w:sz w:val="22"/>
                <w:szCs w:val="22"/>
              </w:rPr>
              <w:t xml:space="preserve">© State of Victoria, Australia, Safer Care Victoria, </w:t>
            </w:r>
            <w:r w:rsidRPr="00F5306E">
              <w:rPr>
                <w:rFonts w:ascii="Arial" w:eastAsia="Times New Roman" w:hAnsi="Arial" w:cs="Arial"/>
                <w:color w:val="C00000"/>
                <w:sz w:val="22"/>
                <w:szCs w:val="22"/>
              </w:rPr>
              <w:t>month year </w:t>
            </w:r>
          </w:p>
          <w:p w14:paraId="3664F85C" w14:textId="77777777" w:rsidR="008E4489" w:rsidRPr="00F5306E" w:rsidRDefault="008E4489" w:rsidP="008E4489">
            <w:pPr>
              <w:spacing w:before="0" w:after="0" w:line="240" w:lineRule="auto"/>
              <w:textAlignment w:val="baseline"/>
              <w:rPr>
                <w:rFonts w:ascii="Arial" w:eastAsia="Times New Roman" w:hAnsi="Arial" w:cs="Arial"/>
                <w:sz w:val="22"/>
                <w:szCs w:val="22"/>
              </w:rPr>
            </w:pPr>
          </w:p>
          <w:p w14:paraId="5A98B2CB" w14:textId="7975B218" w:rsidR="008E4489" w:rsidRPr="007B63A0" w:rsidRDefault="00E12D0C" w:rsidP="008E4489">
            <w:pPr>
              <w:spacing w:before="0" w:after="0" w:line="240" w:lineRule="auto"/>
              <w:textAlignment w:val="baseline"/>
              <w:rPr>
                <w:rFonts w:eastAsia="Times New Roman" w:cstheme="minorHAnsi"/>
                <w:sz w:val="22"/>
                <w:szCs w:val="22"/>
              </w:rPr>
            </w:pPr>
            <w:r w:rsidRPr="007B63A0">
              <w:rPr>
                <w:rFonts w:eastAsia="Times New Roman" w:cstheme="minorHAnsi"/>
                <w:b/>
                <w:bCs/>
                <w:sz w:val="22"/>
                <w:szCs w:val="22"/>
              </w:rPr>
              <w:t xml:space="preserve">ISBN </w:t>
            </w:r>
            <w:r w:rsidRPr="007B63A0">
              <w:rPr>
                <w:rFonts w:eastAsia="Times New Roman" w:cstheme="minorHAnsi"/>
                <w:sz w:val="22"/>
                <w:szCs w:val="22"/>
              </w:rPr>
              <w:t>978-1-76131-989-1 (</w:t>
            </w:r>
            <w:r w:rsidRPr="007B63A0">
              <w:rPr>
                <w:rFonts w:eastAsia="Times New Roman" w:cstheme="minorHAnsi"/>
                <w:b/>
                <w:bCs/>
                <w:sz w:val="22"/>
                <w:szCs w:val="22"/>
              </w:rPr>
              <w:t>pdf/online/MS word)</w:t>
            </w:r>
          </w:p>
          <w:p w14:paraId="2F0FF9A0" w14:textId="77777777" w:rsidR="008E4489" w:rsidRPr="00F5306E" w:rsidRDefault="008E4489" w:rsidP="008E4489">
            <w:pPr>
              <w:spacing w:before="0" w:after="0" w:line="240" w:lineRule="auto"/>
              <w:textAlignment w:val="baseline"/>
              <w:rPr>
                <w:rFonts w:ascii="Arial" w:eastAsia="Times New Roman" w:hAnsi="Arial" w:cs="Arial"/>
                <w:sz w:val="22"/>
                <w:szCs w:val="22"/>
              </w:rPr>
            </w:pPr>
            <w:r w:rsidRPr="00F5306E">
              <w:rPr>
                <w:rFonts w:ascii="Arial" w:eastAsia="Times New Roman" w:hAnsi="Arial" w:cs="Arial"/>
                <w:sz w:val="22"/>
                <w:szCs w:val="22"/>
              </w:rPr>
              <w:t xml:space="preserve">Available at the </w:t>
            </w:r>
            <w:hyperlink r:id="rId26" w:tgtFrame="_blank" w:history="1">
              <w:r w:rsidRPr="00F5306E">
                <w:rPr>
                  <w:rFonts w:ascii="Arial" w:eastAsia="Times New Roman" w:hAnsi="Arial" w:cs="Arial"/>
                  <w:color w:val="004C97"/>
                  <w:sz w:val="22"/>
                  <w:szCs w:val="22"/>
                  <w:u w:val="single"/>
                </w:rPr>
                <w:t>Safer Care Victoria website</w:t>
              </w:r>
            </w:hyperlink>
            <w:r w:rsidRPr="00F5306E">
              <w:rPr>
                <w:rFonts w:ascii="Arial" w:eastAsia="Times New Roman" w:hAnsi="Arial" w:cs="Arial"/>
                <w:sz w:val="22"/>
                <w:szCs w:val="22"/>
              </w:rPr>
              <w:t xml:space="preserve"> &lt;https://</w:t>
            </w:r>
            <w:hyperlink r:id="rId27" w:tgtFrame="_blank" w:history="1">
              <w:r w:rsidRPr="00F5306E">
                <w:rPr>
                  <w:rFonts w:ascii="Arial" w:eastAsia="Times New Roman" w:hAnsi="Arial" w:cs="Arial"/>
                  <w:sz w:val="22"/>
                  <w:szCs w:val="22"/>
                </w:rPr>
                <w:t>www.safercare.vic</w:t>
              </w:r>
            </w:hyperlink>
            <w:r w:rsidRPr="00F5306E">
              <w:rPr>
                <w:rFonts w:ascii="Arial" w:eastAsia="Times New Roman" w:hAnsi="Arial" w:cs="Arial"/>
                <w:sz w:val="22"/>
                <w:szCs w:val="22"/>
              </w:rPr>
              <w:t>.gov.au&gt;</w:t>
            </w:r>
          </w:p>
          <w:p w14:paraId="12E84DD6" w14:textId="77777777" w:rsidR="008E4489" w:rsidRPr="00F5306E" w:rsidRDefault="008E4489" w:rsidP="008E4489">
            <w:pPr>
              <w:spacing w:before="0" w:after="0" w:line="240" w:lineRule="auto"/>
              <w:textAlignment w:val="baseline"/>
              <w:rPr>
                <w:rFonts w:ascii="Segoe UI" w:eastAsia="Times New Roman" w:hAnsi="Segoe UI" w:cs="Segoe UI"/>
                <w:sz w:val="22"/>
                <w:szCs w:val="22"/>
              </w:rPr>
            </w:pPr>
            <w:r w:rsidRPr="00F5306E">
              <w:rPr>
                <w:rFonts w:ascii="Arial" w:eastAsia="Times New Roman" w:hAnsi="Arial" w:cs="Arial"/>
                <w:sz w:val="22"/>
                <w:szCs w:val="22"/>
              </w:rPr>
              <w:t> </w:t>
            </w:r>
          </w:p>
          <w:p w14:paraId="74FED4FE" w14:textId="77777777" w:rsidR="008E4489" w:rsidRPr="00F5306E" w:rsidRDefault="008E4489" w:rsidP="008E4489">
            <w:pPr>
              <w:spacing w:before="0" w:after="0" w:line="240" w:lineRule="auto"/>
              <w:jc w:val="right"/>
              <w:textAlignment w:val="baseline"/>
              <w:rPr>
                <w:rFonts w:ascii="Segoe UI" w:eastAsia="Times New Roman" w:hAnsi="Segoe UI" w:cs="Segoe UI"/>
                <w:sz w:val="22"/>
                <w:szCs w:val="22"/>
              </w:rPr>
            </w:pPr>
            <w:r w:rsidRPr="00F5306E">
              <w:rPr>
                <w:rFonts w:ascii="Segoe UI" w:eastAsia="Times New Roman" w:hAnsi="Segoe UI" w:cs="Segoe UI"/>
                <w:noProof/>
                <w:sz w:val="22"/>
                <w:szCs w:val="22"/>
              </w:rPr>
              <w:drawing>
                <wp:inline distT="0" distB="0" distL="0" distR="0" wp14:anchorId="3BACFDC1" wp14:editId="768FB026">
                  <wp:extent cx="800100" cy="457200"/>
                  <wp:effectExtent l="0" t="0" r="0" b="0"/>
                  <wp:docPr id="657823674" name="Picture 657823674"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State Govern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F5306E">
              <w:rPr>
                <w:rFonts w:ascii="Arial" w:eastAsia="Times New Roman" w:hAnsi="Arial" w:cs="Arial"/>
                <w:sz w:val="22"/>
                <w:szCs w:val="22"/>
              </w:rPr>
              <w:t> </w:t>
            </w:r>
          </w:p>
        </w:tc>
      </w:tr>
    </w:tbl>
    <w:p w14:paraId="7D13CFA8" w14:textId="55D38A8C" w:rsidR="0027255F" w:rsidRPr="0027255F" w:rsidRDefault="0027255F" w:rsidP="0027255F">
      <w:pPr>
        <w:rPr>
          <w:rFonts w:asciiTheme="majorHAnsi" w:eastAsiaTheme="majorEastAsia" w:hAnsiTheme="majorHAnsi" w:cstheme="majorBidi"/>
          <w:b/>
          <w:bCs/>
          <w:color w:val="007586" w:themeColor="text2"/>
          <w:sz w:val="36"/>
          <w:szCs w:val="32"/>
        </w:rPr>
      </w:pPr>
      <w:r w:rsidRPr="0027255F">
        <w:br w:type="page"/>
      </w:r>
    </w:p>
    <w:sdt>
      <w:sdtPr>
        <w:rPr>
          <w:rFonts w:asciiTheme="minorHAnsi" w:eastAsiaTheme="minorEastAsia" w:hAnsiTheme="minorHAnsi" w:cstheme="minorBidi"/>
          <w:b w:val="0"/>
          <w:bCs w:val="0"/>
          <w:color w:val="auto"/>
          <w:spacing w:val="0"/>
          <w:sz w:val="20"/>
          <w:szCs w:val="20"/>
        </w:rPr>
        <w:id w:val="-1592931297"/>
        <w:docPartObj>
          <w:docPartGallery w:val="Table of Contents"/>
          <w:docPartUnique/>
        </w:docPartObj>
      </w:sdtPr>
      <w:sdtEndPr>
        <w:rPr>
          <w:noProof/>
        </w:rPr>
      </w:sdtEndPr>
      <w:sdtContent>
        <w:p w14:paraId="5E5C5D53" w14:textId="5C15EF37" w:rsidR="004D4B00" w:rsidRPr="00FE542D" w:rsidRDefault="004D4B00">
          <w:pPr>
            <w:pStyle w:val="TOCHeading"/>
            <w:rPr>
              <w:sz w:val="36"/>
              <w:szCs w:val="36"/>
            </w:rPr>
          </w:pPr>
          <w:r w:rsidRPr="00FE542D">
            <w:rPr>
              <w:sz w:val="36"/>
              <w:szCs w:val="36"/>
            </w:rPr>
            <w:t>Contents</w:t>
          </w:r>
        </w:p>
        <w:p w14:paraId="3EDB10DB" w14:textId="1D4DD6B2" w:rsidR="00C6177D" w:rsidRDefault="00D6553C">
          <w:pPr>
            <w:pStyle w:val="TOC3"/>
            <w:rPr>
              <w:bCs w:val="0"/>
              <w:color w:val="auto"/>
              <w:kern w:val="2"/>
              <w:sz w:val="24"/>
              <w:szCs w:val="24"/>
              <w14:ligatures w14:val="standardContextual"/>
            </w:rPr>
          </w:pPr>
          <w:r>
            <w:rPr>
              <w:color w:val="007586" w:themeColor="text2"/>
            </w:rPr>
            <w:fldChar w:fldCharType="begin"/>
          </w:r>
          <w:r>
            <w:rPr>
              <w:color w:val="007586" w:themeColor="text2"/>
            </w:rPr>
            <w:instrText xml:space="preserve"> TOC \o "1-3" \h \z \u </w:instrText>
          </w:r>
          <w:r>
            <w:rPr>
              <w:color w:val="007586" w:themeColor="text2"/>
            </w:rPr>
            <w:fldChar w:fldCharType="separate"/>
          </w:r>
          <w:hyperlink w:anchor="_Toc207897905" w:history="1">
            <w:r w:rsidR="00C6177D" w:rsidRPr="002B7AE2">
              <w:rPr>
                <w:rStyle w:val="Hyperlink"/>
              </w:rPr>
              <w:t>Key Messages / Red flags</w:t>
            </w:r>
            <w:r w:rsidR="00C6177D">
              <w:rPr>
                <w:webHidden/>
              </w:rPr>
              <w:tab/>
            </w:r>
            <w:r w:rsidR="00C6177D">
              <w:rPr>
                <w:webHidden/>
              </w:rPr>
              <w:fldChar w:fldCharType="begin"/>
            </w:r>
            <w:r w:rsidR="00C6177D">
              <w:rPr>
                <w:webHidden/>
              </w:rPr>
              <w:instrText xml:space="preserve"> PAGEREF _Toc207897905 \h </w:instrText>
            </w:r>
            <w:r w:rsidR="00C6177D">
              <w:rPr>
                <w:webHidden/>
              </w:rPr>
            </w:r>
            <w:r w:rsidR="00C6177D">
              <w:rPr>
                <w:webHidden/>
              </w:rPr>
              <w:fldChar w:fldCharType="separate"/>
            </w:r>
            <w:r w:rsidR="00C6177D">
              <w:rPr>
                <w:webHidden/>
              </w:rPr>
              <w:t>4</w:t>
            </w:r>
            <w:r w:rsidR="00C6177D">
              <w:rPr>
                <w:webHidden/>
              </w:rPr>
              <w:fldChar w:fldCharType="end"/>
            </w:r>
          </w:hyperlink>
        </w:p>
        <w:p w14:paraId="75226A63" w14:textId="77DCED28" w:rsidR="00C6177D" w:rsidRDefault="00C6177D">
          <w:pPr>
            <w:pStyle w:val="TOC3"/>
            <w:rPr>
              <w:bCs w:val="0"/>
              <w:color w:val="auto"/>
              <w:kern w:val="2"/>
              <w:sz w:val="24"/>
              <w:szCs w:val="24"/>
              <w14:ligatures w14:val="standardContextual"/>
            </w:rPr>
          </w:pPr>
          <w:hyperlink w:anchor="_Toc207897906" w:history="1">
            <w:r w:rsidRPr="002B7AE2">
              <w:rPr>
                <w:rStyle w:val="Hyperlink"/>
                <w:rFonts w:asciiTheme="majorHAnsi" w:eastAsia="Calibri" w:hAnsiTheme="majorHAnsi" w:cstheme="majorBidi"/>
                <w:b/>
              </w:rPr>
              <w:t>Abbreviations</w:t>
            </w:r>
            <w:r>
              <w:rPr>
                <w:webHidden/>
              </w:rPr>
              <w:tab/>
            </w:r>
            <w:r>
              <w:rPr>
                <w:webHidden/>
              </w:rPr>
              <w:fldChar w:fldCharType="begin"/>
            </w:r>
            <w:r>
              <w:rPr>
                <w:webHidden/>
              </w:rPr>
              <w:instrText xml:space="preserve"> PAGEREF _Toc207897906 \h </w:instrText>
            </w:r>
            <w:r>
              <w:rPr>
                <w:webHidden/>
              </w:rPr>
            </w:r>
            <w:r>
              <w:rPr>
                <w:webHidden/>
              </w:rPr>
              <w:fldChar w:fldCharType="separate"/>
            </w:r>
            <w:r>
              <w:rPr>
                <w:webHidden/>
              </w:rPr>
              <w:t>4</w:t>
            </w:r>
            <w:r>
              <w:rPr>
                <w:webHidden/>
              </w:rPr>
              <w:fldChar w:fldCharType="end"/>
            </w:r>
          </w:hyperlink>
        </w:p>
        <w:p w14:paraId="44584715" w14:textId="4A133CFF" w:rsidR="00C6177D" w:rsidRDefault="00C6177D">
          <w:pPr>
            <w:pStyle w:val="TOC3"/>
            <w:rPr>
              <w:bCs w:val="0"/>
              <w:color w:val="auto"/>
              <w:kern w:val="2"/>
              <w:sz w:val="24"/>
              <w:szCs w:val="24"/>
              <w14:ligatures w14:val="standardContextual"/>
            </w:rPr>
          </w:pPr>
          <w:hyperlink w:anchor="_Toc207897907" w:history="1">
            <w:r w:rsidRPr="002B7AE2">
              <w:rPr>
                <w:rStyle w:val="Hyperlink"/>
              </w:rPr>
              <w:t>Definitions</w:t>
            </w:r>
            <w:r>
              <w:rPr>
                <w:webHidden/>
              </w:rPr>
              <w:tab/>
            </w:r>
            <w:r>
              <w:rPr>
                <w:webHidden/>
              </w:rPr>
              <w:fldChar w:fldCharType="begin"/>
            </w:r>
            <w:r>
              <w:rPr>
                <w:webHidden/>
              </w:rPr>
              <w:instrText xml:space="preserve"> PAGEREF _Toc207897907 \h </w:instrText>
            </w:r>
            <w:r>
              <w:rPr>
                <w:webHidden/>
              </w:rPr>
            </w:r>
            <w:r>
              <w:rPr>
                <w:webHidden/>
              </w:rPr>
              <w:fldChar w:fldCharType="separate"/>
            </w:r>
            <w:r>
              <w:rPr>
                <w:webHidden/>
              </w:rPr>
              <w:t>4</w:t>
            </w:r>
            <w:r>
              <w:rPr>
                <w:webHidden/>
              </w:rPr>
              <w:fldChar w:fldCharType="end"/>
            </w:r>
          </w:hyperlink>
        </w:p>
        <w:p w14:paraId="09ABD8DC" w14:textId="31A5C3AA" w:rsidR="00C6177D" w:rsidRDefault="00C6177D">
          <w:pPr>
            <w:pStyle w:val="TOC3"/>
            <w:rPr>
              <w:bCs w:val="0"/>
              <w:color w:val="auto"/>
              <w:kern w:val="2"/>
              <w:sz w:val="24"/>
              <w:szCs w:val="24"/>
              <w14:ligatures w14:val="standardContextual"/>
            </w:rPr>
          </w:pPr>
          <w:hyperlink w:anchor="_Toc207897908" w:history="1">
            <w:r w:rsidRPr="002B7AE2">
              <w:rPr>
                <w:rStyle w:val="Hyperlink"/>
              </w:rPr>
              <w:t>Background &amp; Purpose</w:t>
            </w:r>
            <w:r>
              <w:rPr>
                <w:webHidden/>
              </w:rPr>
              <w:tab/>
            </w:r>
            <w:r>
              <w:rPr>
                <w:webHidden/>
              </w:rPr>
              <w:fldChar w:fldCharType="begin"/>
            </w:r>
            <w:r>
              <w:rPr>
                <w:webHidden/>
              </w:rPr>
              <w:instrText xml:space="preserve"> PAGEREF _Toc207897908 \h </w:instrText>
            </w:r>
            <w:r>
              <w:rPr>
                <w:webHidden/>
              </w:rPr>
            </w:r>
            <w:r>
              <w:rPr>
                <w:webHidden/>
              </w:rPr>
              <w:fldChar w:fldCharType="separate"/>
            </w:r>
            <w:r>
              <w:rPr>
                <w:webHidden/>
              </w:rPr>
              <w:t>5</w:t>
            </w:r>
            <w:r>
              <w:rPr>
                <w:webHidden/>
              </w:rPr>
              <w:fldChar w:fldCharType="end"/>
            </w:r>
          </w:hyperlink>
        </w:p>
        <w:p w14:paraId="20AB1670" w14:textId="01CF7DA3" w:rsidR="00C6177D" w:rsidRDefault="00C6177D">
          <w:pPr>
            <w:pStyle w:val="TOC3"/>
            <w:rPr>
              <w:bCs w:val="0"/>
              <w:color w:val="auto"/>
              <w:kern w:val="2"/>
              <w:sz w:val="24"/>
              <w:szCs w:val="24"/>
              <w14:ligatures w14:val="standardContextual"/>
            </w:rPr>
          </w:pPr>
          <w:hyperlink w:anchor="_Toc207897909" w:history="1">
            <w:r w:rsidRPr="002B7AE2">
              <w:rPr>
                <w:rStyle w:val="Hyperlink"/>
              </w:rPr>
              <w:t>Assessment</w:t>
            </w:r>
            <w:r>
              <w:rPr>
                <w:webHidden/>
              </w:rPr>
              <w:tab/>
            </w:r>
            <w:r>
              <w:rPr>
                <w:webHidden/>
              </w:rPr>
              <w:fldChar w:fldCharType="begin"/>
            </w:r>
            <w:r>
              <w:rPr>
                <w:webHidden/>
              </w:rPr>
              <w:instrText xml:space="preserve"> PAGEREF _Toc207897909 \h </w:instrText>
            </w:r>
            <w:r>
              <w:rPr>
                <w:webHidden/>
              </w:rPr>
            </w:r>
            <w:r>
              <w:rPr>
                <w:webHidden/>
              </w:rPr>
              <w:fldChar w:fldCharType="separate"/>
            </w:r>
            <w:r>
              <w:rPr>
                <w:webHidden/>
              </w:rPr>
              <w:t>6</w:t>
            </w:r>
            <w:r>
              <w:rPr>
                <w:webHidden/>
              </w:rPr>
              <w:fldChar w:fldCharType="end"/>
            </w:r>
          </w:hyperlink>
        </w:p>
        <w:p w14:paraId="5E888819" w14:textId="58795E44" w:rsidR="00C6177D" w:rsidRDefault="00C6177D">
          <w:pPr>
            <w:pStyle w:val="TOC3"/>
            <w:rPr>
              <w:bCs w:val="0"/>
              <w:color w:val="auto"/>
              <w:kern w:val="2"/>
              <w:sz w:val="24"/>
              <w:szCs w:val="24"/>
              <w14:ligatures w14:val="standardContextual"/>
            </w:rPr>
          </w:pPr>
          <w:hyperlink w:anchor="_Toc207897910" w:history="1">
            <w:r w:rsidRPr="002B7AE2">
              <w:rPr>
                <w:rStyle w:val="Hyperlink"/>
              </w:rPr>
              <w:t>Management</w:t>
            </w:r>
            <w:r>
              <w:rPr>
                <w:webHidden/>
              </w:rPr>
              <w:tab/>
            </w:r>
            <w:r>
              <w:rPr>
                <w:webHidden/>
              </w:rPr>
              <w:fldChar w:fldCharType="begin"/>
            </w:r>
            <w:r>
              <w:rPr>
                <w:webHidden/>
              </w:rPr>
              <w:instrText xml:space="preserve"> PAGEREF _Toc207897910 \h </w:instrText>
            </w:r>
            <w:r>
              <w:rPr>
                <w:webHidden/>
              </w:rPr>
            </w:r>
            <w:r>
              <w:rPr>
                <w:webHidden/>
              </w:rPr>
              <w:fldChar w:fldCharType="separate"/>
            </w:r>
            <w:r>
              <w:rPr>
                <w:webHidden/>
              </w:rPr>
              <w:t>9</w:t>
            </w:r>
            <w:r>
              <w:rPr>
                <w:webHidden/>
              </w:rPr>
              <w:fldChar w:fldCharType="end"/>
            </w:r>
          </w:hyperlink>
        </w:p>
        <w:p w14:paraId="36DA16E0" w14:textId="157B8A54" w:rsidR="00C6177D" w:rsidRDefault="00C6177D">
          <w:pPr>
            <w:pStyle w:val="TOC3"/>
            <w:rPr>
              <w:bCs w:val="0"/>
              <w:color w:val="auto"/>
              <w:kern w:val="2"/>
              <w:sz w:val="24"/>
              <w:szCs w:val="24"/>
              <w14:ligatures w14:val="standardContextual"/>
            </w:rPr>
          </w:pPr>
          <w:hyperlink w:anchor="_Toc207897911" w:history="1">
            <w:r w:rsidRPr="002B7AE2">
              <w:rPr>
                <w:rStyle w:val="Hyperlink"/>
              </w:rPr>
              <w:t>Referrals</w:t>
            </w:r>
            <w:r>
              <w:rPr>
                <w:webHidden/>
              </w:rPr>
              <w:tab/>
            </w:r>
            <w:r>
              <w:rPr>
                <w:webHidden/>
              </w:rPr>
              <w:fldChar w:fldCharType="begin"/>
            </w:r>
            <w:r>
              <w:rPr>
                <w:webHidden/>
              </w:rPr>
              <w:instrText xml:space="preserve"> PAGEREF _Toc207897911 \h </w:instrText>
            </w:r>
            <w:r>
              <w:rPr>
                <w:webHidden/>
              </w:rPr>
            </w:r>
            <w:r>
              <w:rPr>
                <w:webHidden/>
              </w:rPr>
              <w:fldChar w:fldCharType="separate"/>
            </w:r>
            <w:r>
              <w:rPr>
                <w:webHidden/>
              </w:rPr>
              <w:t>9</w:t>
            </w:r>
            <w:r>
              <w:rPr>
                <w:webHidden/>
              </w:rPr>
              <w:fldChar w:fldCharType="end"/>
            </w:r>
          </w:hyperlink>
        </w:p>
        <w:p w14:paraId="67AC6983" w14:textId="4063FB0E" w:rsidR="00C6177D" w:rsidRDefault="00C6177D">
          <w:pPr>
            <w:pStyle w:val="TOC3"/>
            <w:rPr>
              <w:bCs w:val="0"/>
              <w:color w:val="auto"/>
              <w:kern w:val="2"/>
              <w:sz w:val="24"/>
              <w:szCs w:val="24"/>
              <w14:ligatures w14:val="standardContextual"/>
            </w:rPr>
          </w:pPr>
          <w:hyperlink w:anchor="_Toc207897912" w:history="1">
            <w:r w:rsidRPr="002B7AE2">
              <w:rPr>
                <w:rStyle w:val="Hyperlink"/>
              </w:rPr>
              <w:t>Additional information for health professionals</w:t>
            </w:r>
            <w:r>
              <w:rPr>
                <w:webHidden/>
              </w:rPr>
              <w:tab/>
            </w:r>
            <w:r>
              <w:rPr>
                <w:webHidden/>
              </w:rPr>
              <w:fldChar w:fldCharType="begin"/>
            </w:r>
            <w:r>
              <w:rPr>
                <w:webHidden/>
              </w:rPr>
              <w:instrText xml:space="preserve"> PAGEREF _Toc207897912 \h </w:instrText>
            </w:r>
            <w:r>
              <w:rPr>
                <w:webHidden/>
              </w:rPr>
            </w:r>
            <w:r>
              <w:rPr>
                <w:webHidden/>
              </w:rPr>
              <w:fldChar w:fldCharType="separate"/>
            </w:r>
            <w:r>
              <w:rPr>
                <w:webHidden/>
              </w:rPr>
              <w:t>10</w:t>
            </w:r>
            <w:r>
              <w:rPr>
                <w:webHidden/>
              </w:rPr>
              <w:fldChar w:fldCharType="end"/>
            </w:r>
          </w:hyperlink>
        </w:p>
        <w:p w14:paraId="5C58B422" w14:textId="488D92F9" w:rsidR="00C6177D" w:rsidRDefault="00C6177D">
          <w:pPr>
            <w:pStyle w:val="TOC3"/>
            <w:rPr>
              <w:bCs w:val="0"/>
              <w:color w:val="auto"/>
              <w:kern w:val="2"/>
              <w:sz w:val="24"/>
              <w:szCs w:val="24"/>
              <w14:ligatures w14:val="standardContextual"/>
            </w:rPr>
          </w:pPr>
          <w:hyperlink w:anchor="_Toc207897913" w:history="1">
            <w:r w:rsidRPr="002B7AE2">
              <w:rPr>
                <w:rStyle w:val="Hyperlink"/>
              </w:rPr>
              <w:t>Additional information for families</w:t>
            </w:r>
            <w:r>
              <w:rPr>
                <w:webHidden/>
              </w:rPr>
              <w:tab/>
            </w:r>
            <w:r>
              <w:rPr>
                <w:webHidden/>
              </w:rPr>
              <w:fldChar w:fldCharType="begin"/>
            </w:r>
            <w:r>
              <w:rPr>
                <w:webHidden/>
              </w:rPr>
              <w:instrText xml:space="preserve"> PAGEREF _Toc207897913 \h </w:instrText>
            </w:r>
            <w:r>
              <w:rPr>
                <w:webHidden/>
              </w:rPr>
            </w:r>
            <w:r>
              <w:rPr>
                <w:webHidden/>
              </w:rPr>
              <w:fldChar w:fldCharType="separate"/>
            </w:r>
            <w:r>
              <w:rPr>
                <w:webHidden/>
              </w:rPr>
              <w:t>10</w:t>
            </w:r>
            <w:r>
              <w:rPr>
                <w:webHidden/>
              </w:rPr>
              <w:fldChar w:fldCharType="end"/>
            </w:r>
          </w:hyperlink>
        </w:p>
        <w:p w14:paraId="52036B9F" w14:textId="56FB0ABD" w:rsidR="00C6177D" w:rsidRDefault="00C6177D">
          <w:pPr>
            <w:pStyle w:val="TOC3"/>
            <w:rPr>
              <w:bCs w:val="0"/>
              <w:color w:val="auto"/>
              <w:kern w:val="2"/>
              <w:sz w:val="24"/>
              <w:szCs w:val="24"/>
              <w14:ligatures w14:val="standardContextual"/>
            </w:rPr>
          </w:pPr>
          <w:hyperlink w:anchor="_Toc207897914" w:history="1">
            <w:r w:rsidRPr="002B7AE2">
              <w:rPr>
                <w:rStyle w:val="Hyperlink"/>
              </w:rPr>
              <w:t>References</w:t>
            </w:r>
            <w:r>
              <w:rPr>
                <w:webHidden/>
              </w:rPr>
              <w:tab/>
            </w:r>
            <w:r>
              <w:rPr>
                <w:webHidden/>
              </w:rPr>
              <w:fldChar w:fldCharType="begin"/>
            </w:r>
            <w:r>
              <w:rPr>
                <w:webHidden/>
              </w:rPr>
              <w:instrText xml:space="preserve"> PAGEREF _Toc207897914 \h </w:instrText>
            </w:r>
            <w:r>
              <w:rPr>
                <w:webHidden/>
              </w:rPr>
            </w:r>
            <w:r>
              <w:rPr>
                <w:webHidden/>
              </w:rPr>
              <w:fldChar w:fldCharType="separate"/>
            </w:r>
            <w:r>
              <w:rPr>
                <w:webHidden/>
              </w:rPr>
              <w:t>10</w:t>
            </w:r>
            <w:r>
              <w:rPr>
                <w:webHidden/>
              </w:rPr>
              <w:fldChar w:fldCharType="end"/>
            </w:r>
          </w:hyperlink>
        </w:p>
        <w:p w14:paraId="6844827C" w14:textId="2FEE3595" w:rsidR="00C6177D" w:rsidRPr="00C6177D" w:rsidRDefault="00C6177D">
          <w:pPr>
            <w:pStyle w:val="TOC1"/>
            <w:rPr>
              <w:b w:val="0"/>
              <w:bCs/>
              <w:kern w:val="2"/>
              <w:sz w:val="24"/>
              <w:szCs w:val="24"/>
              <w:lang w:eastAsia="en-AU"/>
              <w14:ligatures w14:val="standardContextual"/>
            </w:rPr>
          </w:pPr>
          <w:hyperlink w:anchor="_Toc207897915" w:history="1">
            <w:r w:rsidRPr="00C6177D">
              <w:rPr>
                <w:rStyle w:val="Hyperlink"/>
                <w:b w:val="0"/>
                <w:bCs/>
              </w:rPr>
              <w:t>Flowchart – Bruising on the immobile infant</w:t>
            </w:r>
            <w:r w:rsidRPr="00C6177D">
              <w:rPr>
                <w:b w:val="0"/>
                <w:bCs/>
                <w:webHidden/>
              </w:rPr>
              <w:tab/>
            </w:r>
            <w:r w:rsidRPr="00C6177D">
              <w:rPr>
                <w:b w:val="0"/>
                <w:bCs/>
                <w:webHidden/>
              </w:rPr>
              <w:fldChar w:fldCharType="begin"/>
            </w:r>
            <w:r w:rsidRPr="00C6177D">
              <w:rPr>
                <w:b w:val="0"/>
                <w:bCs/>
                <w:webHidden/>
              </w:rPr>
              <w:instrText xml:space="preserve"> PAGEREF _Toc207897915 \h </w:instrText>
            </w:r>
            <w:r w:rsidRPr="00C6177D">
              <w:rPr>
                <w:b w:val="0"/>
                <w:bCs/>
                <w:webHidden/>
              </w:rPr>
            </w:r>
            <w:r w:rsidRPr="00C6177D">
              <w:rPr>
                <w:b w:val="0"/>
                <w:bCs/>
                <w:webHidden/>
              </w:rPr>
              <w:fldChar w:fldCharType="separate"/>
            </w:r>
            <w:r w:rsidRPr="00C6177D">
              <w:rPr>
                <w:b w:val="0"/>
                <w:bCs/>
                <w:webHidden/>
              </w:rPr>
              <w:t>13</w:t>
            </w:r>
            <w:r w:rsidRPr="00C6177D">
              <w:rPr>
                <w:b w:val="0"/>
                <w:bCs/>
                <w:webHidden/>
              </w:rPr>
              <w:fldChar w:fldCharType="end"/>
            </w:r>
          </w:hyperlink>
        </w:p>
        <w:p w14:paraId="187515EB" w14:textId="274EB314" w:rsidR="004D4B00" w:rsidRDefault="00D6553C">
          <w:r>
            <w:rPr>
              <w:noProof/>
              <w:color w:val="007586" w:themeColor="text2"/>
              <w:sz w:val="22"/>
            </w:rPr>
            <w:fldChar w:fldCharType="end"/>
          </w:r>
        </w:p>
      </w:sdtContent>
    </w:sdt>
    <w:p w14:paraId="719E5FB0" w14:textId="770D1EA1" w:rsidR="00EA74A6" w:rsidRDefault="00EA74A6" w:rsidP="00E62630">
      <w:pPr>
        <w:pStyle w:val="Heading1"/>
      </w:pPr>
    </w:p>
    <w:p w14:paraId="51444309" w14:textId="0A54D119" w:rsidR="00EA74A6" w:rsidRDefault="00EA74A6">
      <w:pPr>
        <w:rPr>
          <w:rFonts w:asciiTheme="majorHAnsi" w:eastAsiaTheme="majorEastAsia" w:hAnsiTheme="majorHAnsi" w:cstheme="majorBidi"/>
          <w:b/>
          <w:bCs/>
          <w:color w:val="007586" w:themeColor="text2"/>
          <w:sz w:val="32"/>
          <w:szCs w:val="32"/>
        </w:rPr>
      </w:pPr>
      <w:r>
        <w:br w:type="page"/>
      </w:r>
    </w:p>
    <w:p w14:paraId="08D00919" w14:textId="1CA4F550" w:rsidR="00671DDE" w:rsidRPr="001F127C" w:rsidRDefault="00A31C9C" w:rsidP="001F127C">
      <w:pPr>
        <w:pStyle w:val="SCVbody"/>
        <w:rPr>
          <w:b/>
          <w:bCs/>
          <w:color w:val="007586"/>
          <w:sz w:val="44"/>
          <w:szCs w:val="44"/>
        </w:rPr>
      </w:pPr>
      <w:r w:rsidRPr="001F127C">
        <w:rPr>
          <w:b/>
          <w:bCs/>
          <w:color w:val="007586"/>
          <w:sz w:val="44"/>
          <w:szCs w:val="44"/>
        </w:rPr>
        <w:lastRenderedPageBreak/>
        <w:t>Bruising/marks on the</w:t>
      </w:r>
      <w:r w:rsidR="00A662DC" w:rsidRPr="001F127C">
        <w:rPr>
          <w:b/>
          <w:bCs/>
          <w:color w:val="007586"/>
          <w:sz w:val="44"/>
          <w:szCs w:val="44"/>
        </w:rPr>
        <w:t xml:space="preserve"> </w:t>
      </w:r>
      <w:r w:rsidRPr="001F127C">
        <w:rPr>
          <w:b/>
          <w:bCs/>
          <w:color w:val="007586"/>
          <w:sz w:val="44"/>
          <w:szCs w:val="44"/>
        </w:rPr>
        <w:t>immobile infant</w:t>
      </w:r>
    </w:p>
    <w:p w14:paraId="365EC3C0" w14:textId="77777777" w:rsidR="00A662DC" w:rsidRPr="00A662DC" w:rsidRDefault="00A662DC" w:rsidP="00A662DC">
      <w:pPr>
        <w:pStyle w:val="SCVbody"/>
      </w:pPr>
    </w:p>
    <w:tbl>
      <w:tblPr>
        <w:tblStyle w:val="TableGrid"/>
        <w:tblW w:w="10477"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77"/>
      </w:tblGrid>
      <w:tr w:rsidR="00E62630" w:rsidRPr="001456D4" w14:paraId="19D4EBCF" w14:textId="77777777" w:rsidTr="38B0062E">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single" w:sz="4" w:space="0" w:color="auto"/>
              <w:left w:val="single" w:sz="4" w:space="0" w:color="auto"/>
              <w:bottom w:val="single" w:sz="4" w:space="0" w:color="auto"/>
              <w:right w:val="single" w:sz="4" w:space="0" w:color="auto"/>
            </w:tcBorders>
            <w:shd w:val="clear" w:color="auto" w:fill="4A95A7" w:themeFill="background2" w:themeFillShade="80"/>
            <w:tcMar>
              <w:left w:w="105" w:type="dxa"/>
              <w:right w:w="105" w:type="dxa"/>
            </w:tcMar>
            <w:vAlign w:val="center"/>
          </w:tcPr>
          <w:p w14:paraId="32203D1A" w14:textId="0E898A9E" w:rsidR="00E62630" w:rsidRPr="00E62630" w:rsidRDefault="000A3D8A" w:rsidP="0063580A">
            <w:pPr>
              <w:pStyle w:val="Heading3"/>
              <w:spacing w:before="0"/>
              <w:rPr>
                <w:sz w:val="20"/>
                <w:szCs w:val="20"/>
              </w:rPr>
            </w:pPr>
            <w:bookmarkStart w:id="0" w:name="_Toc207897905"/>
            <w:r w:rsidRPr="5006D664">
              <w:t>Key Messages</w:t>
            </w:r>
            <w:r w:rsidR="00D61F08" w:rsidRPr="5006D664">
              <w:t xml:space="preserve"> / Red flags</w:t>
            </w:r>
            <w:bookmarkEnd w:id="0"/>
            <w:r w:rsidR="21600A02" w:rsidRPr="5006D664">
              <w:t xml:space="preserve"> </w:t>
            </w:r>
          </w:p>
        </w:tc>
      </w:tr>
      <w:tr w:rsidR="000A3D8A" w:rsidRPr="001456D4" w14:paraId="5770E530" w14:textId="77777777" w:rsidTr="38B0062E">
        <w:trPr>
          <w:trHeight w:val="454"/>
        </w:trPr>
        <w:tc>
          <w:tcPr>
            <w:tcW w:w="10477" w:type="dxa"/>
            <w:tcBorders>
              <w:top w:val="single" w:sz="4" w:space="0" w:color="auto"/>
              <w:left w:val="single" w:sz="4" w:space="0" w:color="auto"/>
              <w:bottom w:val="single" w:sz="6" w:space="0" w:color="auto"/>
            </w:tcBorders>
            <w:shd w:val="clear" w:color="auto" w:fill="CCE2E8" w:themeFill="background2" w:themeFillShade="E6"/>
            <w:tcMar>
              <w:left w:w="105" w:type="dxa"/>
              <w:right w:w="105" w:type="dxa"/>
            </w:tcMar>
            <w:vAlign w:val="center"/>
          </w:tcPr>
          <w:p w14:paraId="2B6BFFAF" w14:textId="77777777" w:rsidR="009F76E2" w:rsidRPr="009F76E2" w:rsidRDefault="11AF9B9B">
            <w:pPr>
              <w:pStyle w:val="SCVbullet1"/>
              <w:rPr>
                <w:i/>
                <w:iCs/>
                <w:lang w:val="en-US"/>
              </w:rPr>
            </w:pPr>
            <w:r w:rsidRPr="009F76E2">
              <w:t xml:space="preserve">Bruises on </w:t>
            </w:r>
            <w:r w:rsidR="0FD1E8EB" w:rsidRPr="009F76E2">
              <w:t>im</w:t>
            </w:r>
            <w:r w:rsidRPr="009F76E2">
              <w:t xml:space="preserve">mobile infants are uncommon and rarely caused by accidents. </w:t>
            </w:r>
            <w:r w:rsidR="0080044F" w:rsidRPr="009F76E2">
              <w:t>(Victorian Forensic Paediatric Medical Service</w:t>
            </w:r>
            <w:r w:rsidR="00B71C62" w:rsidRPr="009F76E2">
              <w:t>.</w:t>
            </w:r>
            <w:r w:rsidR="00CD0AD6" w:rsidRPr="009F76E2">
              <w:rPr>
                <w:vertAlign w:val="superscript"/>
              </w:rPr>
              <w:t>1</w:t>
            </w:r>
            <w:r w:rsidR="0080044F" w:rsidRPr="009F76E2">
              <w:t xml:space="preserve"> </w:t>
            </w:r>
          </w:p>
          <w:p w14:paraId="7B05D11E" w14:textId="755C6EDA" w:rsidR="004B2E71" w:rsidRPr="009F76E2" w:rsidRDefault="29EE1C9F" w:rsidP="38B0062E">
            <w:pPr>
              <w:pStyle w:val="SCVbullet1"/>
              <w:rPr>
                <w:i/>
                <w:iCs/>
                <w:lang w:val="en-US"/>
              </w:rPr>
            </w:pPr>
            <w:r>
              <w:t>A</w:t>
            </w:r>
            <w:r w:rsidRPr="38B0062E">
              <w:rPr>
                <w:lang w:val="en-US"/>
              </w:rPr>
              <w:t>ny undocumented bruise on an immobile infant is a “red flag” which requires further investigation</w:t>
            </w:r>
            <w:r w:rsidR="00B71C62" w:rsidRPr="38B0062E">
              <w:rPr>
                <w:lang w:val="en-US"/>
              </w:rPr>
              <w:t>.</w:t>
            </w:r>
            <w:r w:rsidR="00D92EAF" w:rsidRPr="38B0062E">
              <w:rPr>
                <w:vertAlign w:val="superscript"/>
                <w:lang w:val="en-US"/>
              </w:rPr>
              <w:t>2,3</w:t>
            </w:r>
            <w:r w:rsidRPr="38B0062E">
              <w:rPr>
                <w:lang w:val="en-US"/>
              </w:rPr>
              <w:t xml:space="preserve"> </w:t>
            </w:r>
            <w:r w:rsidR="0080044F" w:rsidRPr="38B0062E">
              <w:rPr>
                <w:lang w:val="en-US"/>
              </w:rPr>
              <w:t xml:space="preserve"> </w:t>
            </w:r>
          </w:p>
          <w:p w14:paraId="2B97975F" w14:textId="09FCC6F3" w:rsidR="000A3D8A" w:rsidRPr="006129FA" w:rsidRDefault="522088E4" w:rsidP="00575225">
            <w:pPr>
              <w:pStyle w:val="SCVbullet1"/>
            </w:pPr>
            <w:r w:rsidRPr="009F76E2">
              <w:t>All children with suspicious injuries</w:t>
            </w:r>
            <w:r w:rsidR="169F645E" w:rsidRPr="009F76E2">
              <w:t xml:space="preserve"> including bruising</w:t>
            </w:r>
            <w:r w:rsidRPr="009F76E2">
              <w:t xml:space="preserve"> should have a thorough, undressed head-to-toe physical examination</w:t>
            </w:r>
            <w:r w:rsidR="00B71C62">
              <w:t>.</w:t>
            </w:r>
            <w:r w:rsidR="00E010DC" w:rsidRPr="00B71C62">
              <w:rPr>
                <w:vertAlign w:val="superscript"/>
              </w:rPr>
              <w:t>4</w:t>
            </w:r>
            <w:r w:rsidRPr="75086D57">
              <w:t xml:space="preserve"> </w:t>
            </w:r>
          </w:p>
          <w:p w14:paraId="4BDB6A5C" w14:textId="3E060ECD" w:rsidR="08859062" w:rsidRPr="00DB373B" w:rsidRDefault="0565A211" w:rsidP="00C421D7">
            <w:pPr>
              <w:pStyle w:val="SCVbullet1"/>
              <w:rPr>
                <w:rFonts w:ascii="Arial" w:eastAsia="Arial" w:hAnsi="Arial" w:cs="Arial"/>
              </w:rPr>
            </w:pPr>
            <w:r w:rsidRPr="75086D57">
              <w:t>All instances of bruising on a</w:t>
            </w:r>
            <w:r w:rsidR="02D6FA35" w:rsidRPr="75086D57">
              <w:t>n</w:t>
            </w:r>
            <w:r w:rsidRPr="75086D57">
              <w:t xml:space="preserve"> </w:t>
            </w:r>
            <w:r w:rsidR="73999DD7" w:rsidRPr="75086D57">
              <w:t>im</w:t>
            </w:r>
            <w:r w:rsidRPr="75086D57">
              <w:t>mobile infant MUST have a</w:t>
            </w:r>
            <w:r w:rsidR="00DB373B">
              <w:t>n immediate</w:t>
            </w:r>
            <w:r w:rsidRPr="75086D57">
              <w:t xml:space="preserve"> review and assessment with a </w:t>
            </w:r>
            <w:r w:rsidRPr="006129FA">
              <w:t>registered medical practitioner</w:t>
            </w:r>
            <w:r w:rsidR="00DB373B">
              <w:t>.</w:t>
            </w:r>
            <w:r w:rsidR="00E22428" w:rsidRPr="00DB373B">
              <w:rPr>
                <w:vertAlign w:val="superscript"/>
              </w:rPr>
              <w:t>1</w:t>
            </w:r>
            <w:r w:rsidR="4D54C39B" w:rsidRPr="006129FA">
              <w:t xml:space="preserve"> </w:t>
            </w:r>
          </w:p>
          <w:p w14:paraId="1D1E7FD8" w14:textId="27A6D435" w:rsidR="08859062" w:rsidRPr="006129FA" w:rsidRDefault="6E37418E" w:rsidP="0047383D">
            <w:pPr>
              <w:pStyle w:val="SCVbullet1"/>
            </w:pPr>
            <w:r w:rsidRPr="002460AF">
              <w:t>Bleeding disorders and child abuse can co-exist</w:t>
            </w:r>
            <w:r w:rsidR="002460AF" w:rsidRPr="002460AF">
              <w:t>.</w:t>
            </w:r>
            <w:r w:rsidR="002460AF" w:rsidRPr="002460AF">
              <w:rPr>
                <w:vertAlign w:val="superscript"/>
              </w:rPr>
              <w:t>1</w:t>
            </w:r>
            <w:r w:rsidR="480E1F72" w:rsidRPr="002460AF">
              <w:rPr>
                <w:vertAlign w:val="superscript"/>
              </w:rPr>
              <w:t xml:space="preserve"> </w:t>
            </w:r>
          </w:p>
          <w:p w14:paraId="1A891F9C" w14:textId="4163AADC" w:rsidR="000A3D8A" w:rsidRPr="006129FA" w:rsidRDefault="13A174AE" w:rsidP="00277295">
            <w:pPr>
              <w:pStyle w:val="SCVbullet1"/>
            </w:pPr>
            <w:r w:rsidRPr="75086D57">
              <w:t xml:space="preserve">Skin conditions </w:t>
            </w:r>
            <w:r w:rsidR="00751A0A">
              <w:t>or birth marks</w:t>
            </w:r>
            <w:r w:rsidR="008D11EC">
              <w:t xml:space="preserve"> </w:t>
            </w:r>
            <w:r w:rsidRPr="75086D57">
              <w:t xml:space="preserve">that </w:t>
            </w:r>
            <w:r w:rsidR="1B3525F4" w:rsidRPr="75086D57">
              <w:t>mimic</w:t>
            </w:r>
            <w:r w:rsidR="2DB21DBB" w:rsidRPr="75086D57">
              <w:t xml:space="preserve"> bruising</w:t>
            </w:r>
            <w:r w:rsidR="41CFD145">
              <w:t>,</w:t>
            </w:r>
            <w:r w:rsidR="1B3525F4" w:rsidRPr="75086D57">
              <w:t xml:space="preserve"> such as dermal melanocytos</w:t>
            </w:r>
            <w:r w:rsidR="00C87A12">
              <w:t>i</w:t>
            </w:r>
            <w:r w:rsidR="1B3525F4" w:rsidRPr="75086D57">
              <w:t>s, pigmented naevi, post-inflammatory pigmentation, vascular malformations, venous stasis and dyes or stains on the skin must be ruled out</w:t>
            </w:r>
            <w:r w:rsidR="00EA5624">
              <w:t>.</w:t>
            </w:r>
            <w:r w:rsidR="00EA5624" w:rsidRPr="00EA5624">
              <w:rPr>
                <w:vertAlign w:val="superscript"/>
              </w:rPr>
              <w:t>1</w:t>
            </w:r>
          </w:p>
          <w:p w14:paraId="1DC2DBA4" w14:textId="2A9777FF" w:rsidR="000A3D8A" w:rsidRPr="000A3D8A" w:rsidRDefault="002373B3" w:rsidP="00580E70">
            <w:pPr>
              <w:pStyle w:val="SCVbullet1"/>
              <w:rPr>
                <w:rFonts w:ascii="Arial" w:eastAsia="Calibri" w:hAnsi="Arial" w:cs="Arial"/>
                <w:i/>
                <w:iCs/>
              </w:rPr>
            </w:pPr>
            <w:r>
              <w:t xml:space="preserve">If there is </w:t>
            </w:r>
            <w:r w:rsidRPr="002373B3">
              <w:t xml:space="preserve">a reasonable belief that a child has suffered or is likely to suffer significant harm </w:t>
            </w:r>
            <w:r w:rsidR="00FB3A32" w:rsidRPr="002373B3">
              <w:t>because of</w:t>
            </w:r>
            <w:r w:rsidRPr="002373B3">
              <w:t xml:space="preserve"> abuse or neglect and their parent</w:t>
            </w:r>
            <w:r>
              <w:t xml:space="preserve">/carer </w:t>
            </w:r>
            <w:r w:rsidR="00B510FE">
              <w:t>has</w:t>
            </w:r>
            <w:r w:rsidRPr="002373B3">
              <w:t xml:space="preserve"> not </w:t>
            </w:r>
            <w:r w:rsidR="008566CC" w:rsidRPr="002373B3">
              <w:t>protected</w:t>
            </w:r>
            <w:r w:rsidR="008566CC">
              <w:t xml:space="preserve"> or</w:t>
            </w:r>
            <w:r w:rsidRPr="002373B3">
              <w:t xml:space="preserve"> is unlikely to protect the child from harm of that type</w:t>
            </w:r>
            <w:r w:rsidR="008A30A6">
              <w:t xml:space="preserve">, </w:t>
            </w:r>
            <w:r w:rsidR="008A30A6" w:rsidRPr="008A30A6">
              <w:t>a report to child protection is mandatory</w:t>
            </w:r>
            <w:r w:rsidR="00B510FE">
              <w:t>.</w:t>
            </w:r>
            <w:r w:rsidR="00753B19" w:rsidRPr="00753B19">
              <w:rPr>
                <w:vertAlign w:val="superscript"/>
              </w:rPr>
              <w:t>5</w:t>
            </w:r>
          </w:p>
        </w:tc>
      </w:tr>
    </w:tbl>
    <w:p w14:paraId="4F5A418E" w14:textId="77777777" w:rsidR="006A1F80" w:rsidRDefault="006A1F80" w:rsidP="006A1F80">
      <w:pPr>
        <w:spacing w:before="0" w:after="0"/>
      </w:pPr>
    </w:p>
    <w:tbl>
      <w:tblPr>
        <w:tblStyle w:val="TableGrid"/>
        <w:tblW w:w="5028" w:type="pct"/>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ook w:val="04A0" w:firstRow="1" w:lastRow="0" w:firstColumn="1" w:lastColumn="0" w:noHBand="0" w:noVBand="1"/>
      </w:tblPr>
      <w:tblGrid>
        <w:gridCol w:w="2123"/>
        <w:gridCol w:w="8357"/>
      </w:tblGrid>
      <w:tr w:rsidR="006A1F80" w:rsidRPr="003F6705" w14:paraId="5977A0E2" w14:textId="77777777" w:rsidTr="00683543">
        <w:trPr>
          <w:cnfStyle w:val="100000000000" w:firstRow="1" w:lastRow="0" w:firstColumn="0" w:lastColumn="0" w:oddVBand="0" w:evenVBand="0" w:oddHBand="0" w:evenHBand="0" w:firstRowFirstColumn="0" w:firstRowLastColumn="0" w:lastRowFirstColumn="0" w:lastRowLastColumn="0"/>
          <w:trHeight w:val="351"/>
        </w:trPr>
        <w:tc>
          <w:tcPr>
            <w:tcW w:w="5000" w:type="pct"/>
            <w:gridSpan w:val="2"/>
            <w:tcBorders>
              <w:top w:val="single" w:sz="4" w:space="0" w:color="auto"/>
              <w:left w:val="single" w:sz="4" w:space="0" w:color="auto"/>
              <w:right w:val="single" w:sz="4" w:space="0" w:color="auto"/>
            </w:tcBorders>
            <w:shd w:val="clear" w:color="auto" w:fill="4A95A7" w:themeFill="background2" w:themeFillShade="80"/>
            <w:tcMar>
              <w:left w:w="105" w:type="dxa"/>
              <w:right w:w="105" w:type="dxa"/>
            </w:tcMar>
            <w:vAlign w:val="center"/>
          </w:tcPr>
          <w:p w14:paraId="362C3846" w14:textId="77777777" w:rsidR="006A1F80" w:rsidRPr="00F9085A" w:rsidRDefault="006A1F80" w:rsidP="005E25C2">
            <w:pPr>
              <w:keepNext/>
              <w:keepLines/>
              <w:spacing w:before="240" w:after="80"/>
              <w:outlineLvl w:val="2"/>
              <w:rPr>
                <w:rFonts w:asciiTheme="majorHAnsi" w:eastAsia="Calibri" w:hAnsiTheme="majorHAnsi" w:cstheme="majorBidi"/>
                <w:b/>
                <w:bCs/>
                <w:color w:val="FFFFFF" w:themeColor="background1"/>
                <w:sz w:val="24"/>
                <w:szCs w:val="24"/>
              </w:rPr>
            </w:pPr>
            <w:bookmarkStart w:id="1" w:name="_Toc207897906"/>
            <w:r w:rsidRPr="00F9085A">
              <w:rPr>
                <w:rFonts w:asciiTheme="majorHAnsi" w:eastAsia="Calibri" w:hAnsiTheme="majorHAnsi" w:cstheme="majorBidi"/>
                <w:b/>
                <w:bCs/>
                <w:color w:val="FFFFFF" w:themeColor="background1"/>
                <w:sz w:val="24"/>
                <w:szCs w:val="24"/>
              </w:rPr>
              <w:t>Abbreviations</w:t>
            </w:r>
            <w:bookmarkEnd w:id="1"/>
          </w:p>
        </w:tc>
      </w:tr>
      <w:tr w:rsidR="00683543" w:rsidRPr="003F6705" w14:paraId="6EAE916E" w14:textId="77777777" w:rsidTr="005E25C2">
        <w:trPr>
          <w:trHeight w:val="454"/>
        </w:trPr>
        <w:tc>
          <w:tcPr>
            <w:tcW w:w="1013" w:type="pct"/>
            <w:shd w:val="clear" w:color="auto" w:fill="FFFFFF" w:themeFill="background1"/>
            <w:tcMar>
              <w:left w:w="105" w:type="dxa"/>
              <w:right w:w="105" w:type="dxa"/>
            </w:tcMar>
          </w:tcPr>
          <w:p w14:paraId="259AAEF8" w14:textId="150AE8D5" w:rsidR="00683543" w:rsidRPr="003E4062" w:rsidRDefault="00683543" w:rsidP="003E4062">
            <w:pPr>
              <w:pStyle w:val="PulloutText"/>
              <w:rPr>
                <w:b/>
                <w:bCs/>
                <w:color w:val="auto"/>
              </w:rPr>
            </w:pPr>
            <w:r>
              <w:rPr>
                <w:b/>
                <w:bCs/>
                <w:color w:val="auto"/>
              </w:rPr>
              <w:t>CCOPMM</w:t>
            </w:r>
          </w:p>
        </w:tc>
        <w:tc>
          <w:tcPr>
            <w:tcW w:w="3987" w:type="pct"/>
            <w:tcBorders>
              <w:top w:val="single" w:sz="4" w:space="0" w:color="auto"/>
              <w:bottom w:val="single" w:sz="4" w:space="0" w:color="auto"/>
            </w:tcBorders>
            <w:shd w:val="clear" w:color="auto" w:fill="FFFFFF" w:themeFill="background1"/>
          </w:tcPr>
          <w:p w14:paraId="3A37185E" w14:textId="25F0978F" w:rsidR="00683543" w:rsidRPr="003E4062" w:rsidRDefault="00683543" w:rsidP="003E4062">
            <w:pPr>
              <w:pStyle w:val="PulloutText"/>
              <w:rPr>
                <w:color w:val="auto"/>
              </w:rPr>
            </w:pPr>
            <w:r w:rsidRPr="00A84AA6">
              <w:rPr>
                <w:rFonts w:ascii="Arial" w:eastAsia="Arial" w:hAnsi="Arial" w:cs="Arial"/>
                <w:color w:val="000000" w:themeColor="text1"/>
              </w:rPr>
              <w:t>Consultative Council on Obstetric and Paediatric Mortality</w:t>
            </w:r>
            <w:r>
              <w:rPr>
                <w:rFonts w:ascii="Arial" w:eastAsia="Arial" w:hAnsi="Arial" w:cs="Arial"/>
                <w:color w:val="000000" w:themeColor="text1"/>
              </w:rPr>
              <w:t xml:space="preserve"> and Morbidity</w:t>
            </w:r>
          </w:p>
        </w:tc>
      </w:tr>
      <w:tr w:rsidR="003E4062" w:rsidRPr="003F6705" w14:paraId="62341854" w14:textId="77777777" w:rsidTr="005E25C2">
        <w:trPr>
          <w:trHeight w:val="454"/>
        </w:trPr>
        <w:tc>
          <w:tcPr>
            <w:tcW w:w="1013" w:type="pct"/>
            <w:shd w:val="clear" w:color="auto" w:fill="FFFFFF" w:themeFill="background1"/>
            <w:tcMar>
              <w:left w:w="105" w:type="dxa"/>
              <w:right w:w="105" w:type="dxa"/>
            </w:tcMar>
          </w:tcPr>
          <w:p w14:paraId="5D0DA22E" w14:textId="20DC8EE3" w:rsidR="003E4062" w:rsidRPr="003E4062" w:rsidRDefault="003E4062" w:rsidP="003E4062">
            <w:pPr>
              <w:pStyle w:val="PulloutText"/>
              <w:rPr>
                <w:b/>
                <w:bCs/>
                <w:color w:val="auto"/>
              </w:rPr>
            </w:pPr>
            <w:r w:rsidRPr="003E4062">
              <w:rPr>
                <w:b/>
                <w:bCs/>
                <w:color w:val="auto"/>
              </w:rPr>
              <w:t>MCHN</w:t>
            </w:r>
          </w:p>
        </w:tc>
        <w:tc>
          <w:tcPr>
            <w:tcW w:w="3987" w:type="pct"/>
            <w:tcBorders>
              <w:top w:val="single" w:sz="4" w:space="0" w:color="auto"/>
              <w:bottom w:val="single" w:sz="4" w:space="0" w:color="auto"/>
            </w:tcBorders>
            <w:shd w:val="clear" w:color="auto" w:fill="FFFFFF" w:themeFill="background1"/>
          </w:tcPr>
          <w:p w14:paraId="6F13B5D8" w14:textId="486270C8" w:rsidR="003E4062" w:rsidRPr="003E4062" w:rsidRDefault="003E4062" w:rsidP="003E4062">
            <w:pPr>
              <w:pStyle w:val="PulloutText"/>
              <w:rPr>
                <w:rFonts w:cstheme="minorHAnsi"/>
                <w:color w:val="auto"/>
              </w:rPr>
            </w:pPr>
            <w:r w:rsidRPr="003E4062">
              <w:rPr>
                <w:color w:val="auto"/>
              </w:rPr>
              <w:t>Maternal and Child Health Nurses</w:t>
            </w:r>
          </w:p>
        </w:tc>
      </w:tr>
      <w:tr w:rsidR="006A1F80" w:rsidRPr="003F6705" w14:paraId="4FC3EFFA" w14:textId="77777777" w:rsidTr="00C03851">
        <w:trPr>
          <w:trHeight w:val="454"/>
        </w:trPr>
        <w:tc>
          <w:tcPr>
            <w:tcW w:w="1013" w:type="pct"/>
            <w:shd w:val="clear" w:color="auto" w:fill="FFFFFF" w:themeFill="background1"/>
            <w:tcMar>
              <w:left w:w="105" w:type="dxa"/>
              <w:right w:w="105" w:type="dxa"/>
            </w:tcMar>
          </w:tcPr>
          <w:p w14:paraId="039627E9" w14:textId="637BBEA3" w:rsidR="006A1F80" w:rsidRPr="004F285D" w:rsidRDefault="0066243C" w:rsidP="005E25C2">
            <w:pPr>
              <w:pStyle w:val="PulloutText"/>
              <w:rPr>
                <w:b/>
                <w:bCs/>
                <w:color w:val="auto"/>
              </w:rPr>
            </w:pPr>
            <w:r>
              <w:rPr>
                <w:b/>
                <w:bCs/>
                <w:color w:val="auto"/>
              </w:rPr>
              <w:t>VVED</w:t>
            </w:r>
          </w:p>
        </w:tc>
        <w:tc>
          <w:tcPr>
            <w:tcW w:w="3987" w:type="pct"/>
            <w:tcBorders>
              <w:top w:val="single" w:sz="4" w:space="0" w:color="auto"/>
              <w:bottom w:val="single" w:sz="4" w:space="0" w:color="auto"/>
            </w:tcBorders>
            <w:shd w:val="clear" w:color="auto" w:fill="FFFFFF" w:themeFill="background1"/>
            <w:vAlign w:val="center"/>
          </w:tcPr>
          <w:p w14:paraId="3285BD82" w14:textId="3D8CB98E" w:rsidR="006A1F80" w:rsidRPr="006C2F57" w:rsidRDefault="0001282A" w:rsidP="00C03851">
            <w:pPr>
              <w:rPr>
                <w:rFonts w:ascii="Arial" w:eastAsia="Arial" w:hAnsi="Arial" w:cs="Arial"/>
                <w:color w:val="000000" w:themeColor="text1"/>
              </w:rPr>
            </w:pPr>
            <w:r>
              <w:rPr>
                <w:rFonts w:ascii="Arial" w:eastAsia="Arial" w:hAnsi="Arial" w:cs="Arial"/>
                <w:color w:val="000000" w:themeColor="text1"/>
              </w:rPr>
              <w:t>Victorian Virtual Emergency Department</w:t>
            </w:r>
          </w:p>
        </w:tc>
      </w:tr>
    </w:tbl>
    <w:p w14:paraId="43591791" w14:textId="77777777" w:rsidR="00D6553C" w:rsidRDefault="00D6553C" w:rsidP="00781A5E">
      <w:pPr>
        <w:spacing w:before="0" w:after="0"/>
      </w:pPr>
    </w:p>
    <w:tbl>
      <w:tblPr>
        <w:tblStyle w:val="TableGrid"/>
        <w:tblW w:w="10477" w:type="dxa"/>
        <w:tblInd w:w="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477"/>
      </w:tblGrid>
      <w:tr w:rsidR="00D6553C" w:rsidRPr="001456D4" w14:paraId="73AF9991" w14:textId="77777777" w:rsidTr="1970FB9B">
        <w:trPr>
          <w:cnfStyle w:val="100000000000" w:firstRow="1" w:lastRow="0" w:firstColumn="0" w:lastColumn="0" w:oddVBand="0" w:evenVBand="0" w:oddHBand="0" w:evenHBand="0" w:firstRowFirstColumn="0" w:firstRowLastColumn="0" w:lastRowFirstColumn="0" w:lastRowLastColumn="0"/>
          <w:trHeight w:val="454"/>
        </w:trPr>
        <w:tc>
          <w:tcPr>
            <w:tcW w:w="10477" w:type="dxa"/>
            <w:shd w:val="clear" w:color="auto" w:fill="4A95A7" w:themeFill="background2" w:themeFillShade="80"/>
            <w:tcMar>
              <w:left w:w="105" w:type="dxa"/>
              <w:right w:w="105" w:type="dxa"/>
            </w:tcMar>
            <w:vAlign w:val="center"/>
          </w:tcPr>
          <w:p w14:paraId="75C723A6" w14:textId="71C919AE" w:rsidR="00D6553C" w:rsidRPr="00E62630" w:rsidRDefault="00D6553C" w:rsidP="0063580A">
            <w:pPr>
              <w:pStyle w:val="Heading3"/>
              <w:spacing w:before="0" w:after="0"/>
              <w:rPr>
                <w:sz w:val="20"/>
                <w:szCs w:val="20"/>
              </w:rPr>
            </w:pPr>
            <w:bookmarkStart w:id="2" w:name="_Toc207897907"/>
            <w:r w:rsidRPr="5006D664">
              <w:t>Definitions</w:t>
            </w:r>
            <w:bookmarkEnd w:id="2"/>
            <w:r w:rsidRPr="5006D664">
              <w:t xml:space="preserve"> </w:t>
            </w:r>
          </w:p>
        </w:tc>
      </w:tr>
      <w:tr w:rsidR="00D6553C" w:rsidRPr="001456D4" w14:paraId="707EE1C9" w14:textId="77777777" w:rsidTr="1970FB9B">
        <w:trPr>
          <w:trHeight w:val="454"/>
        </w:trPr>
        <w:tc>
          <w:tcPr>
            <w:tcW w:w="10477" w:type="dxa"/>
            <w:shd w:val="clear" w:color="auto" w:fill="FFFFFF" w:themeFill="background1"/>
            <w:tcMar>
              <w:left w:w="105" w:type="dxa"/>
              <w:right w:w="105" w:type="dxa"/>
            </w:tcMar>
            <w:vAlign w:val="center"/>
          </w:tcPr>
          <w:p w14:paraId="32A33475" w14:textId="77777777" w:rsidR="00D6553C" w:rsidRDefault="00D6553C" w:rsidP="0063580A">
            <w:r w:rsidRPr="006129FA">
              <w:rPr>
                <w:b/>
                <w:bCs/>
              </w:rPr>
              <w:t>Abrasion</w:t>
            </w:r>
            <w:r>
              <w:t xml:space="preserve"> - A superficial scraping injury of the body surface with or without bleeding.</w:t>
            </w:r>
          </w:p>
          <w:p w14:paraId="3A202BD2" w14:textId="77777777" w:rsidR="00D6553C" w:rsidRDefault="00D6553C" w:rsidP="0063580A">
            <w:pPr>
              <w:rPr>
                <w:b/>
                <w:bCs/>
              </w:rPr>
            </w:pPr>
          </w:p>
          <w:p w14:paraId="7F3DDD6B" w14:textId="77777777" w:rsidR="00D6553C" w:rsidRDefault="00D6553C" w:rsidP="0063580A">
            <w:pPr>
              <w:rPr>
                <w:rFonts w:ascii="Arial" w:eastAsia="Arial" w:hAnsi="Arial" w:cs="Arial"/>
                <w:color w:val="3D5567"/>
                <w:sz w:val="20"/>
                <w:szCs w:val="20"/>
                <w:lang w:val="en-US"/>
              </w:rPr>
            </w:pPr>
            <w:r w:rsidRPr="75086D57">
              <w:rPr>
                <w:rFonts w:ascii="Arial" w:eastAsia="Arial" w:hAnsi="Arial" w:cs="Arial"/>
                <w:b/>
                <w:bCs/>
                <w:color w:val="000000" w:themeColor="text1"/>
                <w:lang w:val="en-US"/>
              </w:rPr>
              <w:t>Bruise/bruising</w:t>
            </w:r>
            <w:r w:rsidRPr="75086D57">
              <w:rPr>
                <w:rFonts w:ascii="Arial" w:eastAsia="Arial" w:hAnsi="Arial" w:cs="Arial"/>
                <w:color w:val="000000" w:themeColor="text1"/>
                <w:lang w:val="en-US"/>
              </w:rPr>
              <w:t xml:space="preserve"> - caused by bleeding under intact skin due to trauma. Bruises are common childhood injuries. Bruising is also the most common injury sustained by children who have been abused</w:t>
            </w:r>
            <w:r>
              <w:rPr>
                <w:rFonts w:ascii="Arial" w:eastAsia="Arial" w:hAnsi="Arial" w:cs="Arial"/>
                <w:color w:val="000000" w:themeColor="text1"/>
                <w:lang w:val="en-US"/>
              </w:rPr>
              <w:t>.</w:t>
            </w:r>
            <w:r w:rsidRPr="00086E43">
              <w:rPr>
                <w:rFonts w:ascii="Arial" w:eastAsia="Arial" w:hAnsi="Arial" w:cs="Arial"/>
                <w:color w:val="000000" w:themeColor="text1"/>
                <w:vertAlign w:val="superscript"/>
                <w:lang w:val="en-US"/>
              </w:rPr>
              <w:t>1</w:t>
            </w:r>
            <w:r w:rsidRPr="75086D57">
              <w:rPr>
                <w:rFonts w:ascii="Arial" w:eastAsia="Arial" w:hAnsi="Arial" w:cs="Arial"/>
                <w:color w:val="000000" w:themeColor="text1"/>
                <w:lang w:val="en-US"/>
              </w:rPr>
              <w:t xml:space="preserve"> </w:t>
            </w:r>
          </w:p>
          <w:p w14:paraId="036452AD" w14:textId="77777777" w:rsidR="00D6553C" w:rsidRDefault="00D6553C" w:rsidP="0063580A">
            <w:pPr>
              <w:rPr>
                <w:rFonts w:ascii="Arial" w:eastAsia="Arial" w:hAnsi="Arial" w:cs="Arial"/>
                <w:color w:val="3D5567"/>
                <w:sz w:val="20"/>
                <w:szCs w:val="20"/>
                <w:lang w:val="en-US"/>
              </w:rPr>
            </w:pPr>
          </w:p>
          <w:p w14:paraId="3AC4739D" w14:textId="77777777" w:rsidR="00D6553C" w:rsidRPr="006129FA" w:rsidRDefault="00D6553C" w:rsidP="0063580A">
            <w:pPr>
              <w:rPr>
                <w:rFonts w:ascii="Arial" w:eastAsia="Arial" w:hAnsi="Arial" w:cs="Arial"/>
                <w:color w:val="3D5567"/>
              </w:rPr>
            </w:pPr>
            <w:r w:rsidRPr="00A84AA6">
              <w:rPr>
                <w:rFonts w:ascii="Arial" w:eastAsia="Arial" w:hAnsi="Arial" w:cs="Arial"/>
                <w:b/>
                <w:bCs/>
                <w:color w:val="000000" w:themeColor="text1"/>
              </w:rPr>
              <w:t>Caregiver</w:t>
            </w:r>
            <w:r w:rsidRPr="00A84AA6">
              <w:rPr>
                <w:rFonts w:ascii="Arial" w:eastAsia="Arial" w:hAnsi="Arial" w:cs="Arial"/>
                <w:color w:val="000000" w:themeColor="text1"/>
              </w:rPr>
              <w:t xml:space="preserve"> </w:t>
            </w:r>
            <w:r>
              <w:rPr>
                <w:rFonts w:ascii="Arial" w:eastAsia="Arial" w:hAnsi="Arial" w:cs="Arial"/>
                <w:color w:val="000000" w:themeColor="text1"/>
              </w:rPr>
              <w:t xml:space="preserve">- </w:t>
            </w:r>
            <w:r w:rsidRPr="00A84AA6">
              <w:rPr>
                <w:rFonts w:ascii="Arial" w:eastAsia="Arial" w:hAnsi="Arial" w:cs="Arial"/>
                <w:color w:val="000000" w:themeColor="text1"/>
              </w:rPr>
              <w:t>birth parent, adoptive parent, foster parent, guardian, kinship carer, person responsible for child’s care</w:t>
            </w:r>
            <w:r>
              <w:rPr>
                <w:rFonts w:ascii="Arial" w:eastAsia="Arial" w:hAnsi="Arial" w:cs="Arial"/>
                <w:color w:val="000000" w:themeColor="text1"/>
              </w:rPr>
              <w:t>.</w:t>
            </w:r>
          </w:p>
          <w:p w14:paraId="1D9433CA" w14:textId="77777777" w:rsidR="00D6553C" w:rsidRDefault="00D6553C" w:rsidP="0063580A">
            <w:pPr>
              <w:jc w:val="both"/>
              <w:rPr>
                <w:rFonts w:ascii="Arial" w:eastAsia="Arial" w:hAnsi="Arial" w:cs="Arial"/>
                <w:color w:val="000000" w:themeColor="text1"/>
              </w:rPr>
            </w:pPr>
          </w:p>
          <w:p w14:paraId="5993997C" w14:textId="4DD0037B" w:rsidR="00D6553C" w:rsidRDefault="00D6553C" w:rsidP="0063580A">
            <w:pPr>
              <w:jc w:val="both"/>
              <w:rPr>
                <w:rFonts w:ascii="Arial" w:eastAsia="Arial" w:hAnsi="Arial" w:cs="Arial"/>
                <w:color w:val="000000" w:themeColor="text1"/>
                <w:lang w:val="en-US"/>
              </w:rPr>
            </w:pPr>
            <w:r w:rsidRPr="1970FB9B">
              <w:rPr>
                <w:rFonts w:ascii="Arial" w:eastAsia="Arial" w:hAnsi="Arial" w:cs="Arial"/>
                <w:b/>
                <w:bCs/>
                <w:color w:val="000000" w:themeColor="text1"/>
                <w:lang w:val="en-US"/>
              </w:rPr>
              <w:t>Child Abuse</w:t>
            </w:r>
            <w:r w:rsidRPr="1970FB9B">
              <w:rPr>
                <w:rFonts w:ascii="Arial" w:eastAsia="Arial" w:hAnsi="Arial" w:cs="Arial"/>
                <w:color w:val="000000" w:themeColor="text1"/>
                <w:lang w:val="en-US"/>
              </w:rPr>
              <w:t xml:space="preserve"> - any act or failure to act by a caregiver that endangers a child’s physical or emotional development. It may be a single incident or pattern of </w:t>
            </w:r>
            <w:r w:rsidR="00B47402">
              <w:rPr>
                <w:rFonts w:ascii="Arial" w:eastAsia="Arial" w:hAnsi="Arial" w:cs="Arial"/>
                <w:color w:val="000000" w:themeColor="text1"/>
                <w:lang w:val="en-US"/>
              </w:rPr>
              <w:t>care</w:t>
            </w:r>
            <w:r w:rsidRPr="1970FB9B">
              <w:rPr>
                <w:rFonts w:ascii="Arial" w:eastAsia="Arial" w:hAnsi="Arial" w:cs="Arial"/>
                <w:color w:val="000000" w:themeColor="text1"/>
                <w:lang w:val="en-US"/>
              </w:rPr>
              <w:t xml:space="preserve">, which over time accumulates to cause harm to a child’s development or wellbeing” It can be physical, emotional, sexual, </w:t>
            </w:r>
            <w:r w:rsidR="008E642B">
              <w:rPr>
                <w:rFonts w:ascii="Arial" w:eastAsia="Arial" w:hAnsi="Arial" w:cs="Arial"/>
                <w:color w:val="000000" w:themeColor="text1"/>
                <w:lang w:val="en-US"/>
              </w:rPr>
              <w:t xml:space="preserve">or </w:t>
            </w:r>
            <w:r w:rsidRPr="1970FB9B">
              <w:rPr>
                <w:rFonts w:ascii="Arial" w:eastAsia="Arial" w:hAnsi="Arial" w:cs="Arial"/>
                <w:color w:val="000000" w:themeColor="text1"/>
                <w:lang w:val="en-US"/>
              </w:rPr>
              <w:t>neglect.</w:t>
            </w:r>
            <w:r w:rsidRPr="1970FB9B">
              <w:rPr>
                <w:rFonts w:ascii="Arial" w:eastAsia="Arial" w:hAnsi="Arial" w:cs="Arial"/>
                <w:color w:val="000000" w:themeColor="text1"/>
                <w:vertAlign w:val="superscript"/>
                <w:lang w:val="en-US"/>
              </w:rPr>
              <w:t>5</w:t>
            </w:r>
            <w:r w:rsidRPr="1970FB9B">
              <w:rPr>
                <w:rFonts w:ascii="Arial" w:eastAsia="Arial" w:hAnsi="Arial" w:cs="Arial"/>
                <w:color w:val="000000" w:themeColor="text1"/>
                <w:lang w:val="en-US"/>
              </w:rPr>
              <w:t xml:space="preserve"> </w:t>
            </w:r>
          </w:p>
          <w:p w14:paraId="0E74005E" w14:textId="77777777" w:rsidR="00D6553C" w:rsidRDefault="00D6553C" w:rsidP="0063580A">
            <w:pPr>
              <w:jc w:val="both"/>
              <w:rPr>
                <w:rFonts w:ascii="Arial" w:eastAsia="Arial" w:hAnsi="Arial" w:cs="Arial"/>
                <w:color w:val="000000" w:themeColor="text1"/>
              </w:rPr>
            </w:pPr>
          </w:p>
          <w:p w14:paraId="133ED338" w14:textId="77777777" w:rsidR="00D6553C" w:rsidRPr="006129FA" w:rsidRDefault="00D6553C" w:rsidP="0063580A">
            <w:pPr>
              <w:jc w:val="both"/>
            </w:pPr>
            <w:r w:rsidRPr="0211C6B2">
              <w:rPr>
                <w:b/>
                <w:bCs/>
              </w:rPr>
              <w:t>Congenital dermal melanocytosis</w:t>
            </w:r>
            <w:r>
              <w:t xml:space="preserve"> (CDM previously known as Mongolian blue spots) - flat blue/grey birth marks spots with an irregular shape that commonly appear at birth or soon after.</w:t>
            </w:r>
            <w:r w:rsidRPr="000A6DF4">
              <w:rPr>
                <w:vertAlign w:val="superscript"/>
              </w:rPr>
              <w:t>17</w:t>
            </w:r>
            <w:r>
              <w:t xml:space="preserve"> </w:t>
            </w:r>
          </w:p>
          <w:p w14:paraId="6C39C03E" w14:textId="77777777" w:rsidR="00D6553C" w:rsidRDefault="00D6553C" w:rsidP="0063580A">
            <w:pPr>
              <w:jc w:val="both"/>
            </w:pPr>
          </w:p>
          <w:p w14:paraId="7E90ED80" w14:textId="77777777" w:rsidR="00D6553C" w:rsidRDefault="00D6553C" w:rsidP="0063580A">
            <w:r w:rsidRPr="006129FA">
              <w:rPr>
                <w:b/>
                <w:bCs/>
              </w:rPr>
              <w:t xml:space="preserve">Contusion </w:t>
            </w:r>
            <w:r>
              <w:t>- the medical term for a bruise. See ‘bruise’ definition.</w:t>
            </w:r>
          </w:p>
          <w:p w14:paraId="6E24D97F" w14:textId="6A5DA9E1" w:rsidR="00D6553C" w:rsidRPr="007F6077" w:rsidRDefault="00D6553C" w:rsidP="0063580A">
            <w:pPr>
              <w:rPr>
                <w:rFonts w:eastAsia="Calibri"/>
                <w:color w:val="000000" w:themeColor="text1"/>
              </w:rPr>
            </w:pPr>
            <w:r w:rsidRPr="006129FA">
              <w:rPr>
                <w:b/>
                <w:bCs/>
              </w:rPr>
              <w:lastRenderedPageBreak/>
              <w:t>Frenulum</w:t>
            </w:r>
            <w:r>
              <w:rPr>
                <w:b/>
                <w:bCs/>
              </w:rPr>
              <w:t xml:space="preserve"> </w:t>
            </w:r>
            <w:r w:rsidRPr="00DF0C54">
              <w:t>-</w:t>
            </w:r>
            <w:r>
              <w:rPr>
                <w:b/>
                <w:bCs/>
              </w:rPr>
              <w:t xml:space="preserve"> </w:t>
            </w:r>
            <w:r w:rsidRPr="026017E2">
              <w:rPr>
                <w:rFonts w:eastAsia="Calibri"/>
                <w:color w:val="000000" w:themeColor="text1"/>
              </w:rPr>
              <w:t>Superior Labial Frenulum of the upper lip, is a fold of mucous membranes that connects the upper lip to the gum, which can be easily torn when the mouth is hit</w:t>
            </w:r>
            <w:r w:rsidR="5139AD6F" w:rsidRPr="026017E2">
              <w:rPr>
                <w:rFonts w:eastAsia="Calibri"/>
                <w:color w:val="000000" w:themeColor="text1"/>
              </w:rPr>
              <w:t>,</w:t>
            </w:r>
            <w:r w:rsidRPr="026017E2">
              <w:rPr>
                <w:rFonts w:eastAsia="Calibri"/>
                <w:color w:val="000000" w:themeColor="text1"/>
              </w:rPr>
              <w:t xml:space="preserve"> or the lip is pulled/stretched.</w:t>
            </w:r>
          </w:p>
          <w:p w14:paraId="16B8DBEB" w14:textId="77777777" w:rsidR="00D6553C" w:rsidRPr="007F6077" w:rsidRDefault="00D6553C" w:rsidP="0063580A">
            <w:pPr>
              <w:rPr>
                <w:rFonts w:eastAsia="Calibri" w:cstheme="minorHAnsi"/>
                <w:color w:val="000000" w:themeColor="text1"/>
              </w:rPr>
            </w:pPr>
            <w:r w:rsidRPr="007F6077">
              <w:rPr>
                <w:rFonts w:eastAsia="Calibri" w:cstheme="minorHAnsi"/>
                <w:color w:val="000000" w:themeColor="text1"/>
              </w:rPr>
              <w:t>Inferior Labial Frenulum - of the lower lip</w:t>
            </w:r>
            <w:r>
              <w:rPr>
                <w:rFonts w:eastAsia="Calibri" w:cstheme="minorHAnsi"/>
                <w:color w:val="000000" w:themeColor="text1"/>
              </w:rPr>
              <w:t>,</w:t>
            </w:r>
            <w:r w:rsidRPr="007F6077">
              <w:rPr>
                <w:rFonts w:eastAsia="Calibri" w:cstheme="minorHAnsi"/>
                <w:color w:val="000000" w:themeColor="text1"/>
              </w:rPr>
              <w:t xml:space="preserve"> is a fold of mucus membrane that connects the lower lip to the gum</w:t>
            </w:r>
            <w:r>
              <w:rPr>
                <w:rFonts w:eastAsia="Calibri" w:cstheme="minorHAnsi"/>
                <w:color w:val="000000" w:themeColor="text1"/>
              </w:rPr>
              <w:t>.</w:t>
            </w:r>
            <w:r w:rsidRPr="00DF0C54">
              <w:rPr>
                <w:rFonts w:eastAsia="Calibri" w:cstheme="minorHAnsi"/>
                <w:color w:val="000000" w:themeColor="text1"/>
                <w:vertAlign w:val="superscript"/>
              </w:rPr>
              <w:t>18</w:t>
            </w:r>
            <w:r w:rsidRPr="007F6077">
              <w:rPr>
                <w:rFonts w:eastAsia="Calibri" w:cstheme="minorHAnsi"/>
                <w:color w:val="000000" w:themeColor="text1"/>
              </w:rPr>
              <w:t xml:space="preserve"> </w:t>
            </w:r>
          </w:p>
          <w:p w14:paraId="4CD986BC" w14:textId="77777777" w:rsidR="00D6553C" w:rsidRPr="006129FA" w:rsidRDefault="00D6553C" w:rsidP="0063580A">
            <w:pPr>
              <w:rPr>
                <w:b/>
                <w:bCs/>
              </w:rPr>
            </w:pPr>
          </w:p>
          <w:p w14:paraId="5012B542" w14:textId="77777777" w:rsidR="00D6553C" w:rsidRDefault="00D6553C" w:rsidP="0063580A">
            <w:r w:rsidRPr="75086D57">
              <w:rPr>
                <w:b/>
                <w:bCs/>
              </w:rPr>
              <w:t>Haematoma</w:t>
            </w:r>
            <w:r>
              <w:t xml:space="preserve"> </w:t>
            </w:r>
            <w:r w:rsidRPr="00E23577">
              <w:t xml:space="preserve">- </w:t>
            </w:r>
            <w:r w:rsidRPr="009C1A48">
              <w:rPr>
                <w:rFonts w:ascii="Arial" w:eastAsia="Arial" w:hAnsi="Arial" w:cs="Arial"/>
              </w:rPr>
              <w:t>a closed wound where blood collects and fills a space inside your body because it can’t flow or drain out.</w:t>
            </w:r>
            <w:r w:rsidRPr="00C11E83">
              <w:rPr>
                <w:rFonts w:ascii="Arial" w:eastAsia="Arial" w:hAnsi="Arial" w:cs="Arial"/>
                <w:vertAlign w:val="superscript"/>
              </w:rPr>
              <w:t>19</w:t>
            </w:r>
            <w:r w:rsidRPr="75086D57">
              <w:rPr>
                <w:rFonts w:ascii="Arial" w:eastAsia="Arial" w:hAnsi="Arial" w:cs="Arial"/>
              </w:rPr>
              <w:t xml:space="preserve"> </w:t>
            </w:r>
            <w:r>
              <w:t>Usually associated with swelling e.g. “egg” on the forehead.</w:t>
            </w:r>
          </w:p>
          <w:p w14:paraId="78C09272" w14:textId="77777777" w:rsidR="00D6553C" w:rsidRDefault="00D6553C" w:rsidP="0063580A"/>
          <w:p w14:paraId="0EBF07B8" w14:textId="77777777" w:rsidR="00D6553C" w:rsidRPr="006129FA" w:rsidRDefault="00D6553C" w:rsidP="0063580A">
            <w:pPr>
              <w:jc w:val="both"/>
              <w:rPr>
                <w:rFonts w:ascii="Arial" w:eastAsia="Arial" w:hAnsi="Arial" w:cs="Arial"/>
                <w:color w:val="000000" w:themeColor="text1"/>
                <w:highlight w:val="yellow"/>
                <w:lang w:val="en-US"/>
              </w:rPr>
            </w:pPr>
            <w:r w:rsidRPr="0211C6B2">
              <w:rPr>
                <w:rFonts w:ascii="Arial" w:eastAsia="Arial" w:hAnsi="Arial" w:cs="Arial"/>
                <w:color w:val="000000" w:themeColor="text1"/>
                <w:lang w:val="en-US"/>
              </w:rPr>
              <w:t>I</w:t>
            </w:r>
            <w:r w:rsidRPr="006129FA">
              <w:rPr>
                <w:rFonts w:ascii="Arial" w:eastAsia="Arial" w:hAnsi="Arial" w:cs="Arial"/>
                <w:b/>
                <w:bCs/>
                <w:color w:val="000000" w:themeColor="text1"/>
                <w:lang w:val="en-US"/>
              </w:rPr>
              <w:t>nfant</w:t>
            </w:r>
            <w:r w:rsidRPr="0211C6B2">
              <w:rPr>
                <w:rFonts w:ascii="Arial" w:eastAsia="Arial" w:hAnsi="Arial" w:cs="Arial"/>
                <w:b/>
                <w:bCs/>
                <w:color w:val="000000" w:themeColor="text1"/>
                <w:lang w:val="en-US"/>
              </w:rPr>
              <w:t xml:space="preserve"> </w:t>
            </w:r>
            <w:r w:rsidRPr="0013268E">
              <w:rPr>
                <w:rFonts w:ascii="Arial" w:eastAsia="Arial" w:hAnsi="Arial" w:cs="Arial"/>
                <w:color w:val="000000" w:themeColor="text1"/>
                <w:lang w:val="en-US"/>
              </w:rPr>
              <w:t>-</w:t>
            </w:r>
            <w:r>
              <w:rPr>
                <w:rFonts w:ascii="Arial" w:eastAsia="Arial" w:hAnsi="Arial" w:cs="Arial"/>
                <w:color w:val="000000" w:themeColor="text1"/>
                <w:lang w:val="en-US"/>
              </w:rPr>
              <w:t>Typically refers to an infant from birth to 1 year of age.</w:t>
            </w:r>
            <w:r w:rsidRPr="002D5AB5">
              <w:rPr>
                <w:rFonts w:ascii="Arial" w:eastAsia="Arial" w:hAnsi="Arial" w:cs="Arial"/>
                <w:color w:val="000000" w:themeColor="text1"/>
                <w:vertAlign w:val="superscript"/>
                <w:lang w:val="en-US"/>
              </w:rPr>
              <w:t xml:space="preserve">20 </w:t>
            </w:r>
          </w:p>
          <w:p w14:paraId="5197CB53" w14:textId="77777777" w:rsidR="00D6553C" w:rsidRDefault="00D6553C" w:rsidP="0063580A">
            <w:pPr>
              <w:jc w:val="both"/>
              <w:rPr>
                <w:rFonts w:ascii="Arial" w:eastAsia="Arial" w:hAnsi="Arial" w:cs="Arial"/>
                <w:color w:val="000000" w:themeColor="text1"/>
                <w:lang w:val="en-US"/>
              </w:rPr>
            </w:pPr>
          </w:p>
          <w:p w14:paraId="476012CF" w14:textId="77777777" w:rsidR="00D6553C" w:rsidRDefault="00D6553C" w:rsidP="0063580A">
            <w:pPr>
              <w:rPr>
                <w:rFonts w:ascii="Arial" w:eastAsia="Arial" w:hAnsi="Arial" w:cs="Arial"/>
                <w:color w:val="000000" w:themeColor="text1"/>
              </w:rPr>
            </w:pPr>
            <w:r w:rsidRPr="006129FA">
              <w:rPr>
                <w:rFonts w:ascii="Arial" w:eastAsia="Arial" w:hAnsi="Arial" w:cs="Arial"/>
                <w:b/>
                <w:bCs/>
                <w:color w:val="000000" w:themeColor="text1"/>
                <w:lang w:val="en-US"/>
              </w:rPr>
              <w:t xml:space="preserve">Immobile infant </w:t>
            </w:r>
            <w:r w:rsidRPr="00864CC5">
              <w:rPr>
                <w:rFonts w:ascii="Arial" w:eastAsia="Arial" w:hAnsi="Arial" w:cs="Arial"/>
                <w:color w:val="000000" w:themeColor="text1"/>
                <w:lang w:val="en-US"/>
              </w:rPr>
              <w:t>-</w:t>
            </w:r>
            <w:r>
              <w:rPr>
                <w:rFonts w:ascii="Arial" w:eastAsia="Arial" w:hAnsi="Arial" w:cs="Arial"/>
                <w:color w:val="000000" w:themeColor="text1"/>
                <w:lang w:val="en-US"/>
              </w:rPr>
              <w:t xml:space="preserve"> </w:t>
            </w:r>
            <w:r w:rsidRPr="006129FA">
              <w:rPr>
                <w:rFonts w:ascii="Arial" w:eastAsia="Arial" w:hAnsi="Arial" w:cs="Arial"/>
                <w:color w:val="000000" w:themeColor="text1"/>
                <w:lang w:val="en-US"/>
              </w:rPr>
              <w:t xml:space="preserve">an infant not yet independently </w:t>
            </w:r>
            <w:r w:rsidRPr="7C1CC0A5">
              <w:rPr>
                <w:rFonts w:ascii="Arial" w:eastAsia="Arial" w:hAnsi="Arial" w:cs="Arial"/>
                <w:color w:val="000000" w:themeColor="text1"/>
              </w:rPr>
              <w:t>rolling, crawling, bottom shuffling, pulling to stand or cruising i.e. those infants who cannot move themselves from where they are placed.</w:t>
            </w:r>
            <w:r w:rsidRPr="00344871">
              <w:rPr>
                <w:rFonts w:ascii="Arial" w:eastAsia="Arial" w:hAnsi="Arial" w:cs="Arial"/>
                <w:color w:val="000000" w:themeColor="text1"/>
                <w:vertAlign w:val="superscript"/>
              </w:rPr>
              <w:t>21</w:t>
            </w:r>
            <w:r w:rsidRPr="7C1CC0A5">
              <w:rPr>
                <w:rFonts w:ascii="Arial" w:eastAsia="Arial" w:hAnsi="Arial" w:cs="Arial"/>
                <w:color w:val="000000" w:themeColor="text1"/>
                <w:sz w:val="14"/>
                <w:szCs w:val="14"/>
              </w:rPr>
              <w:t xml:space="preserve"> </w:t>
            </w:r>
          </w:p>
          <w:p w14:paraId="4BBE5901" w14:textId="77777777" w:rsidR="00D6553C" w:rsidRDefault="00D6553C" w:rsidP="0063580A">
            <w:pPr>
              <w:rPr>
                <w:rFonts w:ascii="Arial" w:eastAsia="Arial" w:hAnsi="Arial" w:cs="Arial"/>
                <w:color w:val="000000" w:themeColor="text1"/>
              </w:rPr>
            </w:pPr>
          </w:p>
          <w:p w14:paraId="606951FB" w14:textId="77777777" w:rsidR="00D6553C" w:rsidRDefault="00D6553C" w:rsidP="0063580A">
            <w:r w:rsidRPr="006129FA">
              <w:rPr>
                <w:b/>
                <w:bCs/>
              </w:rPr>
              <w:t>Incision</w:t>
            </w:r>
            <w:r>
              <w:t xml:space="preserve"> - A cutting type of injury that severs tissues in a clean and generally regular fashion.</w:t>
            </w:r>
          </w:p>
          <w:p w14:paraId="437AE320" w14:textId="77777777" w:rsidR="00D6553C" w:rsidRDefault="00D6553C" w:rsidP="0063580A"/>
          <w:p w14:paraId="5C680D67" w14:textId="77777777" w:rsidR="00D6553C" w:rsidRDefault="00D6553C" w:rsidP="0063580A">
            <w:r w:rsidRPr="006129FA">
              <w:rPr>
                <w:b/>
                <w:bCs/>
              </w:rPr>
              <w:t xml:space="preserve">Laceration </w:t>
            </w:r>
            <w:r>
              <w:t>- A tear or split in the tissues.</w:t>
            </w:r>
          </w:p>
          <w:p w14:paraId="6D9CC92A" w14:textId="77777777" w:rsidR="00D6553C" w:rsidRDefault="00D6553C" w:rsidP="0063580A"/>
          <w:p w14:paraId="32DE53AF" w14:textId="77777777" w:rsidR="00D6553C" w:rsidRDefault="00D6553C" w:rsidP="0063580A">
            <w:r w:rsidRPr="006129FA">
              <w:rPr>
                <w:b/>
                <w:bCs/>
              </w:rPr>
              <w:t>Other Staff</w:t>
            </w:r>
            <w:r>
              <w:t xml:space="preserve"> - Includes allied health, early childhood professionals, student MCH nurses; MCH Leadership. </w:t>
            </w:r>
          </w:p>
          <w:p w14:paraId="163D2B21" w14:textId="77777777" w:rsidR="00D6553C" w:rsidRDefault="00D6553C" w:rsidP="0063580A"/>
          <w:p w14:paraId="43AC6090" w14:textId="77777777" w:rsidR="00D6553C" w:rsidRDefault="00D6553C" w:rsidP="0063580A">
            <w:r w:rsidRPr="006129FA">
              <w:rPr>
                <w:b/>
                <w:bCs/>
              </w:rPr>
              <w:t>Petechiae</w:t>
            </w:r>
            <w:r>
              <w:t xml:space="preserve"> - Red or purple, pin prick size dots red or purple in colour that are non-blanching often </w:t>
            </w:r>
          </w:p>
          <w:p w14:paraId="47014A68" w14:textId="77777777" w:rsidR="00D6553C" w:rsidRDefault="00D6553C" w:rsidP="0063580A">
            <w:r>
              <w:t>occurring in clusters. A pinpoint sized (0.1-2mm) haemorrhages into the skin due to acute rise in venous pressure.</w:t>
            </w:r>
          </w:p>
          <w:p w14:paraId="1790464F" w14:textId="77777777" w:rsidR="00D6553C" w:rsidRDefault="00D6553C" w:rsidP="0063580A"/>
          <w:p w14:paraId="14E605F7" w14:textId="77777777" w:rsidR="00D6553C" w:rsidRDefault="00D6553C" w:rsidP="0063580A">
            <w:r w:rsidRPr="75086D57">
              <w:rPr>
                <w:b/>
                <w:bCs/>
              </w:rPr>
              <w:t>TEN-4</w:t>
            </w:r>
            <w:r>
              <w:rPr>
                <w:b/>
                <w:bCs/>
              </w:rPr>
              <w:t>-</w:t>
            </w:r>
            <w:r w:rsidRPr="75086D57">
              <w:rPr>
                <w:b/>
                <w:bCs/>
              </w:rPr>
              <w:t>FACESp</w:t>
            </w:r>
            <w:r>
              <w:t xml:space="preserve"> - Torso, Ears, Neck in any child under 4 yrs, any bruising &lt;4-6mo and Frenulum; Angle of the jaw; Cheek; Eyelid; Subconjunctival Haemorrhage.</w:t>
            </w:r>
            <w:r w:rsidRPr="007F4EA3">
              <w:rPr>
                <w:vertAlign w:val="superscript"/>
              </w:rPr>
              <w:t>12</w:t>
            </w:r>
          </w:p>
          <w:p w14:paraId="217A1300" w14:textId="77777777" w:rsidR="00581A93" w:rsidRDefault="00581A93" w:rsidP="0063580A">
            <w:pPr>
              <w:rPr>
                <w:rFonts w:ascii="Arial" w:eastAsia="Arial" w:hAnsi="Arial" w:cs="Arial"/>
                <w:b/>
                <w:bCs/>
              </w:rPr>
            </w:pPr>
          </w:p>
          <w:p w14:paraId="53CCBD16" w14:textId="6A55C7A6" w:rsidR="00D6553C" w:rsidRPr="00D6553C" w:rsidRDefault="00581A93" w:rsidP="0063580A">
            <w:pPr>
              <w:rPr>
                <w:rFonts w:ascii="Arial" w:eastAsia="Calibri" w:hAnsi="Arial" w:cs="Arial"/>
                <w:color w:val="000000" w:themeColor="text1"/>
              </w:rPr>
            </w:pPr>
            <w:r w:rsidRPr="006129FA">
              <w:rPr>
                <w:rFonts w:ascii="Arial" w:eastAsia="Arial" w:hAnsi="Arial" w:cs="Arial"/>
                <w:b/>
                <w:bCs/>
              </w:rPr>
              <w:t>Sentinel injuries</w:t>
            </w:r>
            <w:r w:rsidR="00D6553C" w:rsidRPr="0211C6B2">
              <w:rPr>
                <w:rFonts w:ascii="Arial" w:eastAsia="Arial" w:hAnsi="Arial" w:cs="Arial"/>
                <w:sz w:val="20"/>
                <w:szCs w:val="20"/>
              </w:rPr>
              <w:t xml:space="preserve"> -</w:t>
            </w:r>
            <w:r w:rsidR="00D6553C">
              <w:rPr>
                <w:rFonts w:ascii="Arial" w:eastAsia="Arial" w:hAnsi="Arial" w:cs="Arial"/>
                <w:sz w:val="20"/>
                <w:szCs w:val="20"/>
              </w:rPr>
              <w:t xml:space="preserve"> </w:t>
            </w:r>
            <w:r w:rsidR="00D6553C" w:rsidRPr="00936378">
              <w:rPr>
                <w:rFonts w:ascii="Arial" w:eastAsia="Arial" w:hAnsi="Arial" w:cs="Arial"/>
              </w:rPr>
              <w:t>a previous injury (prior to severe physical abuse) reported in the medical history that was suspicious for abuse because the infant could not cruise, or the explanation was implausible</w:t>
            </w:r>
            <w:r w:rsidR="00D6553C">
              <w:rPr>
                <w:rFonts w:ascii="Arial" w:eastAsia="Arial" w:hAnsi="Arial" w:cs="Arial"/>
              </w:rPr>
              <w:t>.</w:t>
            </w:r>
            <w:r w:rsidR="00D6553C" w:rsidRPr="00375D39">
              <w:rPr>
                <w:rFonts w:ascii="Arial" w:eastAsia="Arial" w:hAnsi="Arial" w:cs="Arial"/>
                <w:vertAlign w:val="superscript"/>
              </w:rPr>
              <w:t>3</w:t>
            </w:r>
            <w:r w:rsidR="00D6553C" w:rsidRPr="00936378">
              <w:rPr>
                <w:rFonts w:ascii="Arial" w:eastAsia="Arial" w:hAnsi="Arial" w:cs="Arial"/>
              </w:rPr>
              <w:t xml:space="preserve"> </w:t>
            </w:r>
          </w:p>
        </w:tc>
      </w:tr>
    </w:tbl>
    <w:p w14:paraId="23571DCD" w14:textId="77777777" w:rsidR="00671DDE" w:rsidRDefault="00671DDE" w:rsidP="00781A5E">
      <w:pPr>
        <w:pStyle w:val="SCVbody"/>
        <w:spacing w:before="0" w:after="0"/>
      </w:pPr>
    </w:p>
    <w:tbl>
      <w:tblPr>
        <w:tblStyle w:val="TableGrid"/>
        <w:tblW w:w="10477"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77"/>
      </w:tblGrid>
      <w:tr w:rsidR="00D6553C" w:rsidRPr="001456D4" w14:paraId="4D388EEB" w14:textId="77777777" w:rsidTr="38B0062E">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single" w:sz="4" w:space="0" w:color="auto"/>
              <w:left w:val="single" w:sz="4" w:space="0" w:color="auto"/>
              <w:bottom w:val="single" w:sz="4" w:space="0" w:color="auto"/>
              <w:right w:val="single" w:sz="4" w:space="0" w:color="auto"/>
            </w:tcBorders>
            <w:shd w:val="clear" w:color="auto" w:fill="4A95A7" w:themeFill="background2" w:themeFillShade="80"/>
            <w:tcMar>
              <w:left w:w="105" w:type="dxa"/>
              <w:right w:w="105" w:type="dxa"/>
            </w:tcMar>
            <w:vAlign w:val="center"/>
          </w:tcPr>
          <w:p w14:paraId="1C92F7C9" w14:textId="77777777" w:rsidR="00D6553C" w:rsidRPr="00E62630" w:rsidRDefault="00D6553C">
            <w:pPr>
              <w:pStyle w:val="Heading3"/>
              <w:rPr>
                <w:sz w:val="20"/>
                <w:szCs w:val="20"/>
              </w:rPr>
            </w:pPr>
            <w:bookmarkStart w:id="3" w:name="_Toc207897908"/>
            <w:r w:rsidRPr="26526FEF">
              <w:t>Background &amp; Purpose</w:t>
            </w:r>
            <w:bookmarkEnd w:id="3"/>
            <w:r w:rsidRPr="26526FEF">
              <w:t xml:space="preserve"> </w:t>
            </w:r>
          </w:p>
        </w:tc>
      </w:tr>
      <w:tr w:rsidR="00D6553C" w:rsidRPr="00A80660" w14:paraId="3AF66D86" w14:textId="77777777" w:rsidTr="38B0062E">
        <w:trPr>
          <w:trHeight w:val="454"/>
        </w:trPr>
        <w:tc>
          <w:tcPr>
            <w:tcW w:w="10477" w:type="dxa"/>
            <w:tcBorders>
              <w:top w:val="single" w:sz="4" w:space="0" w:color="auto"/>
              <w:left w:val="single" w:sz="4" w:space="0" w:color="auto"/>
            </w:tcBorders>
            <w:shd w:val="clear" w:color="auto" w:fill="FFFFFF" w:themeFill="background1"/>
            <w:tcMar>
              <w:left w:w="105" w:type="dxa"/>
              <w:right w:w="105" w:type="dxa"/>
            </w:tcMar>
            <w:vAlign w:val="center"/>
          </w:tcPr>
          <w:p w14:paraId="0DCFB05B" w14:textId="77777777" w:rsidR="00D6553C" w:rsidRPr="00A80660" w:rsidRDefault="00D6553C">
            <w:pPr>
              <w:rPr>
                <w:rFonts w:ascii="Arial" w:eastAsia="Calibri" w:hAnsi="Arial" w:cs="Arial"/>
                <w:b/>
                <w:bCs/>
                <w:sz w:val="20"/>
                <w:szCs w:val="20"/>
              </w:rPr>
            </w:pPr>
            <w:r>
              <w:br/>
            </w:r>
            <w:r w:rsidRPr="00A80660">
              <w:rPr>
                <w:rFonts w:ascii="Arial" w:eastAsia="Calibri" w:hAnsi="Arial" w:cs="Arial"/>
                <w:b/>
                <w:bCs/>
              </w:rPr>
              <w:t>Purpose:</w:t>
            </w:r>
          </w:p>
          <w:p w14:paraId="73AD4482" w14:textId="77777777" w:rsidR="00D6553C" w:rsidRPr="00A80660" w:rsidRDefault="00D6553C">
            <w:pPr>
              <w:pStyle w:val="SCVbullet1"/>
            </w:pPr>
            <w:r w:rsidRPr="00A80660">
              <w:rPr>
                <w:lang w:val="en-US"/>
              </w:rPr>
              <w:t>To ensure Maternal Child Health (MCH) Nurses have a clear understanding of and comply with their legislative requirements, codes of conduct, standards and processes when suspected bruising on the immobile infant is observed.</w:t>
            </w:r>
            <w:r w:rsidRPr="00A80660">
              <w:t>  </w:t>
            </w:r>
          </w:p>
          <w:p w14:paraId="592A2AEF" w14:textId="77777777" w:rsidR="00D6553C" w:rsidRPr="00A80660" w:rsidRDefault="00D6553C">
            <w:pPr>
              <w:pStyle w:val="SCVbullet1"/>
            </w:pPr>
            <w:r w:rsidRPr="00A80660">
              <w:rPr>
                <w:lang w:val="en-US"/>
              </w:rPr>
              <w:t>To ensure consistency of MCH practice when a suspected bruise is observed on an immobile infant.</w:t>
            </w:r>
            <w:r w:rsidRPr="00A80660">
              <w:t>   </w:t>
            </w:r>
          </w:p>
          <w:p w14:paraId="41BDE878" w14:textId="77777777" w:rsidR="00D6553C" w:rsidRPr="00A80660" w:rsidRDefault="00D6553C">
            <w:pPr>
              <w:rPr>
                <w:rFonts w:ascii="Arial" w:eastAsia="Calibri" w:hAnsi="Arial" w:cs="Arial"/>
                <w:sz w:val="20"/>
                <w:szCs w:val="20"/>
              </w:rPr>
            </w:pPr>
          </w:p>
          <w:p w14:paraId="2D8C0EAC" w14:textId="77777777" w:rsidR="00D6553C" w:rsidRPr="00A80660" w:rsidRDefault="00D6553C">
            <w:pPr>
              <w:rPr>
                <w:rFonts w:ascii="Arial" w:eastAsia="Calibri" w:hAnsi="Arial" w:cs="Arial"/>
                <w:b/>
                <w:bCs/>
                <w:sz w:val="20"/>
                <w:szCs w:val="20"/>
              </w:rPr>
            </w:pPr>
            <w:r w:rsidRPr="00A80660">
              <w:rPr>
                <w:rFonts w:ascii="Arial" w:eastAsia="Calibri" w:hAnsi="Arial" w:cs="Arial"/>
                <w:b/>
                <w:bCs/>
              </w:rPr>
              <w:t>Background:</w:t>
            </w:r>
          </w:p>
          <w:p w14:paraId="0F385F06" w14:textId="77777777" w:rsidR="00F03854" w:rsidRPr="00A80660" w:rsidRDefault="00D6553C">
            <w:pPr>
              <w:pStyle w:val="SCVbullet1"/>
            </w:pPr>
            <w:r w:rsidRPr="00A80660">
              <w:t>Infants are overrepresented in child physical abuse, this is attributed to their increased vulnerability and care needs</w:t>
            </w:r>
            <w:r w:rsidRPr="00A80660">
              <w:rPr>
                <w:vertAlign w:val="superscript"/>
              </w:rPr>
              <w:t>6</w:t>
            </w:r>
          </w:p>
          <w:p w14:paraId="4F341F91" w14:textId="06DE0A28" w:rsidR="00D6553C" w:rsidRPr="00A80660" w:rsidRDefault="00D6553C">
            <w:pPr>
              <w:pStyle w:val="SCVbullet1"/>
            </w:pPr>
            <w:r w:rsidRPr="00A80660">
              <w:t>Bruising on an immobile infant raises concern about health and safety.</w:t>
            </w:r>
            <w:r w:rsidRPr="00A80660">
              <w:rPr>
                <w:vertAlign w:val="superscript"/>
              </w:rPr>
              <w:t>7</w:t>
            </w:r>
            <w:r w:rsidRPr="00A80660">
              <w:t> </w:t>
            </w:r>
          </w:p>
          <w:p w14:paraId="1DABCED3" w14:textId="77777777" w:rsidR="00D6553C" w:rsidRPr="00A80660" w:rsidRDefault="00D6553C">
            <w:pPr>
              <w:pStyle w:val="SCVbullet1"/>
            </w:pPr>
            <w:r w:rsidRPr="00A80660">
              <w:t>Sentinel injuries in infants are minor, visible injuries, such as bruises or intraoral injuries that are unexplained or have an implausible mechanism of injury, that raise concern for physical abuse. They are not typically serious in themselves but can be an early warning sign of potential abuse, sometimes preceding more severe injuries.</w:t>
            </w:r>
            <w:r w:rsidRPr="00A80660">
              <w:rPr>
                <w:vertAlign w:val="superscript"/>
              </w:rPr>
              <w:t>8</w:t>
            </w:r>
            <w:r w:rsidRPr="00A80660">
              <w:t xml:space="preserve"> </w:t>
            </w:r>
          </w:p>
          <w:p w14:paraId="6A5813CF" w14:textId="77777777" w:rsidR="004661C7" w:rsidRPr="00A80660" w:rsidRDefault="00D6553C">
            <w:pPr>
              <w:pStyle w:val="SCVbullet1"/>
              <w:numPr>
                <w:ilvl w:val="0"/>
                <w:numId w:val="0"/>
              </w:numPr>
              <w:ind w:left="284"/>
            </w:pPr>
            <w:r w:rsidRPr="00A80660">
              <w:t>External injuries are highly predictive for more severe maltreatment.</w:t>
            </w:r>
            <w:r w:rsidRPr="00A80660">
              <w:rPr>
                <w:vertAlign w:val="superscript"/>
              </w:rPr>
              <w:t>9</w:t>
            </w:r>
            <w:r w:rsidRPr="00A80660">
              <w:t xml:space="preserve"> </w:t>
            </w:r>
          </w:p>
          <w:p w14:paraId="7E1F39A7" w14:textId="1C61ADDF" w:rsidR="00D6553C" w:rsidRPr="00A80660" w:rsidRDefault="00D6553C" w:rsidP="004661C7">
            <w:pPr>
              <w:pStyle w:val="SCVbullet1"/>
            </w:pPr>
            <w:r w:rsidRPr="00A80660">
              <w:t>Bruising is the most common finding in child abuse.</w:t>
            </w:r>
            <w:r w:rsidRPr="00A80660">
              <w:rPr>
                <w:vertAlign w:val="superscript"/>
              </w:rPr>
              <w:t xml:space="preserve">6 </w:t>
            </w:r>
          </w:p>
          <w:p w14:paraId="0EF3C6AA" w14:textId="76A0CF60" w:rsidR="00D6553C" w:rsidRPr="00A80660" w:rsidRDefault="00D6553C">
            <w:pPr>
              <w:pStyle w:val="SCVbullet1"/>
              <w:rPr>
                <w:i/>
                <w:iCs/>
              </w:rPr>
            </w:pPr>
            <w:r w:rsidRPr="00A80660">
              <w:lastRenderedPageBreak/>
              <w:t>Child abuse is a common cause of paediatric morbidity and mortality</w:t>
            </w:r>
            <w:r w:rsidRPr="00A80660">
              <w:rPr>
                <w:vertAlign w:val="superscript"/>
              </w:rPr>
              <w:t>6</w:t>
            </w:r>
            <w:r w:rsidRPr="00A80660">
              <w:t xml:space="preserve"> </w:t>
            </w:r>
          </w:p>
          <w:p w14:paraId="39191923" w14:textId="12409029" w:rsidR="00D6553C" w:rsidRPr="00A80660" w:rsidRDefault="00D6553C">
            <w:pPr>
              <w:pStyle w:val="SCVbullet1"/>
              <w:rPr>
                <w:i/>
                <w:iCs/>
              </w:rPr>
            </w:pPr>
            <w:r w:rsidRPr="00A80660">
              <w:t>Bruising is rare in immobile infants</w:t>
            </w:r>
            <w:r w:rsidRPr="00A80660">
              <w:rPr>
                <w:vertAlign w:val="superscript"/>
              </w:rPr>
              <w:t>6</w:t>
            </w:r>
            <w:r w:rsidRPr="00A80660">
              <w:t xml:space="preserve"> less than 1%.</w:t>
            </w:r>
            <w:r w:rsidRPr="00A80660">
              <w:rPr>
                <w:vertAlign w:val="superscript"/>
              </w:rPr>
              <w:t>7</w:t>
            </w:r>
            <w:r w:rsidRPr="00A80660">
              <w:t xml:space="preserve"> </w:t>
            </w:r>
          </w:p>
          <w:p w14:paraId="12E62218" w14:textId="77777777" w:rsidR="00D6553C" w:rsidRPr="00A80660" w:rsidRDefault="00D6553C">
            <w:pPr>
              <w:pStyle w:val="SCVbullet1"/>
            </w:pPr>
            <w:r w:rsidRPr="00A80660">
              <w:t>In their systemic review of 23 studies 1951-2004, bruising was found in 17% infants who were crawling or cruising with most preschool and school aged children having bruises.</w:t>
            </w:r>
            <w:r w:rsidRPr="00A80660">
              <w:rPr>
                <w:vertAlign w:val="superscript"/>
              </w:rPr>
              <w:t>7</w:t>
            </w:r>
            <w:r w:rsidRPr="00A80660">
              <w:t xml:space="preserve">  </w:t>
            </w:r>
          </w:p>
          <w:p w14:paraId="21B6A60C" w14:textId="77777777" w:rsidR="00D6553C" w:rsidRPr="00A80660" w:rsidRDefault="00D6553C">
            <w:pPr>
              <w:pStyle w:val="SCVbullet1"/>
            </w:pPr>
            <w:r w:rsidRPr="00A80660">
              <w:t>All staff should be aware of potential factors that contribute to and place an infant at risk of harm.</w:t>
            </w:r>
            <w:r w:rsidRPr="00A80660">
              <w:rPr>
                <w:vertAlign w:val="superscript"/>
              </w:rPr>
              <w:t xml:space="preserve">10,11 </w:t>
            </w:r>
          </w:p>
          <w:p w14:paraId="770CDE17" w14:textId="77777777" w:rsidR="00D6553C" w:rsidRPr="00A80660" w:rsidRDefault="00D6553C">
            <w:pPr>
              <w:pStyle w:val="SCVbullet1"/>
            </w:pPr>
            <w:r w:rsidRPr="00A80660">
              <w:t>The TEN-4 clinical decision tool (Bruising to torso, ear or neck or any bruising on an infant &lt; 4 months of age) can be used to assess possible bruising or identifying children at risk of having been physically abused.</w:t>
            </w:r>
            <w:r w:rsidRPr="00A80660">
              <w:rPr>
                <w:vertAlign w:val="superscript"/>
              </w:rPr>
              <w:t>12</w:t>
            </w:r>
            <w:r w:rsidRPr="00A80660">
              <w:t> </w:t>
            </w:r>
          </w:p>
          <w:p w14:paraId="43B1205A" w14:textId="77777777" w:rsidR="00D6553C" w:rsidRPr="00A80660" w:rsidRDefault="00D6553C">
            <w:pPr>
              <w:pStyle w:val="SCVbullet1"/>
            </w:pPr>
            <w:r w:rsidRPr="00A80660">
              <w:t>Bruising and marks need to be distinguished from medical concerns such as skin lesions or bleeding disorders or Vitamin K deficiency.</w:t>
            </w:r>
            <w:r w:rsidRPr="00A80660">
              <w:rPr>
                <w:vertAlign w:val="superscript"/>
              </w:rPr>
              <w:t>13-15</w:t>
            </w:r>
            <w:r w:rsidRPr="00A80660">
              <w:t xml:space="preserve"> </w:t>
            </w:r>
          </w:p>
          <w:p w14:paraId="7D32EA3E" w14:textId="77777777" w:rsidR="00D6553C" w:rsidRPr="00A80660" w:rsidRDefault="00D6553C">
            <w:pPr>
              <w:pStyle w:val="SCVbullet1"/>
            </w:pPr>
            <w:r w:rsidRPr="00A80660">
              <w:t>It is important that clinicians are trained in identifying birth marks and proper documentation of these to avoid confusion with bruises and avoid unnecessary stress for parents.</w:t>
            </w:r>
            <w:r w:rsidRPr="00A80660">
              <w:rPr>
                <w:vertAlign w:val="superscript"/>
              </w:rPr>
              <w:t>16</w:t>
            </w:r>
            <w:r w:rsidRPr="00A80660">
              <w:t xml:space="preserve">   </w:t>
            </w:r>
          </w:p>
          <w:p w14:paraId="25514CA7" w14:textId="62936C5B" w:rsidR="00D6553C" w:rsidRPr="00A80660" w:rsidRDefault="00D6553C" w:rsidP="38B0062E">
            <w:pPr>
              <w:pStyle w:val="SCVbullet1"/>
              <w:rPr>
                <w:i/>
                <w:iCs/>
              </w:rPr>
            </w:pPr>
            <w:r w:rsidRPr="00A80660">
              <w:t>When bruising is suspected it must be assessed in the context of medical, social and developmental history, explanation given and pattern of bruising.</w:t>
            </w:r>
            <w:r w:rsidRPr="00A80660">
              <w:rPr>
                <w:vertAlign w:val="superscript"/>
              </w:rPr>
              <w:t>7</w:t>
            </w:r>
            <w:r w:rsidRPr="00A80660">
              <w:t xml:space="preserve"> </w:t>
            </w:r>
          </w:p>
        </w:tc>
      </w:tr>
    </w:tbl>
    <w:p w14:paraId="2589A519" w14:textId="77777777" w:rsidR="00D6553C" w:rsidRPr="00A80660" w:rsidRDefault="00D6553C" w:rsidP="00781A5E">
      <w:pPr>
        <w:spacing w:before="0" w:after="0"/>
      </w:pPr>
    </w:p>
    <w:tbl>
      <w:tblPr>
        <w:tblStyle w:val="TableGrid"/>
        <w:tblW w:w="10477"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77"/>
      </w:tblGrid>
      <w:tr w:rsidR="00671DDE" w:rsidRPr="00A80660" w14:paraId="0037804C" w14:textId="77777777" w:rsidTr="00D73ABD">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single" w:sz="4" w:space="0" w:color="auto"/>
              <w:left w:val="single" w:sz="4" w:space="0" w:color="auto"/>
              <w:bottom w:val="single" w:sz="4" w:space="0" w:color="auto"/>
              <w:right w:val="single" w:sz="4" w:space="0" w:color="auto"/>
            </w:tcBorders>
            <w:shd w:val="clear" w:color="auto" w:fill="4A95A7" w:themeFill="background2" w:themeFillShade="80"/>
            <w:tcMar>
              <w:left w:w="105" w:type="dxa"/>
              <w:right w:w="105" w:type="dxa"/>
            </w:tcMar>
            <w:vAlign w:val="center"/>
          </w:tcPr>
          <w:p w14:paraId="77D9F922" w14:textId="502D8BCD" w:rsidR="00671DDE" w:rsidRPr="00A80660" w:rsidRDefault="058DB57B" w:rsidP="00E37388">
            <w:pPr>
              <w:pStyle w:val="Heading3"/>
              <w:rPr>
                <w:sz w:val="20"/>
                <w:szCs w:val="20"/>
              </w:rPr>
            </w:pPr>
            <w:bookmarkStart w:id="4" w:name="_Toc207897909"/>
            <w:r w:rsidRPr="00A80660">
              <w:t>Assessment</w:t>
            </w:r>
            <w:bookmarkEnd w:id="4"/>
            <w:r w:rsidRPr="00A80660">
              <w:t xml:space="preserve"> </w:t>
            </w:r>
          </w:p>
        </w:tc>
      </w:tr>
      <w:tr w:rsidR="00671DDE" w:rsidRPr="001456D4" w14:paraId="549F20C5" w14:textId="77777777" w:rsidTr="00D73ABD">
        <w:trPr>
          <w:trHeight w:val="454"/>
        </w:trPr>
        <w:tc>
          <w:tcPr>
            <w:tcW w:w="10477" w:type="dxa"/>
            <w:tcBorders>
              <w:top w:val="single" w:sz="4" w:space="0" w:color="auto"/>
              <w:left w:val="single" w:sz="4" w:space="0" w:color="auto"/>
            </w:tcBorders>
            <w:shd w:val="clear" w:color="auto" w:fill="FFFFFF" w:themeFill="background1"/>
            <w:tcMar>
              <w:left w:w="105" w:type="dxa"/>
              <w:right w:w="105" w:type="dxa"/>
            </w:tcMar>
            <w:vAlign w:val="center"/>
          </w:tcPr>
          <w:p w14:paraId="220D4F9D" w14:textId="77777777" w:rsidR="00375D39" w:rsidRPr="00A80660" w:rsidRDefault="00375D39" w:rsidP="75086D57">
            <w:pPr>
              <w:rPr>
                <w:rFonts w:ascii="Arial" w:eastAsia="Calibri" w:hAnsi="Arial" w:cs="Arial"/>
                <w:b/>
                <w:bCs/>
                <w:i/>
                <w:iCs/>
                <w:u w:val="single"/>
              </w:rPr>
            </w:pPr>
          </w:p>
          <w:p w14:paraId="3B1FED6A" w14:textId="25DDE7AC" w:rsidR="59AE2934" w:rsidRPr="00A80660" w:rsidRDefault="2C7D5ADD" w:rsidP="75086D57">
            <w:pPr>
              <w:rPr>
                <w:rFonts w:ascii="Arial" w:eastAsia="Calibri" w:hAnsi="Arial" w:cs="Arial"/>
                <w:b/>
                <w:bCs/>
              </w:rPr>
            </w:pPr>
            <w:r w:rsidRPr="00A80660">
              <w:rPr>
                <w:rFonts w:ascii="Arial" w:eastAsia="Calibri" w:hAnsi="Arial" w:cs="Arial"/>
                <w:b/>
                <w:bCs/>
              </w:rPr>
              <w:t xml:space="preserve">History – check </w:t>
            </w:r>
            <w:r w:rsidR="167B0152" w:rsidRPr="00A80660">
              <w:rPr>
                <w:rFonts w:ascii="Arial" w:eastAsia="Calibri" w:hAnsi="Arial" w:cs="Arial"/>
                <w:b/>
                <w:bCs/>
              </w:rPr>
              <w:t xml:space="preserve">electronic </w:t>
            </w:r>
            <w:r w:rsidR="00C1C3CC" w:rsidRPr="00A80660">
              <w:rPr>
                <w:rFonts w:ascii="Arial" w:eastAsia="Calibri" w:hAnsi="Arial" w:cs="Arial"/>
                <w:b/>
                <w:bCs/>
              </w:rPr>
              <w:t>Health Record</w:t>
            </w:r>
            <w:r w:rsidRPr="00A80660">
              <w:rPr>
                <w:rFonts w:ascii="Arial" w:eastAsia="Calibri" w:hAnsi="Arial" w:cs="Arial"/>
                <w:b/>
                <w:bCs/>
              </w:rPr>
              <w:t>, documentation of marks on skin (</w:t>
            </w:r>
            <w:r w:rsidR="00552937" w:rsidRPr="00A80660">
              <w:rPr>
                <w:rFonts w:ascii="Arial" w:eastAsia="Calibri" w:hAnsi="Arial" w:cs="Arial"/>
                <w:b/>
                <w:bCs/>
              </w:rPr>
              <w:t>e.g.</w:t>
            </w:r>
            <w:r w:rsidRPr="00A80660">
              <w:rPr>
                <w:rFonts w:ascii="Arial" w:eastAsia="Calibri" w:hAnsi="Arial" w:cs="Arial"/>
                <w:b/>
                <w:bCs/>
              </w:rPr>
              <w:t xml:space="preserve"> birth mark)</w:t>
            </w:r>
          </w:p>
          <w:p w14:paraId="087170F3" w14:textId="77777777" w:rsidR="005559F8" w:rsidRPr="00A80660" w:rsidRDefault="005559F8" w:rsidP="22B21088">
            <w:pPr>
              <w:rPr>
                <w:rFonts w:ascii="Arial" w:eastAsia="Calibri" w:hAnsi="Arial" w:cs="Arial"/>
                <w:b/>
                <w:bCs/>
              </w:rPr>
            </w:pPr>
          </w:p>
          <w:p w14:paraId="2A74DB79" w14:textId="0A0A01FF" w:rsidR="4FD8CEAC" w:rsidRPr="00A80660" w:rsidRDefault="166E0189" w:rsidP="000359A5">
            <w:pPr>
              <w:pStyle w:val="SCVbullet1"/>
            </w:pPr>
            <w:r w:rsidRPr="00A80660">
              <w:t>Chec</w:t>
            </w:r>
            <w:r w:rsidR="00C1C3CC" w:rsidRPr="00A80660">
              <w:t>k the</w:t>
            </w:r>
            <w:r w:rsidR="620A374C" w:rsidRPr="00A80660">
              <w:t xml:space="preserve"> electronic</w:t>
            </w:r>
            <w:r w:rsidR="00C1C3CC" w:rsidRPr="00A80660">
              <w:t xml:space="preserve"> Health Record</w:t>
            </w:r>
            <w:r w:rsidR="049827B7" w:rsidRPr="00A80660">
              <w:t xml:space="preserve"> and caregiver held child health record</w:t>
            </w:r>
            <w:r w:rsidR="00C1C3CC" w:rsidRPr="00A80660">
              <w:t xml:space="preserve"> </w:t>
            </w:r>
            <w:r w:rsidRPr="00A80660">
              <w:t xml:space="preserve">for documentation of birth marks already observed by MCHN or </w:t>
            </w:r>
            <w:r w:rsidR="1300E264" w:rsidRPr="00A80660">
              <w:t>maternity service</w:t>
            </w:r>
            <w:r w:rsidR="00AB59D7" w:rsidRPr="00A80660">
              <w:t xml:space="preserve"> providers</w:t>
            </w:r>
            <w:r w:rsidRPr="00A80660">
              <w:t>.</w:t>
            </w:r>
            <w:r w:rsidR="00CC0DA2" w:rsidRPr="00A80660">
              <w:rPr>
                <w:vertAlign w:val="superscript"/>
              </w:rPr>
              <w:t>22</w:t>
            </w:r>
            <w:r w:rsidR="000359A5" w:rsidRPr="00A80660">
              <w:t xml:space="preserve"> </w:t>
            </w:r>
          </w:p>
          <w:p w14:paraId="230E6A74" w14:textId="50A381BB" w:rsidR="00577F09" w:rsidRPr="00A80660" w:rsidRDefault="0003730A" w:rsidP="000359A5">
            <w:pPr>
              <w:pStyle w:val="SCVbullet1"/>
            </w:pPr>
            <w:r w:rsidRPr="00A80660">
              <w:t>Check for</w:t>
            </w:r>
            <w:r w:rsidR="4EB65B8A" w:rsidRPr="00A80660">
              <w:t xml:space="preserve"> any previous history of injuries</w:t>
            </w:r>
            <w:r w:rsidRPr="00A80660">
              <w:t>,</w:t>
            </w:r>
            <w:r w:rsidR="7BEC3A0B" w:rsidRPr="00A80660">
              <w:t xml:space="preserve"> </w:t>
            </w:r>
            <w:r w:rsidR="4EB65B8A" w:rsidRPr="00A80660">
              <w:t>neglect</w:t>
            </w:r>
            <w:r w:rsidR="091AFD98" w:rsidRPr="00A80660">
              <w:t xml:space="preserve"> </w:t>
            </w:r>
            <w:r w:rsidR="699D021F" w:rsidRPr="00A80660">
              <w:t>or psychosocial risk</w:t>
            </w:r>
            <w:r w:rsidRPr="00A80660">
              <w:t>.</w:t>
            </w:r>
            <w:r w:rsidR="008609DE" w:rsidRPr="00A80660">
              <w:rPr>
                <w:vertAlign w:val="superscript"/>
              </w:rPr>
              <w:t>23</w:t>
            </w:r>
          </w:p>
          <w:p w14:paraId="30A99643" w14:textId="549995A3" w:rsidR="00030B9E" w:rsidRPr="00A80660" w:rsidRDefault="00030B9E" w:rsidP="000359A5">
            <w:pPr>
              <w:pStyle w:val="SCVbullet1"/>
              <w:rPr>
                <w:rFonts w:eastAsiaTheme="minorEastAsia"/>
              </w:rPr>
            </w:pPr>
            <w:r w:rsidRPr="00A80660">
              <w:rPr>
                <w:rFonts w:eastAsiaTheme="minorEastAsia"/>
              </w:rPr>
              <w:t xml:space="preserve">Best practice is for </w:t>
            </w:r>
            <w:r w:rsidR="4DDE1614" w:rsidRPr="00A80660">
              <w:rPr>
                <w:rFonts w:eastAsiaTheme="minorEastAsia"/>
              </w:rPr>
              <w:t>MCH services to make every effort to obtain copies of all postnatal care records such as newborn assessment and discharge summary.</w:t>
            </w:r>
          </w:p>
          <w:p w14:paraId="562B5CE4" w14:textId="77777777" w:rsidR="00015887" w:rsidRPr="00A80660" w:rsidRDefault="00015887" w:rsidP="22B21088">
            <w:pPr>
              <w:rPr>
                <w:rFonts w:ascii="Arial" w:eastAsia="Calibri" w:hAnsi="Arial" w:cs="Arial"/>
              </w:rPr>
            </w:pPr>
          </w:p>
          <w:p w14:paraId="2472DA82" w14:textId="130695BE" w:rsidR="00015887" w:rsidRPr="00A80660" w:rsidRDefault="00015887" w:rsidP="00015887">
            <w:pPr>
              <w:rPr>
                <w:rFonts w:ascii="Arial" w:eastAsia="Calibri" w:hAnsi="Arial" w:cs="Arial"/>
                <w:b/>
                <w:bCs/>
              </w:rPr>
            </w:pPr>
            <w:r w:rsidRPr="00A80660">
              <w:rPr>
                <w:rFonts w:ascii="Arial" w:eastAsia="Calibri" w:hAnsi="Arial" w:cs="Arial"/>
                <w:b/>
                <w:bCs/>
              </w:rPr>
              <w:t>Suspect bruising - assume abuse or bleeding disorder</w:t>
            </w:r>
          </w:p>
          <w:p w14:paraId="65357156" w14:textId="77777777" w:rsidR="00015887" w:rsidRPr="00A80660" w:rsidRDefault="00015887" w:rsidP="00015887">
            <w:pPr>
              <w:rPr>
                <w:rFonts w:ascii="Arial" w:eastAsia="Calibri" w:hAnsi="Arial" w:cs="Arial"/>
                <w:b/>
                <w:bCs/>
                <w:i/>
                <w:iCs/>
                <w:sz w:val="20"/>
                <w:szCs w:val="20"/>
                <w:u w:val="single"/>
              </w:rPr>
            </w:pPr>
          </w:p>
          <w:p w14:paraId="4E49CE5A" w14:textId="62C12A54" w:rsidR="00015887" w:rsidRPr="00A80660" w:rsidRDefault="00874B6A" w:rsidP="00510FE4">
            <w:pPr>
              <w:pStyle w:val="SCVbullet1"/>
            </w:pPr>
            <w:r w:rsidRPr="00A80660">
              <w:t xml:space="preserve">Check for </w:t>
            </w:r>
            <w:r w:rsidR="00015887" w:rsidRPr="00A80660">
              <w:t>any family history of bleeding disorders</w:t>
            </w:r>
            <w:r w:rsidR="00532FA1" w:rsidRPr="00A80660">
              <w:t>.</w:t>
            </w:r>
            <w:r w:rsidR="005722B2" w:rsidRPr="00A80660">
              <w:rPr>
                <w:vertAlign w:val="superscript"/>
              </w:rPr>
              <w:t>23</w:t>
            </w:r>
            <w:r w:rsidR="00015887" w:rsidRPr="00A80660">
              <w:t xml:space="preserve"> </w:t>
            </w:r>
          </w:p>
          <w:p w14:paraId="007E31EF" w14:textId="77777777" w:rsidR="00015887" w:rsidRPr="00A80660" w:rsidRDefault="00015887" w:rsidP="00510FE4">
            <w:pPr>
              <w:pStyle w:val="SCVbullet1"/>
            </w:pPr>
            <w:r w:rsidRPr="00A80660">
              <w:t>Be alert for other possible injuries such as subconjunctival haemorrhage, fractures or burns.</w:t>
            </w:r>
          </w:p>
          <w:p w14:paraId="044E4C22" w14:textId="53469CC7" w:rsidR="00015887" w:rsidRPr="00A80660" w:rsidRDefault="09BB8126" w:rsidP="00510FE4">
            <w:pPr>
              <w:pStyle w:val="SCVbullet1"/>
            </w:pPr>
            <w:r w:rsidRPr="00A80660">
              <w:t xml:space="preserve">Look inside </w:t>
            </w:r>
            <w:r w:rsidR="00532FA1" w:rsidRPr="00A80660">
              <w:t xml:space="preserve">the </w:t>
            </w:r>
            <w:r w:rsidRPr="00A80660">
              <w:t>mouth for signs of torn lingual or labia</w:t>
            </w:r>
            <w:r w:rsidR="12DBB56D" w:rsidRPr="00A80660">
              <w:t>l</w:t>
            </w:r>
            <w:r w:rsidRPr="00A80660">
              <w:t xml:space="preserve"> frenulum, or petechiae.</w:t>
            </w:r>
            <w:r w:rsidR="005722B2" w:rsidRPr="00A80660">
              <w:rPr>
                <w:vertAlign w:val="superscript"/>
              </w:rPr>
              <w:t>23</w:t>
            </w:r>
          </w:p>
          <w:p w14:paraId="4ADB4C76" w14:textId="77777777" w:rsidR="00015887" w:rsidRPr="00A80660" w:rsidRDefault="00015887" w:rsidP="00015887">
            <w:pPr>
              <w:rPr>
                <w:rFonts w:ascii="Arial" w:eastAsia="Calibri" w:hAnsi="Arial" w:cs="Arial"/>
              </w:rPr>
            </w:pPr>
          </w:p>
          <w:p w14:paraId="55ED695E" w14:textId="01E341FC" w:rsidR="00015887" w:rsidRPr="00A80660" w:rsidRDefault="09BB8126" w:rsidP="75086D57">
            <w:pPr>
              <w:rPr>
                <w:rFonts w:ascii="Arial" w:eastAsia="Calibri" w:hAnsi="Arial" w:cs="Arial"/>
              </w:rPr>
            </w:pPr>
            <w:r w:rsidRPr="00A80660">
              <w:rPr>
                <w:rFonts w:ascii="Arial" w:eastAsia="Calibri" w:hAnsi="Arial" w:cs="Arial"/>
                <w:b/>
                <w:bCs/>
              </w:rPr>
              <w:t xml:space="preserve">Further assess </w:t>
            </w:r>
            <w:r w:rsidR="00F221BA" w:rsidRPr="00A80660">
              <w:rPr>
                <w:rFonts w:ascii="Arial" w:eastAsia="Calibri" w:hAnsi="Arial" w:cs="Arial"/>
                <w:b/>
                <w:bCs/>
              </w:rPr>
              <w:t xml:space="preserve">the </w:t>
            </w:r>
            <w:r w:rsidRPr="00A80660">
              <w:rPr>
                <w:rFonts w:ascii="Arial" w:eastAsia="Calibri" w:hAnsi="Arial" w:cs="Arial"/>
                <w:b/>
                <w:bCs/>
              </w:rPr>
              <w:t xml:space="preserve">situation – including infant and parent/care giver </w:t>
            </w:r>
            <w:r w:rsidR="44632E5D" w:rsidRPr="00A80660">
              <w:rPr>
                <w:rFonts w:ascii="Arial" w:eastAsia="Calibri" w:hAnsi="Arial" w:cs="Arial"/>
                <w:b/>
                <w:bCs/>
              </w:rPr>
              <w:t>assessment</w:t>
            </w:r>
            <w:r w:rsidR="04D5A6F9" w:rsidRPr="00A80660">
              <w:rPr>
                <w:rFonts w:ascii="Arial" w:eastAsia="Calibri" w:hAnsi="Arial" w:cs="Arial"/>
                <w:b/>
                <w:bCs/>
              </w:rPr>
              <w:t xml:space="preserve"> </w:t>
            </w:r>
          </w:p>
          <w:p w14:paraId="17E76E8E" w14:textId="77777777" w:rsidR="00D459E3" w:rsidRPr="00A80660" w:rsidRDefault="44632E5D" w:rsidP="00015887">
            <w:pPr>
              <w:rPr>
                <w:rFonts w:ascii="Arial" w:eastAsia="Calibri" w:hAnsi="Arial" w:cs="Arial"/>
                <w:vertAlign w:val="superscript"/>
              </w:rPr>
            </w:pPr>
            <w:r w:rsidRPr="00A80660">
              <w:rPr>
                <w:rFonts w:ascii="Arial" w:eastAsia="Calibri" w:hAnsi="Arial" w:cs="Arial"/>
              </w:rPr>
              <w:t>In</w:t>
            </w:r>
            <w:r w:rsidR="09BB8126" w:rsidRPr="00A80660">
              <w:rPr>
                <w:rFonts w:ascii="Arial" w:eastAsia="Calibri" w:hAnsi="Arial" w:cs="Arial"/>
              </w:rPr>
              <w:t xml:space="preserve"> a conversational manner, sensitively and nonjudgmentally ask the parent if they had noticed the mark and if they know what may have caused it</w:t>
            </w:r>
            <w:r w:rsidR="00B304C8" w:rsidRPr="00A80660">
              <w:rPr>
                <w:rFonts w:ascii="Arial" w:eastAsia="Calibri" w:hAnsi="Arial" w:cs="Arial"/>
              </w:rPr>
              <w:t>.</w:t>
            </w:r>
            <w:r w:rsidR="00B304C8" w:rsidRPr="00A80660">
              <w:rPr>
                <w:rFonts w:ascii="Arial" w:eastAsia="Calibri" w:hAnsi="Arial" w:cs="Arial"/>
                <w:vertAlign w:val="superscript"/>
              </w:rPr>
              <w:t>2</w:t>
            </w:r>
            <w:r w:rsidR="009B7B4E" w:rsidRPr="00A80660">
              <w:rPr>
                <w:rFonts w:ascii="Arial" w:eastAsia="Calibri" w:hAnsi="Arial" w:cs="Arial"/>
                <w:vertAlign w:val="superscript"/>
              </w:rPr>
              <w:t>1</w:t>
            </w:r>
            <w:r w:rsidR="00D459E3" w:rsidRPr="00A80660">
              <w:rPr>
                <w:rFonts w:ascii="Arial" w:eastAsia="Calibri" w:hAnsi="Arial" w:cs="Arial"/>
                <w:vertAlign w:val="superscript"/>
              </w:rPr>
              <w:t>,24</w:t>
            </w:r>
          </w:p>
          <w:p w14:paraId="570B4741" w14:textId="77777777" w:rsidR="00510FE4" w:rsidRPr="00A80660" w:rsidRDefault="00510FE4" w:rsidP="00015887">
            <w:pPr>
              <w:rPr>
                <w:rFonts w:ascii="Arial" w:eastAsia="Calibri" w:hAnsi="Arial" w:cs="Arial"/>
              </w:rPr>
            </w:pPr>
          </w:p>
          <w:p w14:paraId="612261AA" w14:textId="67422BA9" w:rsidR="00015887" w:rsidRPr="00A80660" w:rsidRDefault="09BB8126" w:rsidP="00015887">
            <w:pPr>
              <w:rPr>
                <w:rFonts w:ascii="Arial" w:eastAsia="Calibri" w:hAnsi="Arial" w:cs="Arial"/>
                <w:b/>
                <w:bCs/>
              </w:rPr>
            </w:pPr>
            <w:r w:rsidRPr="00A80660">
              <w:rPr>
                <w:rFonts w:ascii="Arial" w:eastAsia="Calibri" w:hAnsi="Arial" w:cs="Arial"/>
                <w:b/>
                <w:bCs/>
              </w:rPr>
              <w:t>Ask direct questions:</w:t>
            </w:r>
          </w:p>
          <w:p w14:paraId="7F09A366" w14:textId="71B505CB" w:rsidR="00015887" w:rsidRPr="00A80660" w:rsidRDefault="00510FE4" w:rsidP="00510FE4">
            <w:pPr>
              <w:pStyle w:val="SCVbullet1"/>
            </w:pPr>
            <w:r w:rsidRPr="00A80660">
              <w:t>Have you noticed this mark/bruise?</w:t>
            </w:r>
          </w:p>
          <w:p w14:paraId="2FCE8ECB" w14:textId="0ECE3484" w:rsidR="00015887" w:rsidRPr="00A80660" w:rsidRDefault="00510FE4" w:rsidP="00510FE4">
            <w:pPr>
              <w:pStyle w:val="SCVbullet1"/>
            </w:pPr>
            <w:r w:rsidRPr="00A80660">
              <w:t>Do you know how/when this mark/bruise occurred?</w:t>
            </w:r>
          </w:p>
          <w:p w14:paraId="2248DCA3" w14:textId="712BE87C" w:rsidR="00015887" w:rsidRPr="00A80660" w:rsidRDefault="00510FE4" w:rsidP="00510FE4">
            <w:pPr>
              <w:pStyle w:val="SCVbullet1"/>
            </w:pPr>
            <w:r w:rsidRPr="00A80660">
              <w:t>Has the mark/</w:t>
            </w:r>
            <w:r w:rsidR="00781A5E" w:rsidRPr="00A80660">
              <w:t>bruise been reviewed by a medical practitioner/paediatrician?</w:t>
            </w:r>
          </w:p>
          <w:p w14:paraId="6045195A" w14:textId="7EF3C585" w:rsidR="00015887" w:rsidRPr="00A80660" w:rsidRDefault="00510FE4" w:rsidP="00510FE4">
            <w:pPr>
              <w:pStyle w:val="SCVbullet1"/>
            </w:pPr>
            <w:r w:rsidRPr="00A80660">
              <w:t>Are there any blood disorders in the family?</w:t>
            </w:r>
          </w:p>
          <w:p w14:paraId="55EA7E1E" w14:textId="79648D18" w:rsidR="003940DD" w:rsidRPr="00A80660" w:rsidRDefault="00510FE4" w:rsidP="00510FE4">
            <w:pPr>
              <w:pStyle w:val="SCVbullet1"/>
            </w:pPr>
            <w:r w:rsidRPr="00A80660">
              <w:t>Did you or someone else hurt your baby?</w:t>
            </w:r>
          </w:p>
          <w:p w14:paraId="1FF5185F" w14:textId="05E7B423" w:rsidR="00015887" w:rsidRPr="00EB19DE" w:rsidRDefault="00015887" w:rsidP="00510FE4">
            <w:pPr>
              <w:pStyle w:val="SCVbullet1"/>
            </w:pPr>
            <w:r w:rsidRPr="00A80660">
              <w:t>Document answers verbatim</w:t>
            </w:r>
            <w:r w:rsidR="004553EC" w:rsidRPr="00A80660">
              <w:t>,</w:t>
            </w:r>
            <w:r w:rsidRPr="00A80660">
              <w:t xml:space="preserve"> wherever possible.</w:t>
            </w:r>
            <w:r w:rsidR="009B6F25" w:rsidRPr="00A80660">
              <w:rPr>
                <w:vertAlign w:val="superscript"/>
              </w:rPr>
              <w:t>11,24</w:t>
            </w:r>
          </w:p>
          <w:p w14:paraId="5D6D8113" w14:textId="77777777" w:rsidR="00EB19DE" w:rsidRPr="00A80660" w:rsidRDefault="00EB19DE" w:rsidP="00EB19DE">
            <w:pPr>
              <w:pStyle w:val="SCVbullet1"/>
              <w:numPr>
                <w:ilvl w:val="0"/>
                <w:numId w:val="0"/>
              </w:numPr>
              <w:ind w:left="284"/>
            </w:pPr>
          </w:p>
          <w:p w14:paraId="679D0F8F" w14:textId="77777777" w:rsidR="00015887" w:rsidRPr="00A80660" w:rsidRDefault="00015887" w:rsidP="00015887">
            <w:pPr>
              <w:rPr>
                <w:rFonts w:ascii="Arial" w:eastAsia="Calibri" w:hAnsi="Arial" w:cs="Arial"/>
                <w:i/>
                <w:iCs/>
                <w:sz w:val="20"/>
                <w:szCs w:val="20"/>
              </w:rPr>
            </w:pPr>
          </w:p>
          <w:p w14:paraId="53A0E5EE" w14:textId="2DE3C165" w:rsidR="00C81013" w:rsidRPr="0012169B" w:rsidRDefault="003B3846" w:rsidP="003B3846">
            <w:pPr>
              <w:rPr>
                <w:rFonts w:ascii="Arial" w:eastAsia="Calibri" w:hAnsi="Arial" w:cs="Arial"/>
                <w:b/>
                <w:bCs/>
              </w:rPr>
            </w:pPr>
            <w:r w:rsidRPr="0012169B">
              <w:rPr>
                <w:rFonts w:ascii="Arial" w:eastAsia="Calibri" w:hAnsi="Arial" w:cs="Arial"/>
                <w:b/>
                <w:bCs/>
              </w:rPr>
              <w:lastRenderedPageBreak/>
              <w:t xml:space="preserve">Consider history and explanation of the </w:t>
            </w:r>
            <w:r w:rsidR="00DC3567" w:rsidRPr="0012169B">
              <w:rPr>
                <w:rFonts w:ascii="Arial" w:eastAsia="Calibri" w:hAnsi="Arial" w:cs="Arial"/>
                <w:b/>
                <w:bCs/>
              </w:rPr>
              <w:t>mark/</w:t>
            </w:r>
            <w:r w:rsidRPr="0012169B">
              <w:rPr>
                <w:rFonts w:ascii="Arial" w:eastAsia="Calibri" w:hAnsi="Arial" w:cs="Arial"/>
                <w:b/>
                <w:bCs/>
              </w:rPr>
              <w:t xml:space="preserve">bruise given by carer. </w:t>
            </w:r>
          </w:p>
          <w:p w14:paraId="1C651694" w14:textId="3BB731F0" w:rsidR="003B3846" w:rsidRPr="00A80660" w:rsidRDefault="00510FE4" w:rsidP="00510FE4">
            <w:pPr>
              <w:pStyle w:val="SCVbullet1"/>
            </w:pPr>
            <w:r w:rsidRPr="00A80660">
              <w:t>Check plausibility and c</w:t>
            </w:r>
            <w:r w:rsidR="003940DD" w:rsidRPr="00A80660">
              <w:t>onsider how the mechanism fits with the location and shape of the bruise.</w:t>
            </w:r>
            <w:r w:rsidR="003940DD" w:rsidRPr="00A80660">
              <w:rPr>
                <w:vertAlign w:val="superscript"/>
              </w:rPr>
              <w:t>23</w:t>
            </w:r>
            <w:r w:rsidR="003940DD" w:rsidRPr="00A80660">
              <w:t xml:space="preserve"> </w:t>
            </w:r>
          </w:p>
          <w:p w14:paraId="6D1FEC5A" w14:textId="6C8FFBAD" w:rsidR="003B3846" w:rsidRPr="00A80660" w:rsidRDefault="00510FE4" w:rsidP="00510FE4">
            <w:pPr>
              <w:pStyle w:val="SCVbullet1"/>
            </w:pPr>
            <w:r w:rsidRPr="00A80660">
              <w:t>Check the consistency or changes of history, mechanisms given or vagueness</w:t>
            </w:r>
            <w:r w:rsidR="003940DD" w:rsidRPr="00A80660">
              <w:t>.</w:t>
            </w:r>
            <w:r w:rsidR="003940DD" w:rsidRPr="00A80660">
              <w:rPr>
                <w:vertAlign w:val="superscript"/>
              </w:rPr>
              <w:t>23</w:t>
            </w:r>
            <w:r w:rsidR="003940DD" w:rsidRPr="00A80660">
              <w:t xml:space="preserve"> </w:t>
            </w:r>
          </w:p>
          <w:p w14:paraId="7CBB288F" w14:textId="0D267733" w:rsidR="003B3846" w:rsidRPr="00A80660" w:rsidRDefault="00510FE4" w:rsidP="00510FE4">
            <w:pPr>
              <w:pStyle w:val="SCVbullet1"/>
            </w:pPr>
            <w:r w:rsidRPr="00A80660">
              <w:t>Check medications or herbal remedies given</w:t>
            </w:r>
            <w:r w:rsidR="003940DD" w:rsidRPr="00A80660">
              <w:t xml:space="preserve"> that may lead to abnormal clotting.</w:t>
            </w:r>
            <w:r w:rsidR="003940DD" w:rsidRPr="00A80660">
              <w:rPr>
                <w:vertAlign w:val="superscript"/>
              </w:rPr>
              <w:t>23</w:t>
            </w:r>
            <w:r w:rsidR="003940DD" w:rsidRPr="00A80660">
              <w:t xml:space="preserve"> </w:t>
            </w:r>
          </w:p>
          <w:p w14:paraId="330FFD7F" w14:textId="77280F33" w:rsidR="003B3846" w:rsidRPr="00A80660" w:rsidRDefault="00510FE4" w:rsidP="00510FE4">
            <w:pPr>
              <w:pStyle w:val="SCVbullet1"/>
            </w:pPr>
            <w:r w:rsidRPr="00A80660">
              <w:t>Check for any</w:t>
            </w:r>
            <w:r w:rsidR="003940DD" w:rsidRPr="00A80660">
              <w:t xml:space="preserve"> traditional remedies given such as cupping or coining.</w:t>
            </w:r>
            <w:r w:rsidR="003940DD" w:rsidRPr="00A80660">
              <w:rPr>
                <w:vertAlign w:val="superscript"/>
              </w:rPr>
              <w:t>23</w:t>
            </w:r>
            <w:r w:rsidR="003940DD" w:rsidRPr="00A80660">
              <w:t xml:space="preserve"> </w:t>
            </w:r>
          </w:p>
          <w:p w14:paraId="4ACB7192" w14:textId="75A4404A" w:rsidR="00015887" w:rsidRPr="00A80660" w:rsidRDefault="00510FE4" w:rsidP="00510FE4">
            <w:pPr>
              <w:pStyle w:val="SCVbullet1"/>
            </w:pPr>
            <w:r w:rsidRPr="00A80660">
              <w:t>Assess any</w:t>
            </w:r>
            <w:r w:rsidR="003940DD" w:rsidRPr="00A80660">
              <w:t xml:space="preserve"> psychosocial risk factors such as family violence, prior child protection involvement or criminal history</w:t>
            </w:r>
            <w:r w:rsidR="00420657" w:rsidRPr="00A80660">
              <w:t>.</w:t>
            </w:r>
            <w:r w:rsidR="00420657" w:rsidRPr="00A80660">
              <w:rPr>
                <w:vertAlign w:val="superscript"/>
              </w:rPr>
              <w:t>23</w:t>
            </w:r>
          </w:p>
          <w:p w14:paraId="3D459427" w14:textId="179BE468" w:rsidR="22B21088" w:rsidRPr="00A80660" w:rsidRDefault="22B21088" w:rsidP="22B21088">
            <w:pPr>
              <w:rPr>
                <w:rFonts w:ascii="Arial" w:eastAsia="Arial" w:hAnsi="Arial" w:cs="Arial"/>
              </w:rPr>
            </w:pPr>
          </w:p>
          <w:p w14:paraId="256A58D0" w14:textId="061579B5" w:rsidR="22B21088" w:rsidRPr="00A80660" w:rsidRDefault="6EEB11D5" w:rsidP="7C1CC0A5">
            <w:pPr>
              <w:rPr>
                <w:rFonts w:ascii="Arial" w:eastAsia="Calibri" w:hAnsi="Arial" w:cs="Arial"/>
                <w:b/>
                <w:bCs/>
              </w:rPr>
            </w:pPr>
            <w:r w:rsidRPr="00A80660">
              <w:rPr>
                <w:rFonts w:ascii="Arial" w:eastAsia="Calibri" w:hAnsi="Arial" w:cs="Arial"/>
                <w:b/>
                <w:bCs/>
              </w:rPr>
              <w:t xml:space="preserve">Perform </w:t>
            </w:r>
            <w:r w:rsidR="15610A10" w:rsidRPr="00A80660">
              <w:rPr>
                <w:rFonts w:ascii="Arial" w:eastAsia="Calibri" w:hAnsi="Arial" w:cs="Arial"/>
                <w:b/>
                <w:bCs/>
              </w:rPr>
              <w:t xml:space="preserve">physical assessment </w:t>
            </w:r>
            <w:r w:rsidRPr="00A80660">
              <w:rPr>
                <w:rFonts w:ascii="Arial" w:eastAsia="Calibri" w:hAnsi="Arial" w:cs="Arial"/>
                <w:b/>
                <w:bCs/>
              </w:rPr>
              <w:t xml:space="preserve">visit including physical check, growth, </w:t>
            </w:r>
            <w:r w:rsidR="345E9698" w:rsidRPr="00A80660">
              <w:rPr>
                <w:rFonts w:ascii="Arial" w:eastAsia="Calibri" w:hAnsi="Arial" w:cs="Arial"/>
                <w:b/>
                <w:bCs/>
              </w:rPr>
              <w:t>identify</w:t>
            </w:r>
            <w:r w:rsidRPr="00A80660">
              <w:rPr>
                <w:rFonts w:ascii="Arial" w:eastAsia="Calibri" w:hAnsi="Arial" w:cs="Arial"/>
                <w:b/>
                <w:bCs/>
              </w:rPr>
              <w:t xml:space="preserve"> undocumented bruising / mark</w:t>
            </w:r>
          </w:p>
          <w:p w14:paraId="57FA807A" w14:textId="50EB21DF" w:rsidR="22B21088" w:rsidRPr="00A80660" w:rsidRDefault="22B21088" w:rsidP="22B21088">
            <w:pPr>
              <w:rPr>
                <w:rFonts w:ascii="Arial" w:eastAsia="Calibri" w:hAnsi="Arial" w:cs="Arial"/>
                <w:i/>
                <w:iCs/>
                <w:sz w:val="20"/>
                <w:szCs w:val="20"/>
              </w:rPr>
            </w:pPr>
          </w:p>
          <w:p w14:paraId="6FF7B4C7" w14:textId="0217D542" w:rsidR="420AC28E" w:rsidRPr="00A80660" w:rsidRDefault="5CB48565" w:rsidP="66791416">
            <w:pPr>
              <w:rPr>
                <w:rFonts w:ascii="Arial" w:eastAsia="Calibri" w:hAnsi="Arial" w:cs="Arial"/>
              </w:rPr>
            </w:pPr>
            <w:r w:rsidRPr="00A80660">
              <w:rPr>
                <w:rFonts w:ascii="Arial" w:eastAsia="Calibri" w:hAnsi="Arial" w:cs="Arial"/>
              </w:rPr>
              <w:t>When observing a bruise/ mark complete a detailed history, full physical examination and developmental assessment</w:t>
            </w:r>
            <w:r w:rsidR="009858F0" w:rsidRPr="00A80660">
              <w:rPr>
                <w:rFonts w:ascii="Arial" w:eastAsia="Calibri" w:hAnsi="Arial" w:cs="Arial"/>
              </w:rPr>
              <w:t>.</w:t>
            </w:r>
            <w:r w:rsidR="009858F0" w:rsidRPr="00A80660">
              <w:rPr>
                <w:rFonts w:ascii="Arial" w:eastAsia="Calibri" w:hAnsi="Arial" w:cs="Arial"/>
                <w:vertAlign w:val="superscript"/>
              </w:rPr>
              <w:t>23</w:t>
            </w:r>
            <w:r w:rsidRPr="00A80660">
              <w:rPr>
                <w:rFonts w:ascii="Arial" w:eastAsia="Calibri" w:hAnsi="Arial" w:cs="Arial"/>
              </w:rPr>
              <w:t xml:space="preserve">   </w:t>
            </w:r>
          </w:p>
          <w:p w14:paraId="51C9EF90" w14:textId="77777777" w:rsidR="005559F8" w:rsidRPr="00A80660" w:rsidRDefault="005559F8" w:rsidP="66791416">
            <w:pPr>
              <w:rPr>
                <w:rFonts w:ascii="Arial" w:eastAsia="Calibri" w:hAnsi="Arial" w:cs="Arial"/>
              </w:rPr>
            </w:pPr>
          </w:p>
          <w:p w14:paraId="056335C8" w14:textId="031B5F2E" w:rsidR="420AC28E" w:rsidRPr="00A80660" w:rsidRDefault="00395E0B" w:rsidP="00395E0B">
            <w:pPr>
              <w:pStyle w:val="SCVbullet1"/>
              <w:rPr>
                <w:rFonts w:eastAsia="Arial"/>
                <w:sz w:val="19"/>
                <w:szCs w:val="19"/>
              </w:rPr>
            </w:pPr>
            <w:r w:rsidRPr="00A80660">
              <w:t>Full examination of child is required, remove all clothing and nappies. Examine carefully, including around neck and ears.</w:t>
            </w:r>
            <w:r w:rsidR="00D73ABD" w:rsidRPr="00A80660">
              <w:rPr>
                <w:vertAlign w:val="superscript"/>
              </w:rPr>
              <w:t>23</w:t>
            </w:r>
            <w:r w:rsidR="00D73ABD" w:rsidRPr="00A80660">
              <w:rPr>
                <w:rFonts w:eastAsia="Arial"/>
                <w:sz w:val="19"/>
                <w:szCs w:val="19"/>
              </w:rPr>
              <w:t xml:space="preserve"> </w:t>
            </w:r>
          </w:p>
          <w:p w14:paraId="6E675320" w14:textId="5E57A9A6" w:rsidR="57BFBDA7" w:rsidRPr="00A80660" w:rsidRDefault="00395E0B" w:rsidP="00395E0B">
            <w:pPr>
              <w:pStyle w:val="SCVbullet1"/>
              <w:rPr>
                <w:rFonts w:eastAsia="Arial"/>
              </w:rPr>
            </w:pPr>
            <w:r w:rsidRPr="00A80660">
              <w:rPr>
                <w:rFonts w:eastAsia="Arial"/>
                <w:sz w:val="20"/>
                <w:szCs w:val="20"/>
              </w:rPr>
              <w:t>Record height, weight and head circumference on percentile charts</w:t>
            </w:r>
            <w:r w:rsidR="00D73ABD" w:rsidRPr="00A80660">
              <w:rPr>
                <w:rFonts w:eastAsia="Arial"/>
                <w:sz w:val="20"/>
                <w:szCs w:val="20"/>
              </w:rPr>
              <w:t>.</w:t>
            </w:r>
            <w:r w:rsidR="00D73ABD" w:rsidRPr="00A80660">
              <w:rPr>
                <w:rFonts w:eastAsia="Arial"/>
                <w:sz w:val="20"/>
                <w:szCs w:val="20"/>
                <w:vertAlign w:val="superscript"/>
              </w:rPr>
              <w:t>25</w:t>
            </w:r>
            <w:r w:rsidR="00D73ABD" w:rsidRPr="00A80660">
              <w:rPr>
                <w:rFonts w:eastAsia="Arial"/>
                <w:sz w:val="20"/>
                <w:szCs w:val="20"/>
              </w:rPr>
              <w:t xml:space="preserve"> </w:t>
            </w:r>
          </w:p>
          <w:p w14:paraId="35CEF359" w14:textId="73C7B6EE" w:rsidR="00BC2060" w:rsidRPr="00A80660" w:rsidRDefault="00395E0B" w:rsidP="00395E0B">
            <w:pPr>
              <w:pStyle w:val="SCVbullet1"/>
            </w:pPr>
            <w:r w:rsidRPr="00A80660">
              <w:t>Observe how the child interacts with carers and other adults.</w:t>
            </w:r>
            <w:r w:rsidR="00D73ABD" w:rsidRPr="00A80660">
              <w:rPr>
                <w:vertAlign w:val="superscript"/>
              </w:rPr>
              <w:t>23</w:t>
            </w:r>
            <w:r w:rsidR="00D73ABD" w:rsidRPr="00A80660">
              <w:t xml:space="preserve"> </w:t>
            </w:r>
          </w:p>
          <w:p w14:paraId="39BD2C6F" w14:textId="77777777" w:rsidR="00803491" w:rsidRPr="00A80660" w:rsidRDefault="00803491" w:rsidP="00483D54">
            <w:pPr>
              <w:pStyle w:val="ListParagraph"/>
              <w:ind w:left="728"/>
              <w:rPr>
                <w:rFonts w:ascii="Arial" w:eastAsia="Calibri" w:hAnsi="Arial" w:cs="Arial"/>
              </w:rPr>
            </w:pPr>
          </w:p>
          <w:p w14:paraId="257BFC38" w14:textId="6287C0F4" w:rsidR="00045145" w:rsidRPr="00A80660" w:rsidRDefault="57522295" w:rsidP="00E626B7">
            <w:pPr>
              <w:rPr>
                <w:rFonts w:ascii="Arial" w:eastAsia="Calibri" w:hAnsi="Arial" w:cs="Arial"/>
              </w:rPr>
            </w:pPr>
            <w:r w:rsidRPr="00A80660">
              <w:rPr>
                <w:rFonts w:ascii="Arial" w:eastAsia="Calibri" w:hAnsi="Arial" w:cs="Arial"/>
              </w:rPr>
              <w:t xml:space="preserve">Observe </w:t>
            </w:r>
            <w:r w:rsidR="00803491" w:rsidRPr="00A80660">
              <w:rPr>
                <w:rFonts w:ascii="Arial" w:eastAsia="Calibri" w:hAnsi="Arial" w:cs="Arial"/>
              </w:rPr>
              <w:t>any</w:t>
            </w:r>
            <w:r w:rsidRPr="00A80660">
              <w:rPr>
                <w:rFonts w:ascii="Arial" w:eastAsia="Calibri" w:hAnsi="Arial" w:cs="Arial"/>
              </w:rPr>
              <w:t xml:space="preserve"> bruises:</w:t>
            </w:r>
            <w:r w:rsidR="00C1C3CC" w:rsidRPr="00A80660">
              <w:rPr>
                <w:rFonts w:ascii="Arial" w:eastAsia="Calibri" w:hAnsi="Arial" w:cs="Arial"/>
              </w:rPr>
              <w:t xml:space="preserve"> Note details re bruise / mark</w:t>
            </w:r>
            <w:r w:rsidR="00B97AC9" w:rsidRPr="00A80660">
              <w:rPr>
                <w:rFonts w:ascii="Arial" w:eastAsia="Calibri" w:hAnsi="Arial" w:cs="Arial"/>
              </w:rPr>
              <w:t>;</w:t>
            </w:r>
            <w:r w:rsidR="00C1C3CC" w:rsidRPr="00A80660">
              <w:rPr>
                <w:rFonts w:ascii="Arial" w:eastAsia="Calibri" w:hAnsi="Arial" w:cs="Arial"/>
              </w:rPr>
              <w:t xml:space="preserve"> size, shape, symmetry, colour, texture</w:t>
            </w:r>
            <w:r w:rsidR="00B97AC9" w:rsidRPr="00A80660">
              <w:rPr>
                <w:rFonts w:ascii="Arial" w:eastAsia="Calibri" w:hAnsi="Arial" w:cs="Arial"/>
              </w:rPr>
              <w:t>,</w:t>
            </w:r>
            <w:r w:rsidR="00C1C3CC" w:rsidRPr="00A80660">
              <w:rPr>
                <w:rFonts w:ascii="Arial" w:eastAsia="Calibri" w:hAnsi="Arial" w:cs="Arial"/>
              </w:rPr>
              <w:t xml:space="preserve"> location</w:t>
            </w:r>
            <w:r w:rsidR="00951C7F" w:rsidRPr="00A80660">
              <w:rPr>
                <w:rFonts w:ascii="Arial" w:eastAsia="Calibri" w:hAnsi="Arial" w:cs="Arial"/>
              </w:rPr>
              <w:t>.</w:t>
            </w:r>
            <w:r w:rsidR="00C14298" w:rsidRPr="00A80660">
              <w:rPr>
                <w:rFonts w:ascii="Arial" w:eastAsia="Calibri" w:hAnsi="Arial" w:cs="Arial"/>
                <w:vertAlign w:val="superscript"/>
              </w:rPr>
              <w:t>7,</w:t>
            </w:r>
            <w:r w:rsidR="00951C7F" w:rsidRPr="00A80660">
              <w:rPr>
                <w:rFonts w:ascii="Arial" w:eastAsia="Calibri" w:hAnsi="Arial" w:cs="Arial"/>
                <w:vertAlign w:val="superscript"/>
              </w:rPr>
              <w:t>23</w:t>
            </w:r>
            <w:r w:rsidR="00C1C3CC" w:rsidRPr="00A80660">
              <w:rPr>
                <w:rFonts w:ascii="Arial" w:eastAsia="Calibri" w:hAnsi="Arial" w:cs="Arial"/>
              </w:rPr>
              <w:t> </w:t>
            </w:r>
          </w:p>
          <w:p w14:paraId="62C7783A" w14:textId="77777777" w:rsidR="00E626B7" w:rsidRPr="00A80660" w:rsidRDefault="00E626B7" w:rsidP="006129FA">
            <w:pPr>
              <w:rPr>
                <w:rFonts w:ascii="Arial" w:eastAsia="Calibri" w:hAnsi="Arial" w:cs="Arial"/>
              </w:rPr>
            </w:pPr>
          </w:p>
          <w:p w14:paraId="30F55B48" w14:textId="6A477EFA" w:rsidR="6C4F0FD1" w:rsidRPr="00A80660" w:rsidRDefault="001F4FDF" w:rsidP="00B97AC9">
            <w:pPr>
              <w:pStyle w:val="SCVbullet1"/>
            </w:pPr>
            <w:r w:rsidRPr="00A80660">
              <w:rPr>
                <w:b/>
                <w:bCs/>
              </w:rPr>
              <w:t>Location of the br</w:t>
            </w:r>
            <w:r w:rsidR="0B033BD6" w:rsidRPr="00A80660">
              <w:rPr>
                <w:b/>
                <w:bCs/>
              </w:rPr>
              <w:t>uises</w:t>
            </w:r>
            <w:r w:rsidR="006B3E6F" w:rsidRPr="00A80660">
              <w:rPr>
                <w:b/>
                <w:bCs/>
              </w:rPr>
              <w:t xml:space="preserve"> -</w:t>
            </w:r>
            <w:r w:rsidR="0B033BD6" w:rsidRPr="00A80660">
              <w:t xml:space="preserve"> More common on bony prominences or in younger children</w:t>
            </w:r>
            <w:r w:rsidRPr="00A80660">
              <w:t>,</w:t>
            </w:r>
            <w:r w:rsidR="0B033BD6" w:rsidRPr="00A80660">
              <w:t xml:space="preserve"> a T-shape zone across forehead, nose, upper lip, chin or the back of the head. Accidental bruises </w:t>
            </w:r>
            <w:r w:rsidRPr="00A80660">
              <w:t xml:space="preserve">are </w:t>
            </w:r>
            <w:r w:rsidR="0B033BD6" w:rsidRPr="00A80660">
              <w:t>less common on ear, eyes, cheek, neck, hands or genitalia. Rare for children with bleeding disorders to have bruising on ears, eyes, neck or genitalia. Ankles, wrists suggest possible ligatures.</w:t>
            </w:r>
            <w:r w:rsidRPr="00A80660">
              <w:rPr>
                <w:vertAlign w:val="superscript"/>
              </w:rPr>
              <w:t>23</w:t>
            </w:r>
            <w:r w:rsidR="0B033BD6" w:rsidRPr="00A80660">
              <w:t xml:space="preserve"> </w:t>
            </w:r>
          </w:p>
          <w:p w14:paraId="7428D602" w14:textId="2C711DF8" w:rsidR="6C4F0FD1" w:rsidRPr="00A80660" w:rsidRDefault="57522295" w:rsidP="00B97AC9">
            <w:pPr>
              <w:pStyle w:val="SCVbullet1"/>
            </w:pPr>
            <w:r w:rsidRPr="00A80660">
              <w:rPr>
                <w:b/>
                <w:bCs/>
              </w:rPr>
              <w:t>Patterns and clustering</w:t>
            </w:r>
            <w:r w:rsidR="001F4FDF" w:rsidRPr="00A80660">
              <w:rPr>
                <w:b/>
                <w:bCs/>
              </w:rPr>
              <w:t xml:space="preserve"> </w:t>
            </w:r>
            <w:r w:rsidR="006B3E6F" w:rsidRPr="00A80660">
              <w:rPr>
                <w:b/>
                <w:bCs/>
              </w:rPr>
              <w:t>-</w:t>
            </w:r>
            <w:r w:rsidRPr="00A80660">
              <w:t xml:space="preserve"> </w:t>
            </w:r>
            <w:r w:rsidR="001F4FDF" w:rsidRPr="00A80660">
              <w:t xml:space="preserve">Note if </w:t>
            </w:r>
            <w:r w:rsidRPr="00A80660">
              <w:t>the bruise resemble</w:t>
            </w:r>
            <w:r w:rsidR="00F74E5B" w:rsidRPr="00A80660">
              <w:t>s</w:t>
            </w:r>
            <w:r w:rsidRPr="00A80660">
              <w:t xml:space="preserve"> the shape of an implement</w:t>
            </w:r>
            <w:r w:rsidR="00F74E5B" w:rsidRPr="00A80660">
              <w:t>.</w:t>
            </w:r>
            <w:r w:rsidRPr="00A80660">
              <w:t xml:space="preserve"> Linear bruises with areas between them suggest fingers. Slap marks on face are more common on left cheek due to most perpetrators are likely to be </w:t>
            </w:r>
            <w:r w:rsidR="76558AEE" w:rsidRPr="00A80660">
              <w:t>right</w:t>
            </w:r>
            <w:r w:rsidRPr="00A80660">
              <w:t>-handed.</w:t>
            </w:r>
            <w:r w:rsidR="00F74E5B" w:rsidRPr="00A80660">
              <w:rPr>
                <w:vertAlign w:val="superscript"/>
              </w:rPr>
              <w:t>23</w:t>
            </w:r>
            <w:r w:rsidRPr="00A80660">
              <w:t xml:space="preserve"> </w:t>
            </w:r>
          </w:p>
          <w:p w14:paraId="498E96E6" w14:textId="787487A5" w:rsidR="6C4F0FD1" w:rsidRPr="00A80660" w:rsidRDefault="00F33751" w:rsidP="00B97AC9">
            <w:pPr>
              <w:pStyle w:val="SCVbullet1"/>
            </w:pPr>
            <w:r w:rsidRPr="00A80660">
              <w:rPr>
                <w:b/>
                <w:bCs/>
              </w:rPr>
              <w:t>Note number of bruises</w:t>
            </w:r>
            <w:r w:rsidR="006B3E6F" w:rsidRPr="00A80660">
              <w:rPr>
                <w:b/>
                <w:bCs/>
              </w:rPr>
              <w:t xml:space="preserve"> </w:t>
            </w:r>
            <w:proofErr w:type="gramStart"/>
            <w:r w:rsidR="006B3E6F" w:rsidRPr="00A80660">
              <w:rPr>
                <w:b/>
                <w:bCs/>
              </w:rPr>
              <w:t xml:space="preserve">- </w:t>
            </w:r>
            <w:r w:rsidR="0B033BD6" w:rsidRPr="00A80660">
              <w:t xml:space="preserve"> It</w:t>
            </w:r>
            <w:proofErr w:type="gramEnd"/>
            <w:r w:rsidR="0B033BD6" w:rsidRPr="00A80660">
              <w:t xml:space="preserve"> is rare for a single injury to cause more than one bruise; simple falls, collisions or impact injuries do not result in multiple bruises. Exception is long stair falls of 10 or more steps, sports injuries or car collisions.</w:t>
            </w:r>
            <w:r w:rsidR="006B3E6F" w:rsidRPr="00A80660">
              <w:rPr>
                <w:vertAlign w:val="superscript"/>
              </w:rPr>
              <w:t>23</w:t>
            </w:r>
            <w:r w:rsidR="0B033BD6" w:rsidRPr="00A80660">
              <w:t xml:space="preserve"> </w:t>
            </w:r>
          </w:p>
          <w:p w14:paraId="5D7C01C3" w14:textId="6DA572E5" w:rsidR="6C4F0FD1" w:rsidRPr="00A80660" w:rsidRDefault="006B3E6F" w:rsidP="00B97AC9">
            <w:pPr>
              <w:pStyle w:val="SCVbullet1"/>
            </w:pPr>
            <w:r w:rsidRPr="00A80660">
              <w:rPr>
                <w:b/>
                <w:bCs/>
              </w:rPr>
              <w:t>Note any</w:t>
            </w:r>
            <w:r w:rsidR="0B033BD6" w:rsidRPr="00A80660">
              <w:rPr>
                <w:b/>
                <w:bCs/>
              </w:rPr>
              <w:t xml:space="preserve"> petechiae</w:t>
            </w:r>
            <w:r w:rsidR="00E30566" w:rsidRPr="00A80660">
              <w:rPr>
                <w:b/>
                <w:bCs/>
              </w:rPr>
              <w:t xml:space="preserve"> -</w:t>
            </w:r>
            <w:r w:rsidR="0B033BD6" w:rsidRPr="00A80660">
              <w:t xml:space="preserve"> Petechiae in association with a bruise in a child without bleeding disorders is suggestive of abuse. Petechiae on upper chest or neck may be the result of severe chest compression.</w:t>
            </w:r>
            <w:r w:rsidR="00E30566" w:rsidRPr="00A80660">
              <w:rPr>
                <w:vertAlign w:val="superscript"/>
              </w:rPr>
              <w:t>23</w:t>
            </w:r>
            <w:r w:rsidR="0B033BD6" w:rsidRPr="00A80660">
              <w:t xml:space="preserve"> </w:t>
            </w:r>
          </w:p>
          <w:p w14:paraId="320DAD52" w14:textId="0A6A03D8" w:rsidR="005559F8" w:rsidRPr="00A80660" w:rsidRDefault="6167BCF7">
            <w:pPr>
              <w:pStyle w:val="SCVbullet1"/>
              <w:rPr>
                <w:rFonts w:ascii="Arial" w:eastAsia="Calibri" w:hAnsi="Arial" w:cs="Arial"/>
              </w:rPr>
            </w:pPr>
            <w:r w:rsidRPr="00A80660">
              <w:rPr>
                <w:b/>
                <w:bCs/>
              </w:rPr>
              <w:t>Colour of bruises</w:t>
            </w:r>
            <w:r w:rsidR="008E3F80" w:rsidRPr="00A80660">
              <w:rPr>
                <w:b/>
                <w:bCs/>
              </w:rPr>
              <w:t xml:space="preserve"> –</w:t>
            </w:r>
            <w:r w:rsidR="008E3F80" w:rsidRPr="00A80660">
              <w:t xml:space="preserve"> </w:t>
            </w:r>
            <w:r w:rsidRPr="00A80660">
              <w:t>change</w:t>
            </w:r>
            <w:r w:rsidR="008E3F80" w:rsidRPr="00A80660">
              <w:t>,</w:t>
            </w:r>
            <w:r w:rsidRPr="00A80660">
              <w:t xml:space="preserve"> but do not appear in a predictable fashion. Bruises and other similar looking skin lesions can appear differently on varying skin tones. You cannot age a bruise with the naked eye.</w:t>
            </w:r>
            <w:r w:rsidR="008E3F80" w:rsidRPr="00A80660">
              <w:rPr>
                <w:vertAlign w:val="superscript"/>
              </w:rPr>
              <w:t>23</w:t>
            </w:r>
            <w:r w:rsidRPr="00A80660">
              <w:t xml:space="preserve"> </w:t>
            </w:r>
          </w:p>
          <w:p w14:paraId="626FC273" w14:textId="58BB2652" w:rsidR="7C1CC0A5" w:rsidRDefault="7C1CC0A5" w:rsidP="7C1CC0A5">
            <w:pPr>
              <w:rPr>
                <w:rFonts w:ascii="Arial" w:eastAsia="Calibri" w:hAnsi="Arial" w:cs="Arial"/>
                <w:i/>
                <w:iCs/>
                <w:sz w:val="20"/>
                <w:szCs w:val="20"/>
              </w:rPr>
            </w:pPr>
          </w:p>
          <w:p w14:paraId="6DCC2783" w14:textId="77777777" w:rsidR="00C538C8" w:rsidRPr="00A80660" w:rsidRDefault="00C538C8" w:rsidP="7C1CC0A5">
            <w:pPr>
              <w:rPr>
                <w:rFonts w:ascii="Arial" w:eastAsia="Calibri" w:hAnsi="Arial" w:cs="Arial"/>
                <w:i/>
                <w:iCs/>
                <w:sz w:val="20"/>
                <w:szCs w:val="20"/>
              </w:rPr>
            </w:pPr>
          </w:p>
          <w:p w14:paraId="6AFE6EFC" w14:textId="77777777" w:rsidR="00D73ABD" w:rsidRPr="00A80660" w:rsidRDefault="00D73ABD" w:rsidP="00C523D3">
            <w:pPr>
              <w:jc w:val="center"/>
              <w:rPr>
                <w:rFonts w:ascii="Arial" w:eastAsia="Calibri" w:hAnsi="Arial" w:cs="Arial"/>
                <w:b/>
                <w:bCs/>
              </w:rPr>
            </w:pPr>
          </w:p>
          <w:p w14:paraId="74B7E422" w14:textId="77777777" w:rsidR="00EF12C9" w:rsidRPr="00A80660" w:rsidRDefault="00EF12C9" w:rsidP="00C523D3">
            <w:pPr>
              <w:jc w:val="center"/>
              <w:rPr>
                <w:rFonts w:ascii="Arial" w:eastAsia="Calibri" w:hAnsi="Arial" w:cs="Arial"/>
                <w:b/>
                <w:bCs/>
              </w:rPr>
            </w:pPr>
          </w:p>
          <w:p w14:paraId="21C76EAF" w14:textId="77777777" w:rsidR="00EF12C9" w:rsidRPr="00A80660" w:rsidRDefault="00EF12C9" w:rsidP="00C523D3">
            <w:pPr>
              <w:jc w:val="center"/>
              <w:rPr>
                <w:rFonts w:ascii="Arial" w:eastAsia="Calibri" w:hAnsi="Arial" w:cs="Arial"/>
                <w:b/>
                <w:bCs/>
              </w:rPr>
            </w:pPr>
          </w:p>
          <w:p w14:paraId="1476CC86" w14:textId="77777777" w:rsidR="00EF12C9" w:rsidRPr="00A80660" w:rsidRDefault="00EF12C9" w:rsidP="00C523D3">
            <w:pPr>
              <w:jc w:val="center"/>
              <w:rPr>
                <w:rFonts w:ascii="Arial" w:eastAsia="Calibri" w:hAnsi="Arial" w:cs="Arial"/>
                <w:b/>
                <w:bCs/>
              </w:rPr>
            </w:pPr>
          </w:p>
          <w:p w14:paraId="2F5AAEAC" w14:textId="77777777" w:rsidR="0001282A" w:rsidRPr="00A80660" w:rsidRDefault="0001282A" w:rsidP="00C523D3">
            <w:pPr>
              <w:jc w:val="center"/>
              <w:rPr>
                <w:rFonts w:ascii="Arial" w:eastAsia="Calibri" w:hAnsi="Arial" w:cs="Arial"/>
                <w:b/>
                <w:bCs/>
              </w:rPr>
            </w:pPr>
          </w:p>
          <w:p w14:paraId="1ABE058F" w14:textId="77777777" w:rsidR="002A31EC" w:rsidRPr="00A80660" w:rsidRDefault="002A31EC" w:rsidP="00C523D3">
            <w:pPr>
              <w:jc w:val="center"/>
              <w:rPr>
                <w:rFonts w:ascii="Arial" w:eastAsia="Calibri" w:hAnsi="Arial" w:cs="Arial"/>
                <w:b/>
                <w:bCs/>
              </w:rPr>
            </w:pPr>
          </w:p>
          <w:p w14:paraId="0B1B3379" w14:textId="77777777" w:rsidR="002A31EC" w:rsidRPr="00A80660" w:rsidRDefault="002A31EC" w:rsidP="00C523D3">
            <w:pPr>
              <w:jc w:val="center"/>
              <w:rPr>
                <w:rFonts w:ascii="Arial" w:eastAsia="Calibri" w:hAnsi="Arial" w:cs="Arial"/>
                <w:b/>
                <w:bCs/>
              </w:rPr>
            </w:pPr>
          </w:p>
          <w:p w14:paraId="61DFCC48" w14:textId="77777777" w:rsidR="002A31EC" w:rsidRPr="00A80660" w:rsidRDefault="002A31EC" w:rsidP="00C523D3">
            <w:pPr>
              <w:jc w:val="center"/>
              <w:rPr>
                <w:rFonts w:ascii="Arial" w:eastAsia="Calibri" w:hAnsi="Arial" w:cs="Arial"/>
                <w:b/>
                <w:bCs/>
              </w:rPr>
            </w:pPr>
          </w:p>
          <w:p w14:paraId="3C6AFE81" w14:textId="77777777" w:rsidR="002A31EC" w:rsidRPr="00A80660" w:rsidRDefault="002A31EC" w:rsidP="00C523D3">
            <w:pPr>
              <w:jc w:val="center"/>
              <w:rPr>
                <w:rFonts w:ascii="Arial" w:eastAsia="Calibri" w:hAnsi="Arial" w:cs="Arial"/>
                <w:b/>
                <w:bCs/>
              </w:rPr>
            </w:pPr>
          </w:p>
          <w:p w14:paraId="69B3DD63" w14:textId="61ACC769" w:rsidR="7C1CC0A5" w:rsidRPr="00A80660" w:rsidRDefault="39163AB4" w:rsidP="00C523D3">
            <w:pPr>
              <w:jc w:val="center"/>
              <w:rPr>
                <w:rFonts w:ascii="Arial" w:eastAsia="Calibri" w:hAnsi="Arial" w:cs="Arial"/>
                <w:b/>
                <w:bCs/>
              </w:rPr>
            </w:pPr>
            <w:r w:rsidRPr="00A80660">
              <w:rPr>
                <w:rFonts w:ascii="Arial" w:eastAsia="Calibri" w:hAnsi="Arial" w:cs="Arial"/>
                <w:b/>
                <w:bCs/>
              </w:rPr>
              <w:lastRenderedPageBreak/>
              <w:t xml:space="preserve">Use TEN-4 </w:t>
            </w:r>
            <w:proofErr w:type="spellStart"/>
            <w:r w:rsidR="008E3F80" w:rsidRPr="00A80660">
              <w:rPr>
                <w:rFonts w:ascii="Arial" w:eastAsia="Calibri" w:hAnsi="Arial" w:cs="Arial"/>
                <w:b/>
                <w:bCs/>
              </w:rPr>
              <w:t>FACESp</w:t>
            </w:r>
            <w:proofErr w:type="spellEnd"/>
            <w:r w:rsidR="008E3F80" w:rsidRPr="00A80660">
              <w:rPr>
                <w:rFonts w:ascii="Arial" w:eastAsia="Calibri" w:hAnsi="Arial" w:cs="Arial"/>
                <w:b/>
                <w:bCs/>
              </w:rPr>
              <w:t xml:space="preserve"> </w:t>
            </w:r>
            <w:r w:rsidRPr="00A80660">
              <w:rPr>
                <w:rFonts w:ascii="Arial" w:eastAsia="Calibri" w:hAnsi="Arial" w:cs="Arial"/>
                <w:b/>
                <w:bCs/>
              </w:rPr>
              <w:t>clinical decision tool to assess bruising</w:t>
            </w:r>
            <w:r w:rsidR="008E3F80" w:rsidRPr="00A80660">
              <w:rPr>
                <w:rFonts w:ascii="Arial" w:eastAsia="Calibri" w:hAnsi="Arial" w:cs="Arial"/>
                <w:b/>
                <w:bCs/>
              </w:rPr>
              <w:t>.</w:t>
            </w:r>
            <w:r w:rsidR="008E3F80" w:rsidRPr="00A80660">
              <w:rPr>
                <w:rFonts w:ascii="Arial" w:eastAsia="Calibri" w:hAnsi="Arial" w:cs="Arial"/>
                <w:b/>
                <w:bCs/>
                <w:vertAlign w:val="superscript"/>
              </w:rPr>
              <w:t>12</w:t>
            </w:r>
          </w:p>
          <w:p w14:paraId="32EDBCFD" w14:textId="26F90A20" w:rsidR="7C1CC0A5" w:rsidRPr="00A80660" w:rsidRDefault="7C1CC0A5" w:rsidP="0211C6B2">
            <w:pPr>
              <w:rPr>
                <w:rFonts w:ascii="Arial" w:eastAsia="Calibri" w:hAnsi="Arial" w:cs="Arial"/>
                <w:i/>
                <w:iCs/>
                <w:sz w:val="20"/>
                <w:szCs w:val="20"/>
              </w:rPr>
            </w:pPr>
          </w:p>
          <w:p w14:paraId="6EC684FC" w14:textId="2B38BD96" w:rsidR="7C1CC0A5" w:rsidRPr="00A80660" w:rsidRDefault="00C523D3" w:rsidP="00C523D3">
            <w:pPr>
              <w:jc w:val="center"/>
              <w:rPr>
                <w:rFonts w:ascii="Arial" w:eastAsia="Calibri" w:hAnsi="Arial" w:cs="Arial"/>
                <w:i/>
                <w:iCs/>
                <w:sz w:val="20"/>
                <w:szCs w:val="20"/>
              </w:rPr>
            </w:pPr>
            <w:r w:rsidRPr="00A80660">
              <w:rPr>
                <w:noProof/>
              </w:rPr>
              <w:drawing>
                <wp:inline distT="0" distB="0" distL="0" distR="0" wp14:anchorId="3ACDECD9" wp14:editId="6A27AF9C">
                  <wp:extent cx="5222009" cy="4511615"/>
                  <wp:effectExtent l="0" t="0" r="0" b="3810"/>
                  <wp:docPr id="792717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17104" name=""/>
                          <pic:cNvPicPr/>
                        </pic:nvPicPr>
                        <pic:blipFill>
                          <a:blip r:embed="rId29"/>
                          <a:stretch>
                            <a:fillRect/>
                          </a:stretch>
                        </pic:blipFill>
                        <pic:spPr>
                          <a:xfrm>
                            <a:off x="0" y="0"/>
                            <a:ext cx="5222009" cy="4511615"/>
                          </a:xfrm>
                          <a:prstGeom prst="rect">
                            <a:avLst/>
                          </a:prstGeom>
                        </pic:spPr>
                      </pic:pic>
                    </a:graphicData>
                  </a:graphic>
                </wp:inline>
              </w:drawing>
            </w:r>
          </w:p>
          <w:p w14:paraId="59A67187" w14:textId="1D8FB4F7" w:rsidR="1EDCB7FD" w:rsidRPr="00A80660" w:rsidRDefault="1EDCB7FD" w:rsidP="00C523D3">
            <w:pPr>
              <w:jc w:val="center"/>
            </w:pPr>
          </w:p>
          <w:p w14:paraId="3EBC9045" w14:textId="3698FC9D" w:rsidR="1EDCB7FD" w:rsidRPr="00A80660" w:rsidRDefault="006C4092">
            <w:pPr>
              <w:rPr>
                <w:rFonts w:eastAsia="Calibri" w:cstheme="minorHAnsi"/>
              </w:rPr>
            </w:pPr>
            <w:r w:rsidRPr="00A80660">
              <w:rPr>
                <w:rFonts w:eastAsia="Calibri" w:cstheme="minorHAnsi"/>
              </w:rPr>
              <w:t>A</w:t>
            </w:r>
            <w:r w:rsidR="704E2E4D" w:rsidRPr="00A80660">
              <w:rPr>
                <w:rFonts w:eastAsia="Calibri" w:cstheme="minorHAnsi"/>
              </w:rPr>
              <w:t xml:space="preserve"> single bruise in an infant aged </w:t>
            </w:r>
            <w:r w:rsidRPr="00A80660">
              <w:rPr>
                <w:rFonts w:eastAsia="Calibri" w:cstheme="minorHAnsi"/>
              </w:rPr>
              <w:t>≤</w:t>
            </w:r>
            <w:r w:rsidR="704E2E4D" w:rsidRPr="00A80660">
              <w:rPr>
                <w:rFonts w:eastAsia="Calibri" w:cstheme="minorHAnsi"/>
              </w:rPr>
              <w:t xml:space="preserve"> 4 months</w:t>
            </w:r>
            <w:r w:rsidRPr="00A80660">
              <w:rPr>
                <w:rFonts w:eastAsia="Calibri" w:cstheme="minorHAnsi"/>
              </w:rPr>
              <w:t>,</w:t>
            </w:r>
            <w:r w:rsidR="5CB6522B" w:rsidRPr="00A80660">
              <w:rPr>
                <w:rFonts w:eastAsia="Calibri" w:cstheme="minorHAnsi"/>
              </w:rPr>
              <w:t xml:space="preserve"> </w:t>
            </w:r>
            <w:r w:rsidR="40F82B93" w:rsidRPr="00A80660">
              <w:rPr>
                <w:rFonts w:eastAsia="Calibri" w:cstheme="minorHAnsi"/>
              </w:rPr>
              <w:t>is considered a Red Flag</w:t>
            </w:r>
            <w:r w:rsidR="00C51375" w:rsidRPr="00A80660">
              <w:rPr>
                <w:rFonts w:eastAsia="Calibri" w:cstheme="minorHAnsi"/>
              </w:rPr>
              <w:t>.</w:t>
            </w:r>
          </w:p>
          <w:p w14:paraId="3165C9E8" w14:textId="77777777" w:rsidR="006C4092" w:rsidRPr="00A80660" w:rsidRDefault="006C4092">
            <w:pPr>
              <w:rPr>
                <w:rFonts w:eastAsia="Calibri" w:cstheme="minorHAnsi"/>
              </w:rPr>
            </w:pPr>
          </w:p>
          <w:p w14:paraId="324F109F" w14:textId="6B943FF0" w:rsidR="1EDCB7FD" w:rsidRPr="00A80660" w:rsidRDefault="32EA72DF">
            <w:pPr>
              <w:rPr>
                <w:rFonts w:cstheme="minorHAnsi"/>
              </w:rPr>
            </w:pPr>
            <w:r w:rsidRPr="00A80660">
              <w:rPr>
                <w:rFonts w:eastAsia="Calibri" w:cstheme="minorHAnsi"/>
              </w:rPr>
              <w:t>In children aged &lt; 4 years</w:t>
            </w:r>
          </w:p>
          <w:p w14:paraId="3DBBD5B0" w14:textId="627DECC2" w:rsidR="1EDCB7FD" w:rsidRPr="00A80660" w:rsidRDefault="704E2E4D" w:rsidP="00D73ABD">
            <w:pPr>
              <w:pStyle w:val="SCVbullet1"/>
              <w:rPr>
                <w:rFonts w:eastAsia="Calibri" w:cstheme="minorHAnsi"/>
              </w:rPr>
            </w:pPr>
            <w:r w:rsidRPr="00A80660">
              <w:rPr>
                <w:rFonts w:eastAsia="Calibri" w:cstheme="minorHAnsi"/>
                <w:b/>
              </w:rPr>
              <w:t>Torso</w:t>
            </w:r>
            <w:r w:rsidRPr="00A80660">
              <w:rPr>
                <w:rFonts w:eastAsia="Calibri" w:cstheme="minorHAnsi"/>
              </w:rPr>
              <w:t xml:space="preserve"> – marks caused by trauma, spanking, impact with objects.  N</w:t>
            </w:r>
            <w:r w:rsidR="74FD37E6" w:rsidRPr="00A80660">
              <w:rPr>
                <w:rFonts w:eastAsia="Calibri" w:cstheme="minorHAnsi"/>
              </w:rPr>
              <w:t>OT</w:t>
            </w:r>
            <w:r w:rsidRPr="00A80660">
              <w:rPr>
                <w:rFonts w:eastAsia="Calibri" w:cstheme="minorHAnsi"/>
              </w:rPr>
              <w:t xml:space="preserve"> idiopathic scrotal oedema, testicular torsion or torsion of an appendix testis, hydroceles, varicocele or epididymo-orchitis.</w:t>
            </w:r>
          </w:p>
          <w:p w14:paraId="0EAC7C6E" w14:textId="5EEE8749" w:rsidR="1EDCB7FD" w:rsidRPr="00A80660" w:rsidRDefault="32EA72DF" w:rsidP="00D73ABD">
            <w:pPr>
              <w:pStyle w:val="SCVbullet1"/>
              <w:rPr>
                <w:rFonts w:eastAsia="Calibri" w:cstheme="minorHAnsi"/>
              </w:rPr>
            </w:pPr>
            <w:r w:rsidRPr="00A80660">
              <w:rPr>
                <w:rFonts w:eastAsia="Calibri" w:cstheme="minorHAnsi"/>
                <w:b/>
              </w:rPr>
              <w:t xml:space="preserve">Ears </w:t>
            </w:r>
            <w:r w:rsidRPr="00A80660">
              <w:rPr>
                <w:rFonts w:eastAsia="Calibri" w:cstheme="minorHAnsi"/>
              </w:rPr>
              <w:t>– marks or Haemotympanum caused by impact (</w:t>
            </w:r>
            <w:r w:rsidR="005C5400" w:rsidRPr="00A80660">
              <w:rPr>
                <w:rFonts w:eastAsia="Calibri" w:cstheme="minorHAnsi"/>
              </w:rPr>
              <w:t>e.g.</w:t>
            </w:r>
            <w:r w:rsidRPr="00A80660">
              <w:rPr>
                <w:rFonts w:eastAsia="Calibri" w:cstheme="minorHAnsi"/>
              </w:rPr>
              <w:t xml:space="preserve"> slapping), lacerations caused by traction.  NOT ‘tin ear syndrome’ - ipsilateral cerebral oedema</w:t>
            </w:r>
            <w:r w:rsidR="005C5400" w:rsidRPr="00A80660">
              <w:rPr>
                <w:rFonts w:eastAsia="Calibri" w:cstheme="minorHAnsi"/>
              </w:rPr>
              <w:t>.</w:t>
            </w:r>
          </w:p>
          <w:p w14:paraId="7974388C" w14:textId="78B99A1D" w:rsidR="1EDCB7FD" w:rsidRPr="00A80660" w:rsidRDefault="32EA72DF" w:rsidP="00D73ABD">
            <w:pPr>
              <w:pStyle w:val="SCVbullet1"/>
              <w:rPr>
                <w:rFonts w:eastAsia="Calibri" w:cstheme="minorHAnsi"/>
              </w:rPr>
            </w:pPr>
            <w:r w:rsidRPr="00A80660">
              <w:rPr>
                <w:rFonts w:eastAsia="Calibri" w:cstheme="minorHAnsi"/>
                <w:b/>
              </w:rPr>
              <w:t xml:space="preserve">Neck </w:t>
            </w:r>
            <w:r w:rsidRPr="00A80660">
              <w:rPr>
                <w:rFonts w:eastAsia="Calibri" w:cstheme="minorHAnsi"/>
              </w:rPr>
              <w:t>– marks caused by trauma, strangulation.  Also check for petechiae above/beyond the ligature / venous occlusion.  NOT self</w:t>
            </w:r>
            <w:r w:rsidR="00686896" w:rsidRPr="00A80660">
              <w:rPr>
                <w:rFonts w:eastAsia="Calibri" w:cstheme="minorHAnsi"/>
              </w:rPr>
              <w:t>-</w:t>
            </w:r>
            <w:r w:rsidRPr="00A80660">
              <w:rPr>
                <w:rFonts w:eastAsia="Calibri" w:cstheme="minorHAnsi"/>
              </w:rPr>
              <w:t>infliction (</w:t>
            </w:r>
            <w:r w:rsidR="00686896" w:rsidRPr="00A80660">
              <w:rPr>
                <w:rFonts w:eastAsia="Calibri" w:cstheme="minorHAnsi"/>
              </w:rPr>
              <w:t>e.g.</w:t>
            </w:r>
            <w:r w:rsidRPr="00A80660">
              <w:rPr>
                <w:rFonts w:eastAsia="Calibri" w:cstheme="minorHAnsi"/>
              </w:rPr>
              <w:t xml:space="preserve"> scratches), marks from clothing.</w:t>
            </w:r>
          </w:p>
          <w:p w14:paraId="03530102" w14:textId="1D8159D3" w:rsidR="1EDCB7FD" w:rsidRPr="00A80660" w:rsidRDefault="704E2E4D" w:rsidP="00D73ABD">
            <w:pPr>
              <w:pStyle w:val="SCVbullet1"/>
              <w:rPr>
                <w:rFonts w:eastAsia="Calibri" w:cstheme="minorHAnsi"/>
              </w:rPr>
            </w:pPr>
            <w:r w:rsidRPr="00A80660">
              <w:rPr>
                <w:rFonts w:eastAsia="Calibri" w:cstheme="minorHAnsi"/>
                <w:b/>
              </w:rPr>
              <w:t xml:space="preserve">Frenulum </w:t>
            </w:r>
            <w:r w:rsidRPr="00A80660">
              <w:rPr>
                <w:rFonts w:eastAsia="Calibri" w:cstheme="minorHAnsi"/>
              </w:rPr>
              <w:t>– labial injury / tear (laceration), lingual frenulum trauma (laceration, laser, incision), sublingual trauma</w:t>
            </w:r>
            <w:r w:rsidR="005C5400" w:rsidRPr="00A80660">
              <w:rPr>
                <w:rFonts w:eastAsia="Calibri" w:cstheme="minorHAnsi"/>
              </w:rPr>
              <w:t>.</w:t>
            </w:r>
            <w:r w:rsidRPr="00A80660">
              <w:rPr>
                <w:rFonts w:eastAsia="Calibri" w:cstheme="minorHAnsi"/>
              </w:rPr>
              <w:t xml:space="preserve"> (</w:t>
            </w:r>
            <w:r w:rsidR="04130908" w:rsidRPr="00A80660">
              <w:rPr>
                <w:rFonts w:eastAsia="Calibri" w:cstheme="minorHAnsi"/>
              </w:rPr>
              <w:t>haematoma</w:t>
            </w:r>
            <w:r w:rsidRPr="00A80660">
              <w:rPr>
                <w:rFonts w:eastAsia="Calibri" w:cstheme="minorHAnsi"/>
              </w:rPr>
              <w:t>)</w:t>
            </w:r>
          </w:p>
          <w:p w14:paraId="66183CE5" w14:textId="425D497F" w:rsidR="1EDCB7FD" w:rsidRPr="00A80660" w:rsidRDefault="32EA72DF" w:rsidP="00D73ABD">
            <w:pPr>
              <w:pStyle w:val="SCVbullet1"/>
              <w:rPr>
                <w:rFonts w:eastAsia="Calibri" w:cstheme="minorHAnsi"/>
              </w:rPr>
            </w:pPr>
            <w:r w:rsidRPr="00A80660">
              <w:rPr>
                <w:rFonts w:eastAsia="Calibri" w:cstheme="minorHAnsi"/>
                <w:b/>
              </w:rPr>
              <w:t>Angle of the jaw</w:t>
            </w:r>
            <w:r w:rsidRPr="00A80660">
              <w:rPr>
                <w:rFonts w:eastAsia="Calibri" w:cstheme="minorHAnsi"/>
              </w:rPr>
              <w:t xml:space="preserve"> – marks over the angle of the jaw</w:t>
            </w:r>
            <w:r w:rsidR="005C5400" w:rsidRPr="00A80660">
              <w:rPr>
                <w:rFonts w:eastAsia="Calibri" w:cstheme="minorHAnsi"/>
              </w:rPr>
              <w:t>.</w:t>
            </w:r>
          </w:p>
          <w:p w14:paraId="792EE964" w14:textId="0073B8D4" w:rsidR="1EDCB7FD" w:rsidRPr="00A80660" w:rsidRDefault="32EA72DF" w:rsidP="00D73ABD">
            <w:pPr>
              <w:pStyle w:val="SCVbullet1"/>
              <w:rPr>
                <w:rFonts w:eastAsia="Calibri" w:cstheme="minorHAnsi"/>
              </w:rPr>
            </w:pPr>
            <w:r w:rsidRPr="00A80660">
              <w:rPr>
                <w:rFonts w:eastAsia="Calibri" w:cstheme="minorHAnsi"/>
                <w:b/>
              </w:rPr>
              <w:t>Cheek</w:t>
            </w:r>
            <w:r w:rsidRPr="00A80660">
              <w:rPr>
                <w:rFonts w:eastAsia="Calibri" w:cstheme="minorHAnsi"/>
              </w:rPr>
              <w:t xml:space="preserve"> </w:t>
            </w:r>
            <w:r w:rsidR="00686896" w:rsidRPr="00A80660">
              <w:rPr>
                <w:rFonts w:eastAsia="Calibri" w:cstheme="minorHAnsi"/>
              </w:rPr>
              <w:t xml:space="preserve">- </w:t>
            </w:r>
            <w:r w:rsidRPr="00A80660">
              <w:rPr>
                <w:rFonts w:eastAsia="Calibri" w:cstheme="minorHAnsi"/>
              </w:rPr>
              <w:t>soft/fleshy part</w:t>
            </w:r>
          </w:p>
          <w:p w14:paraId="664A64DF" w14:textId="515C3554" w:rsidR="1EDCB7FD" w:rsidRPr="00A80660" w:rsidRDefault="32EA72DF" w:rsidP="00D73ABD">
            <w:pPr>
              <w:pStyle w:val="SCVbullet1"/>
              <w:rPr>
                <w:rFonts w:eastAsia="Calibri" w:cstheme="minorHAnsi"/>
                <w:b/>
              </w:rPr>
            </w:pPr>
            <w:r w:rsidRPr="00A80660">
              <w:rPr>
                <w:rFonts w:eastAsia="Calibri" w:cstheme="minorHAnsi"/>
                <w:b/>
              </w:rPr>
              <w:t>Eyelids</w:t>
            </w:r>
          </w:p>
          <w:p w14:paraId="20E30B8E" w14:textId="3806FFDF" w:rsidR="1EDCB7FD" w:rsidRPr="00A80660" w:rsidRDefault="32EA72DF" w:rsidP="00D73ABD">
            <w:pPr>
              <w:pStyle w:val="SCVbullet1"/>
              <w:rPr>
                <w:rFonts w:eastAsia="Calibri" w:cstheme="minorHAnsi"/>
              </w:rPr>
            </w:pPr>
            <w:r w:rsidRPr="00A80660">
              <w:rPr>
                <w:rFonts w:eastAsia="Calibri" w:cstheme="minorHAnsi"/>
                <w:b/>
              </w:rPr>
              <w:t>Subconjunctivae / Sclera</w:t>
            </w:r>
            <w:r w:rsidRPr="00A80660">
              <w:rPr>
                <w:rFonts w:eastAsia="Calibri" w:cstheme="minorHAnsi"/>
              </w:rPr>
              <w:t xml:space="preserve"> (white of eyes)</w:t>
            </w:r>
          </w:p>
          <w:p w14:paraId="63EEA0E3" w14:textId="1F96BC6E" w:rsidR="00D15498" w:rsidRPr="00A80660" w:rsidRDefault="32EA72DF" w:rsidP="00395E0B">
            <w:pPr>
              <w:pStyle w:val="SCVbullet1"/>
              <w:rPr>
                <w:rFonts w:ascii="Arial" w:eastAsia="Calibri" w:hAnsi="Arial" w:cs="Arial"/>
              </w:rPr>
            </w:pPr>
            <w:r w:rsidRPr="00A80660">
              <w:rPr>
                <w:rFonts w:eastAsia="Calibri" w:cstheme="minorHAnsi"/>
                <w:b/>
              </w:rPr>
              <w:t>Patterned</w:t>
            </w:r>
            <w:r w:rsidRPr="00A80660">
              <w:rPr>
                <w:rFonts w:eastAsia="Calibri" w:cstheme="minorHAnsi"/>
              </w:rPr>
              <w:t xml:space="preserve"> (also petechiae)</w:t>
            </w:r>
          </w:p>
        </w:tc>
      </w:tr>
    </w:tbl>
    <w:p w14:paraId="5A505474" w14:textId="77777777" w:rsidR="00D6553C" w:rsidRDefault="00D6553C" w:rsidP="00395E0B">
      <w:pPr>
        <w:spacing w:before="0" w:after="0"/>
      </w:pPr>
    </w:p>
    <w:tbl>
      <w:tblPr>
        <w:tblStyle w:val="TableGrid"/>
        <w:tblW w:w="10477"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77"/>
      </w:tblGrid>
      <w:tr w:rsidR="00671DDE" w:rsidRPr="001456D4" w14:paraId="2AB1289D" w14:textId="77777777" w:rsidTr="1970FB9B">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single" w:sz="4" w:space="0" w:color="auto"/>
              <w:left w:val="single" w:sz="4" w:space="0" w:color="auto"/>
              <w:bottom w:val="single" w:sz="4" w:space="0" w:color="auto"/>
              <w:right w:val="single" w:sz="4" w:space="0" w:color="auto"/>
            </w:tcBorders>
            <w:shd w:val="clear" w:color="auto" w:fill="4A95A7" w:themeFill="background2" w:themeFillShade="80"/>
            <w:tcMar>
              <w:left w:w="105" w:type="dxa"/>
              <w:right w:w="105" w:type="dxa"/>
            </w:tcMar>
            <w:vAlign w:val="center"/>
          </w:tcPr>
          <w:p w14:paraId="67225203" w14:textId="618DAADC" w:rsidR="00671DDE" w:rsidRPr="00E62630" w:rsidRDefault="00D61F08" w:rsidP="00E37388">
            <w:pPr>
              <w:pStyle w:val="Heading3"/>
              <w:rPr>
                <w:sz w:val="20"/>
                <w:szCs w:val="20"/>
              </w:rPr>
            </w:pPr>
            <w:bookmarkStart w:id="5" w:name="_Toc207897910"/>
            <w:r w:rsidRPr="5006D664">
              <w:lastRenderedPageBreak/>
              <w:t>Management</w:t>
            </w:r>
            <w:bookmarkEnd w:id="5"/>
            <w:r w:rsidR="0BE0A66D" w:rsidRPr="5006D664">
              <w:t xml:space="preserve"> </w:t>
            </w:r>
          </w:p>
        </w:tc>
      </w:tr>
      <w:tr w:rsidR="00E518FB" w:rsidRPr="001456D4" w14:paraId="0E298357" w14:textId="77777777" w:rsidTr="1970FB9B">
        <w:trPr>
          <w:trHeight w:val="454"/>
        </w:trPr>
        <w:tc>
          <w:tcPr>
            <w:tcW w:w="10477" w:type="dxa"/>
            <w:tcBorders>
              <w:top w:val="single" w:sz="4" w:space="0" w:color="auto"/>
              <w:left w:val="single" w:sz="4" w:space="0" w:color="auto"/>
            </w:tcBorders>
            <w:shd w:val="clear" w:color="auto" w:fill="FFFFFF" w:themeFill="background1"/>
            <w:tcMar>
              <w:left w:w="105" w:type="dxa"/>
              <w:right w:w="105" w:type="dxa"/>
            </w:tcMar>
            <w:vAlign w:val="center"/>
          </w:tcPr>
          <w:p w14:paraId="18F0462E" w14:textId="69B41642" w:rsidR="00690D8D" w:rsidRPr="00722B6A" w:rsidRDefault="00690D8D" w:rsidP="16A7AEEB">
            <w:pPr>
              <w:ind w:left="360"/>
              <w:rPr>
                <w:rFonts w:ascii="Arial" w:eastAsia="Calibri" w:hAnsi="Arial" w:cs="Arial"/>
                <w:color w:val="000000" w:themeColor="text1"/>
              </w:rPr>
            </w:pPr>
          </w:p>
          <w:p w14:paraId="2AD82C60" w14:textId="77777777" w:rsidR="00C22B79" w:rsidRDefault="00595FD8" w:rsidP="002C51D2">
            <w:pPr>
              <w:pStyle w:val="SCVbullet1"/>
            </w:pPr>
            <w:r>
              <w:t>Where appropriate and safe to do so, d</w:t>
            </w:r>
            <w:r w:rsidR="663F2AE0" w:rsidRPr="75086D57">
              <w:t xml:space="preserve">iscuss with parent </w:t>
            </w:r>
            <w:r w:rsidR="00E56E5E">
              <w:t xml:space="preserve">the </w:t>
            </w:r>
            <w:r w:rsidR="663F2AE0" w:rsidRPr="75086D57">
              <w:t>need for further assessment</w:t>
            </w:r>
            <w:r w:rsidR="00290F18">
              <w:t xml:space="preserve">. </w:t>
            </w:r>
          </w:p>
          <w:p w14:paraId="39F0C836" w14:textId="77777777" w:rsidR="00F464AB" w:rsidRPr="00F464AB" w:rsidRDefault="00F464AB" w:rsidP="00F464AB">
            <w:pPr>
              <w:pStyle w:val="SCVbullet1"/>
            </w:pPr>
            <w:r w:rsidRPr="00F464AB">
              <w:t xml:space="preserve">If the child is in imminent danger, call 000, otherwise proceed as below. </w:t>
            </w:r>
          </w:p>
          <w:p w14:paraId="1958CCAD" w14:textId="422B22D6" w:rsidR="00D474FA" w:rsidRDefault="00290F18" w:rsidP="002C51D2">
            <w:pPr>
              <w:pStyle w:val="SCVbullet1"/>
            </w:pPr>
            <w:r>
              <w:t>Suggest a</w:t>
            </w:r>
            <w:r w:rsidR="061D1CF9" w:rsidRPr="75086D57">
              <w:t xml:space="preserve"> review</w:t>
            </w:r>
            <w:r w:rsidR="00C22B79">
              <w:t>,</w:t>
            </w:r>
            <w:r w:rsidR="061D1CF9" w:rsidRPr="75086D57">
              <w:t xml:space="preserve"> </w:t>
            </w:r>
            <w:r w:rsidR="663F2AE0" w:rsidRPr="75086D57">
              <w:t>as these marks can be due to medical conditions that could be very serious</w:t>
            </w:r>
            <w:r w:rsidR="00E56E5E">
              <w:t>, such as bleeding disorders.</w:t>
            </w:r>
            <w:r w:rsidR="00E56E5E" w:rsidRPr="00E56E5E">
              <w:rPr>
                <w:vertAlign w:val="superscript"/>
              </w:rPr>
              <w:t>23</w:t>
            </w:r>
            <w:r w:rsidR="663F2AE0" w:rsidRPr="75086D57">
              <w:t xml:space="preserve"> </w:t>
            </w:r>
          </w:p>
          <w:p w14:paraId="3146964D" w14:textId="6C2AA142" w:rsidR="002C51D2" w:rsidRDefault="09BB8126" w:rsidP="002C51D2">
            <w:pPr>
              <w:pStyle w:val="SCVbullet1"/>
            </w:pPr>
            <w:r w:rsidRPr="75086D57">
              <w:t xml:space="preserve">Advise parents you will </w:t>
            </w:r>
            <w:r w:rsidR="003915C9">
              <w:t>contact</w:t>
            </w:r>
            <w:r w:rsidRPr="75086D57">
              <w:t xml:space="preserve"> the </w:t>
            </w:r>
            <w:r w:rsidR="19CEAAB9" w:rsidRPr="75086D57">
              <w:t xml:space="preserve">Emergency Dept, Urgent Care Centre, Victorian Virtual Emergency Department or </w:t>
            </w:r>
            <w:r w:rsidRPr="75086D57">
              <w:t xml:space="preserve">GP </w:t>
            </w:r>
            <w:r w:rsidR="00C551EA">
              <w:t xml:space="preserve">that </w:t>
            </w:r>
            <w:r w:rsidRPr="75086D57">
              <w:t xml:space="preserve">they will be bringing </w:t>
            </w:r>
            <w:r w:rsidR="00C551EA">
              <w:t xml:space="preserve">the </w:t>
            </w:r>
            <w:r w:rsidRPr="75086D57">
              <w:t xml:space="preserve">infant </w:t>
            </w:r>
            <w:r w:rsidR="00F56C4F">
              <w:t xml:space="preserve">in </w:t>
            </w:r>
            <w:r w:rsidRPr="75086D57">
              <w:t>for assessment/review</w:t>
            </w:r>
            <w:r w:rsidR="00C551EA">
              <w:t>.</w:t>
            </w:r>
            <w:r w:rsidR="00A10687" w:rsidRPr="00A10687">
              <w:rPr>
                <w:vertAlign w:val="superscript"/>
              </w:rPr>
              <w:t>26</w:t>
            </w:r>
            <w:r w:rsidRPr="75086D57">
              <w:t> </w:t>
            </w:r>
          </w:p>
          <w:p w14:paraId="4E6C96EB" w14:textId="1BB308E0" w:rsidR="00690D8D" w:rsidRPr="006129FA" w:rsidRDefault="1E06A4ED" w:rsidP="00483D54">
            <w:pPr>
              <w:pStyle w:val="SCVbullet1"/>
            </w:pPr>
            <w:r w:rsidRPr="00722B6A">
              <w:t xml:space="preserve">Refer for </w:t>
            </w:r>
            <w:r w:rsidR="16656C00" w:rsidRPr="00722B6A">
              <w:t xml:space="preserve">immediate </w:t>
            </w:r>
            <w:r w:rsidRPr="00722B6A">
              <w:t xml:space="preserve">medical </w:t>
            </w:r>
            <w:r w:rsidR="0DDFB0C3" w:rsidRPr="00722B6A">
              <w:t xml:space="preserve">review </w:t>
            </w:r>
            <w:r w:rsidR="0086350A" w:rsidRPr="00722B6A">
              <w:t xml:space="preserve">and/or differential diagnosis </w:t>
            </w:r>
            <w:r w:rsidR="0DDFB0C3" w:rsidRPr="00722B6A">
              <w:t>to</w:t>
            </w:r>
            <w:r w:rsidRPr="00722B6A">
              <w:t xml:space="preserve"> </w:t>
            </w:r>
            <w:r w:rsidR="00CB0C07" w:rsidRPr="00722B6A">
              <w:t xml:space="preserve">Emergency Dept, Urgent Care Centre, Victorian Virtual Emergency Department </w:t>
            </w:r>
            <w:r w:rsidR="297AD43B" w:rsidRPr="00722B6A">
              <w:t>or GP</w:t>
            </w:r>
            <w:r w:rsidRPr="00722B6A">
              <w:t xml:space="preserve"> with paediatric speciality as appropriate for your service location</w:t>
            </w:r>
            <w:r w:rsidR="008B03D5" w:rsidRPr="008B03D5">
              <w:rPr>
                <w:vertAlign w:val="superscript"/>
              </w:rPr>
              <w:t>.21</w:t>
            </w:r>
            <w:r w:rsidRPr="00722B6A">
              <w:t xml:space="preserve"> </w:t>
            </w:r>
          </w:p>
          <w:p w14:paraId="767AF9FC" w14:textId="73BFF768" w:rsidR="00CB0C07" w:rsidRPr="00722B6A" w:rsidRDefault="0B43E94D" w:rsidP="00483D54">
            <w:pPr>
              <w:pStyle w:val="SCVbullet1"/>
            </w:pPr>
            <w:r w:rsidRPr="75086D57">
              <w:t xml:space="preserve">Notify the Emergency </w:t>
            </w:r>
            <w:r w:rsidR="092CF011" w:rsidRPr="75086D57">
              <w:t xml:space="preserve">Department, Urgent </w:t>
            </w:r>
            <w:r w:rsidRPr="75086D57">
              <w:t xml:space="preserve">Care Centre, Victorian Virtual Emergency Department or GP that the child has been referred for assessment of bruising / marking and follow up </w:t>
            </w:r>
            <w:r w:rsidR="003E5C82">
              <w:t xml:space="preserve">to ensure </w:t>
            </w:r>
            <w:r w:rsidRPr="75086D57">
              <w:t>this has occurred</w:t>
            </w:r>
            <w:r w:rsidR="003E5C82">
              <w:t>.</w:t>
            </w:r>
            <w:r w:rsidR="007229DD" w:rsidRPr="007229DD">
              <w:rPr>
                <w:vertAlign w:val="superscript"/>
              </w:rPr>
              <w:t>10,11,24</w:t>
            </w:r>
            <w:r w:rsidRPr="75086D57">
              <w:t xml:space="preserve"> </w:t>
            </w:r>
          </w:p>
          <w:p w14:paraId="4055CEA5" w14:textId="6C4CBAA3" w:rsidR="00791534" w:rsidRPr="00791534" w:rsidRDefault="17B0565C" w:rsidP="00791534">
            <w:pPr>
              <w:pStyle w:val="SCVbullet1"/>
              <w:rPr>
                <w:lang w:val="en-US"/>
              </w:rPr>
            </w:pPr>
            <w:r>
              <w:t xml:space="preserve">Ensure safety of </w:t>
            </w:r>
            <w:r w:rsidR="12A61814">
              <w:t xml:space="preserve">the </w:t>
            </w:r>
            <w:r>
              <w:t xml:space="preserve">child – </w:t>
            </w:r>
            <w:r w:rsidR="451B56C5">
              <w:t xml:space="preserve">discuss </w:t>
            </w:r>
            <w:r>
              <w:t>risk assessment</w:t>
            </w:r>
            <w:r w:rsidR="451B56C5" w:rsidRPr="1970FB9B">
              <w:rPr>
                <w:lang w:val="en-US"/>
              </w:rPr>
              <w:t xml:space="preserve"> with MCH Leadership</w:t>
            </w:r>
            <w:r w:rsidR="451B56C5">
              <w:t xml:space="preserve"> to </w:t>
            </w:r>
            <w:r w:rsidR="000714C0">
              <w:t>assess</w:t>
            </w:r>
            <w:r w:rsidR="451B56C5">
              <w:t xml:space="preserve"> the risk and protective </w:t>
            </w:r>
            <w:r w:rsidR="2D974BEE">
              <w:t>factors so</w:t>
            </w:r>
            <w:r w:rsidR="451B56C5">
              <w:t xml:space="preserve"> they can provide guidance and support on the management plan</w:t>
            </w:r>
            <w:r w:rsidR="423FEFEE">
              <w:t>.</w:t>
            </w:r>
            <w:r w:rsidR="423FEFEE" w:rsidRPr="1970FB9B">
              <w:rPr>
                <w:vertAlign w:val="superscript"/>
              </w:rPr>
              <w:t>10,11</w:t>
            </w:r>
          </w:p>
          <w:p w14:paraId="6C4D55AE" w14:textId="5C66EBFD" w:rsidR="00FD6910" w:rsidRPr="00FD6910" w:rsidRDefault="00D13DE8" w:rsidP="001209B9">
            <w:pPr>
              <w:pStyle w:val="SCVbullet1"/>
              <w:rPr>
                <w:rFonts w:eastAsiaTheme="minorEastAsia"/>
                <w:color w:val="FF0000"/>
              </w:rPr>
            </w:pPr>
            <w:r w:rsidRPr="00D13DE8">
              <w:t xml:space="preserve">To make a report to child protection a person needs to have formed a reasonable belief that a child has suffered or is likely to suffer significant harm </w:t>
            </w:r>
            <w:proofErr w:type="gramStart"/>
            <w:r w:rsidRPr="00D13DE8">
              <w:t>as a result of</w:t>
            </w:r>
            <w:proofErr w:type="gramEnd"/>
            <w:r w:rsidRPr="00D13DE8">
              <w:t xml:space="preserve"> abuse or neglect and that their parent has not protected or is unlikely to protect the child from harm of that type.</w:t>
            </w:r>
            <w:r w:rsidR="00FD6910" w:rsidRPr="00791534">
              <w:rPr>
                <w:vertAlign w:val="superscript"/>
              </w:rPr>
              <w:t xml:space="preserve"> 21,23</w:t>
            </w:r>
            <w:r w:rsidR="00FD6910" w:rsidRPr="75086D57">
              <w:t xml:space="preserve"> </w:t>
            </w:r>
            <w:r w:rsidRPr="00D13DE8">
              <w:t xml:space="preserve"> </w:t>
            </w:r>
          </w:p>
          <w:p w14:paraId="1B428A44" w14:textId="208CDCA4" w:rsidR="00CB0C07" w:rsidRPr="006129FA" w:rsidRDefault="06842685" w:rsidP="001209B9">
            <w:pPr>
              <w:pStyle w:val="SCVbullet1"/>
              <w:rPr>
                <w:rFonts w:eastAsiaTheme="minorEastAsia"/>
                <w:color w:val="FF0000"/>
              </w:rPr>
            </w:pPr>
            <w:r w:rsidRPr="75086D57">
              <w:t>Working in partnership with families</w:t>
            </w:r>
            <w:r w:rsidR="000E3D99">
              <w:t xml:space="preserve"> to devise the management plan</w:t>
            </w:r>
            <w:r w:rsidRPr="75086D57">
              <w:t xml:space="preserve">, </w:t>
            </w:r>
            <w:r w:rsidR="00683362">
              <w:t xml:space="preserve">while </w:t>
            </w:r>
            <w:r w:rsidR="00400475">
              <w:t xml:space="preserve">also </w:t>
            </w:r>
            <w:r w:rsidRPr="75086D57">
              <w:t>i</w:t>
            </w:r>
            <w:r w:rsidR="19CEAAB9" w:rsidRPr="75086D57">
              <w:t>nform</w:t>
            </w:r>
            <w:r w:rsidR="00683362">
              <w:t>ing them</w:t>
            </w:r>
            <w:r w:rsidR="19CEAAB9" w:rsidRPr="75086D57">
              <w:t xml:space="preserve"> of </w:t>
            </w:r>
            <w:r w:rsidR="00683362">
              <w:t xml:space="preserve">the </w:t>
            </w:r>
            <w:r w:rsidR="19CEAAB9" w:rsidRPr="75086D57">
              <w:t>mandatory reporting obligation</w:t>
            </w:r>
            <w:r w:rsidR="00791534">
              <w:t>,</w:t>
            </w:r>
            <w:r w:rsidR="19CEAAB9" w:rsidRPr="75086D57">
              <w:t xml:space="preserve"> if safe to do so</w:t>
            </w:r>
            <w:r w:rsidR="00791534">
              <w:t>.</w:t>
            </w:r>
            <w:r w:rsidR="003A1060">
              <w:t xml:space="preserve"> </w:t>
            </w:r>
          </w:p>
          <w:p w14:paraId="6ADD07CE" w14:textId="65B180CA" w:rsidR="00E45236" w:rsidRPr="001C284A" w:rsidRDefault="0C9843FA">
            <w:pPr>
              <w:pStyle w:val="SCVbullet1"/>
              <w:rPr>
                <w:color w:val="FF0000"/>
              </w:rPr>
            </w:pPr>
            <w:r w:rsidRPr="75086D57">
              <w:t>Ensure f</w:t>
            </w:r>
            <w:r w:rsidR="637B6464" w:rsidRPr="75086D57">
              <w:t xml:space="preserve">ollow up with the family, medical team and Child Protection (if involved) about the outcome after </w:t>
            </w:r>
            <w:r w:rsidR="00707EFF">
              <w:t xml:space="preserve">a </w:t>
            </w:r>
            <w:r w:rsidR="637B6464" w:rsidRPr="75086D57">
              <w:t>medical review</w:t>
            </w:r>
            <w:r w:rsidR="001C284A">
              <w:t>.</w:t>
            </w:r>
            <w:r w:rsidR="001C284A" w:rsidRPr="001C284A">
              <w:rPr>
                <w:vertAlign w:val="superscript"/>
              </w:rPr>
              <w:t>26</w:t>
            </w:r>
            <w:r w:rsidR="637B6464" w:rsidRPr="75086D57">
              <w:t xml:space="preserve"> </w:t>
            </w:r>
          </w:p>
          <w:p w14:paraId="2D4A8E77" w14:textId="0108FA4F" w:rsidR="00690D8D" w:rsidRPr="00722B6A" w:rsidRDefault="00690D8D" w:rsidP="00CB0C07">
            <w:pPr>
              <w:pStyle w:val="ListParagraph"/>
            </w:pPr>
          </w:p>
          <w:p w14:paraId="36DD30AF" w14:textId="77777777" w:rsidR="0042365B" w:rsidRPr="00483D54" w:rsidRDefault="0042365B" w:rsidP="006129FA">
            <w:pPr>
              <w:rPr>
                <w:rFonts w:ascii="Arial" w:eastAsia="Calibri" w:hAnsi="Arial" w:cs="Arial"/>
                <w:b/>
                <w:bCs/>
              </w:rPr>
            </w:pPr>
            <w:r w:rsidRPr="00483D54">
              <w:rPr>
                <w:rFonts w:ascii="Arial" w:eastAsia="Calibri" w:hAnsi="Arial" w:cs="Arial"/>
                <w:b/>
                <w:bCs/>
                <w:color w:val="000000" w:themeColor="text1"/>
              </w:rPr>
              <w:t>Documentation:</w:t>
            </w:r>
          </w:p>
          <w:p w14:paraId="5EA17420" w14:textId="77777777" w:rsidR="0042365B" w:rsidRPr="00722B6A" w:rsidRDefault="0042365B" w:rsidP="006129FA">
            <w:pPr>
              <w:pStyle w:val="ListParagraph"/>
              <w:rPr>
                <w:rFonts w:ascii="Arial" w:eastAsia="Calibri" w:hAnsi="Arial" w:cs="Arial"/>
                <w:color w:val="000000" w:themeColor="text1"/>
              </w:rPr>
            </w:pPr>
          </w:p>
          <w:p w14:paraId="1EA88293" w14:textId="1844981B" w:rsidR="003A1305" w:rsidRPr="00526D4E" w:rsidRDefault="11D736D2" w:rsidP="00526D4E">
            <w:pPr>
              <w:pStyle w:val="SCVbullet1"/>
            </w:pPr>
            <w:r w:rsidRPr="00526D4E">
              <w:t xml:space="preserve">Record details of your observations and actions carefully in </w:t>
            </w:r>
            <w:r w:rsidR="4E4A178A" w:rsidRPr="00526D4E">
              <w:t xml:space="preserve">MCH </w:t>
            </w:r>
            <w:r w:rsidR="134E0CC0" w:rsidRPr="00526D4E">
              <w:t>e</w:t>
            </w:r>
            <w:r w:rsidR="4E4A178A" w:rsidRPr="00526D4E">
              <w:t>lectronic health record</w:t>
            </w:r>
            <w:r w:rsidR="003A1305" w:rsidRPr="00526D4E">
              <w:t>,</w:t>
            </w:r>
            <w:r w:rsidR="4E4A178A" w:rsidRPr="00526D4E">
              <w:t xml:space="preserve"> </w:t>
            </w:r>
            <w:r w:rsidRPr="00526D4E">
              <w:t>noting location, size, shape, symmetry, colour, texture of bruise/mark</w:t>
            </w:r>
            <w:r w:rsidR="003A1305" w:rsidRPr="00526D4E">
              <w:t>.</w:t>
            </w:r>
            <w:r w:rsidR="003A1305" w:rsidRPr="000714C0">
              <w:rPr>
                <w:vertAlign w:val="superscript"/>
              </w:rPr>
              <w:t>10</w:t>
            </w:r>
            <w:r w:rsidR="67829B66" w:rsidRPr="000714C0">
              <w:rPr>
                <w:vertAlign w:val="superscript"/>
              </w:rPr>
              <w:t xml:space="preserve"> </w:t>
            </w:r>
          </w:p>
          <w:p w14:paraId="045859BA" w14:textId="56A0F1A1" w:rsidR="7C1CC0A5" w:rsidRPr="00526D4E" w:rsidRDefault="55BC3A47" w:rsidP="00526D4E">
            <w:pPr>
              <w:pStyle w:val="SCVbullet1"/>
            </w:pPr>
            <w:r w:rsidRPr="00526D4E">
              <w:t xml:space="preserve">Include referrals </w:t>
            </w:r>
            <w:r w:rsidR="5DCF158E" w:rsidRPr="00526D4E">
              <w:t>made and</w:t>
            </w:r>
            <w:r w:rsidRPr="00526D4E">
              <w:t xml:space="preserve"> </w:t>
            </w:r>
            <w:r w:rsidR="7DA1D592" w:rsidRPr="00526D4E">
              <w:t>w</w:t>
            </w:r>
            <w:r w:rsidRPr="00526D4E">
              <w:t xml:space="preserve">ho you have spoken to </w:t>
            </w:r>
            <w:r w:rsidR="604318F7" w:rsidRPr="00526D4E">
              <w:t>(</w:t>
            </w:r>
            <w:r w:rsidR="1BF8F84E" w:rsidRPr="00526D4E">
              <w:t>obtain</w:t>
            </w:r>
            <w:r w:rsidRPr="00526D4E">
              <w:t xml:space="preserve"> name &amp; contact details)</w:t>
            </w:r>
            <w:r w:rsidR="5C9481AD" w:rsidRPr="00526D4E">
              <w:t xml:space="preserve"> </w:t>
            </w:r>
            <w:r w:rsidR="003A1305" w:rsidRPr="00526D4E">
              <w:t>e.g.</w:t>
            </w:r>
            <w:r w:rsidR="5C9481AD" w:rsidRPr="00526D4E">
              <w:t xml:space="preserve"> hospital, MCH Coordinator, Child Protection</w:t>
            </w:r>
            <w:r w:rsidR="003A1305" w:rsidRPr="00526D4E">
              <w:t>.</w:t>
            </w:r>
            <w:r w:rsidR="0023741A" w:rsidRPr="00526D4E">
              <w:t xml:space="preserve"> </w:t>
            </w:r>
            <w:r w:rsidR="5C9481AD" w:rsidRPr="00526D4E">
              <w:t>(</w:t>
            </w:r>
            <w:r w:rsidR="0023741A" w:rsidRPr="00526D4E">
              <w:t>I</w:t>
            </w:r>
            <w:r w:rsidR="5C9481AD" w:rsidRPr="00526D4E">
              <w:t>f involved)</w:t>
            </w:r>
          </w:p>
          <w:p w14:paraId="491383C9" w14:textId="3C4147C9" w:rsidR="00483D54" w:rsidRPr="00526D4E" w:rsidRDefault="07D8D800" w:rsidP="00526D4E">
            <w:pPr>
              <w:pStyle w:val="SCVbullet1"/>
            </w:pPr>
            <w:r w:rsidRPr="00526D4E">
              <w:t>Place flags</w:t>
            </w:r>
            <w:r w:rsidR="207C7532" w:rsidRPr="00526D4E">
              <w:t xml:space="preserve">/alerts </w:t>
            </w:r>
            <w:r w:rsidRPr="00526D4E">
              <w:t xml:space="preserve">on </w:t>
            </w:r>
            <w:r w:rsidR="45513C30" w:rsidRPr="00526D4E">
              <w:t xml:space="preserve">MCH electronic health </w:t>
            </w:r>
            <w:r w:rsidR="7A6D4B7C" w:rsidRPr="00526D4E">
              <w:t>record and</w:t>
            </w:r>
            <w:r w:rsidRPr="00526D4E">
              <w:t xml:space="preserve"> upload copies of referral form and ‘Baby Body Check’ diagrams to infant </w:t>
            </w:r>
            <w:r w:rsidR="5147C3FB" w:rsidRPr="00526D4E">
              <w:t xml:space="preserve">MCH electronic health </w:t>
            </w:r>
            <w:r w:rsidR="2ED86075" w:rsidRPr="00526D4E">
              <w:t>record file</w:t>
            </w:r>
            <w:r w:rsidR="0023741A" w:rsidRPr="00526D4E">
              <w:t>.</w:t>
            </w:r>
            <w:r w:rsidR="0023741A" w:rsidRPr="000714C0">
              <w:rPr>
                <w:vertAlign w:val="superscript"/>
              </w:rPr>
              <w:t>24</w:t>
            </w:r>
            <w:r w:rsidR="6CA141FF" w:rsidRPr="000714C0">
              <w:rPr>
                <w:vertAlign w:val="superscript"/>
              </w:rPr>
              <w:t xml:space="preserve"> </w:t>
            </w:r>
          </w:p>
          <w:p w14:paraId="480BF7AD" w14:textId="3E8D9469" w:rsidR="00152183" w:rsidRPr="00526D4E" w:rsidRDefault="06EC46F5" w:rsidP="00526D4E">
            <w:pPr>
              <w:pStyle w:val="SCVbullet1"/>
            </w:pPr>
            <w:r w:rsidRPr="00526D4E">
              <w:t>Document all actions in electronic health record</w:t>
            </w:r>
            <w:r w:rsidR="0023741A" w:rsidRPr="00526D4E">
              <w:t>,</w:t>
            </w:r>
            <w:r w:rsidRPr="00526D4E">
              <w:t xml:space="preserve"> including follow up.</w:t>
            </w:r>
          </w:p>
        </w:tc>
      </w:tr>
    </w:tbl>
    <w:p w14:paraId="7C51BF3C" w14:textId="77777777" w:rsidR="00671DDE" w:rsidRDefault="00671DDE" w:rsidP="00A3739C">
      <w:pPr>
        <w:pStyle w:val="SCVbody"/>
        <w:spacing w:after="0"/>
      </w:pPr>
    </w:p>
    <w:tbl>
      <w:tblPr>
        <w:tblStyle w:val="TableGrid"/>
        <w:tblW w:w="10477" w:type="dxa"/>
        <w:tblInd w:w="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477"/>
      </w:tblGrid>
      <w:tr w:rsidR="00671DDE" w:rsidRPr="001456D4" w14:paraId="457CE959" w14:textId="77777777" w:rsidTr="00195E63">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A95A7" w:themeFill="background2" w:themeFillShade="80"/>
            <w:tcMar>
              <w:left w:w="105" w:type="dxa"/>
              <w:right w:w="105" w:type="dxa"/>
            </w:tcMar>
            <w:vAlign w:val="center"/>
          </w:tcPr>
          <w:p w14:paraId="2B7869BB" w14:textId="4F7FCA8A" w:rsidR="00671DDE" w:rsidRPr="00E62630" w:rsidRDefault="00D61F08" w:rsidP="00E37388">
            <w:pPr>
              <w:pStyle w:val="Heading3"/>
              <w:rPr>
                <w:sz w:val="20"/>
                <w:szCs w:val="20"/>
              </w:rPr>
            </w:pPr>
            <w:bookmarkStart w:id="6" w:name="_Toc207897911"/>
            <w:r w:rsidRPr="5006D664">
              <w:t>Referrals</w:t>
            </w:r>
            <w:bookmarkEnd w:id="6"/>
            <w:r w:rsidR="79BD474D" w:rsidRPr="5006D664">
              <w:t xml:space="preserve"> </w:t>
            </w:r>
          </w:p>
        </w:tc>
      </w:tr>
      <w:tr w:rsidR="00E518FB" w:rsidRPr="001456D4" w14:paraId="48ED758E" w14:textId="77777777" w:rsidTr="00195E63">
        <w:trPr>
          <w:trHeight w:val="454"/>
        </w:trPr>
        <w:tc>
          <w:tcPr>
            <w:tcW w:w="10477" w:type="dxa"/>
            <w:shd w:val="clear" w:color="auto" w:fill="FFFFFF" w:themeFill="background1"/>
            <w:tcMar>
              <w:left w:w="105" w:type="dxa"/>
              <w:right w:w="105" w:type="dxa"/>
            </w:tcMar>
            <w:vAlign w:val="center"/>
          </w:tcPr>
          <w:p w14:paraId="11434C6A" w14:textId="37349844" w:rsidR="00152183" w:rsidRPr="00EC04DD" w:rsidRDefault="00E518FB" w:rsidP="270836EC">
            <w:pPr>
              <w:rPr>
                <w:rFonts w:ascii="Arial" w:eastAsia="Calibri" w:hAnsi="Arial" w:cs="Arial"/>
                <w:b/>
                <w:bCs/>
                <w:color w:val="FF0000"/>
                <w:sz w:val="20"/>
                <w:szCs w:val="20"/>
              </w:rPr>
            </w:pPr>
            <w:r>
              <w:br/>
            </w:r>
            <w:r w:rsidR="00152183" w:rsidRPr="00EC04DD">
              <w:rPr>
                <w:rFonts w:ascii="Arial" w:eastAsia="Calibri" w:hAnsi="Arial" w:cs="Arial"/>
                <w:b/>
                <w:bCs/>
              </w:rPr>
              <w:t>What to refer</w:t>
            </w:r>
            <w:r w:rsidR="00781215">
              <w:rPr>
                <w:rFonts w:ascii="Arial" w:eastAsia="Calibri" w:hAnsi="Arial" w:cs="Arial"/>
                <w:b/>
                <w:bCs/>
              </w:rPr>
              <w:t>:</w:t>
            </w:r>
          </w:p>
          <w:p w14:paraId="4200C617" w14:textId="3E70E1C9" w:rsidR="124002EB" w:rsidRDefault="3015C57F" w:rsidP="66791416">
            <w:pPr>
              <w:rPr>
                <w:rFonts w:eastAsia="Calibri" w:cstheme="minorHAnsi"/>
              </w:rPr>
            </w:pPr>
            <w:r w:rsidRPr="00EC04DD">
              <w:rPr>
                <w:rFonts w:eastAsia="Calibri" w:cstheme="minorHAnsi"/>
              </w:rPr>
              <w:t xml:space="preserve">Bruising always requires referral and follow-up to ensure that referral has been </w:t>
            </w:r>
            <w:proofErr w:type="gramStart"/>
            <w:r w:rsidR="7B30B99D" w:rsidRPr="00EC04DD">
              <w:rPr>
                <w:rFonts w:eastAsia="Calibri" w:cstheme="minorHAnsi"/>
              </w:rPr>
              <w:t>actioned</w:t>
            </w:r>
            <w:proofErr w:type="gramEnd"/>
            <w:r w:rsidRPr="00EC04DD">
              <w:rPr>
                <w:rFonts w:eastAsia="Calibri" w:cstheme="minorHAnsi"/>
              </w:rPr>
              <w:t xml:space="preserve"> and appropriate information has been shared.</w:t>
            </w:r>
            <w:r w:rsidR="00781215" w:rsidRPr="00781215">
              <w:rPr>
                <w:rFonts w:eastAsia="Calibri" w:cstheme="minorHAnsi"/>
                <w:vertAlign w:val="superscript"/>
              </w:rPr>
              <w:t>27</w:t>
            </w:r>
            <w:r w:rsidR="4A17E953" w:rsidRPr="00EC04DD">
              <w:rPr>
                <w:rFonts w:eastAsia="Calibri" w:cstheme="minorHAnsi"/>
              </w:rPr>
              <w:t xml:space="preserve"> </w:t>
            </w:r>
          </w:p>
          <w:p w14:paraId="2A631BF7" w14:textId="77777777" w:rsidR="00781215" w:rsidRPr="00EC04DD" w:rsidRDefault="00781215" w:rsidP="66791416">
            <w:pPr>
              <w:rPr>
                <w:rFonts w:eastAsia="Calibri" w:cstheme="minorHAnsi"/>
              </w:rPr>
            </w:pPr>
          </w:p>
          <w:p w14:paraId="72DA9945" w14:textId="6264BEF0" w:rsidR="28592F59" w:rsidRPr="00EC04DD" w:rsidRDefault="4731A0B5" w:rsidP="66791416">
            <w:pPr>
              <w:rPr>
                <w:rFonts w:eastAsia="Calibri" w:cstheme="minorHAnsi"/>
              </w:rPr>
            </w:pPr>
            <w:r w:rsidRPr="00EC04DD">
              <w:rPr>
                <w:rFonts w:eastAsia="Calibri" w:cstheme="minorHAnsi"/>
              </w:rPr>
              <w:t xml:space="preserve">Use the TEN 4 </w:t>
            </w:r>
            <w:proofErr w:type="spellStart"/>
            <w:r w:rsidRPr="00EC04DD">
              <w:rPr>
                <w:rFonts w:eastAsia="Calibri" w:cstheme="minorHAnsi"/>
              </w:rPr>
              <w:t>FACESp</w:t>
            </w:r>
            <w:proofErr w:type="spellEnd"/>
            <w:r w:rsidRPr="00EC04DD">
              <w:rPr>
                <w:rFonts w:eastAsia="Calibri" w:cstheme="minorHAnsi"/>
              </w:rPr>
              <w:t xml:space="preserve"> guidelines </w:t>
            </w:r>
            <w:r w:rsidR="2066B2E5" w:rsidRPr="00EC04DD">
              <w:rPr>
                <w:rFonts w:eastAsia="Calibri" w:cstheme="minorHAnsi"/>
              </w:rPr>
              <w:t>to guide assessment and support</w:t>
            </w:r>
            <w:r w:rsidR="6E755AE4" w:rsidRPr="00EC04DD">
              <w:rPr>
                <w:rFonts w:eastAsia="Calibri" w:cstheme="minorHAnsi"/>
              </w:rPr>
              <w:t xml:space="preserve"> r</w:t>
            </w:r>
            <w:r w:rsidRPr="00EC04DD">
              <w:rPr>
                <w:rFonts w:eastAsia="Calibri" w:cstheme="minorHAnsi"/>
              </w:rPr>
              <w:t>eferral</w:t>
            </w:r>
            <w:r w:rsidR="2CB69CE7" w:rsidRPr="00EC04DD">
              <w:rPr>
                <w:rFonts w:eastAsia="Calibri" w:cstheme="minorHAnsi"/>
              </w:rPr>
              <w:t>.</w:t>
            </w:r>
          </w:p>
          <w:p w14:paraId="0677D410" w14:textId="349F0BD5" w:rsidR="66791416" w:rsidRPr="00EC04DD" w:rsidRDefault="33E7732A" w:rsidP="66791416">
            <w:pPr>
              <w:rPr>
                <w:rFonts w:eastAsia="Calibri" w:cstheme="minorHAnsi"/>
              </w:rPr>
            </w:pPr>
            <w:r w:rsidRPr="00EC04DD">
              <w:rPr>
                <w:rFonts w:eastAsia="Calibri" w:cstheme="minorHAnsi"/>
              </w:rPr>
              <w:t xml:space="preserve"> </w:t>
            </w:r>
          </w:p>
          <w:p w14:paraId="7680D0E7" w14:textId="77777777" w:rsidR="00A33839" w:rsidRDefault="00A33839" w:rsidP="7C1CC0A5">
            <w:pPr>
              <w:rPr>
                <w:rFonts w:ascii="Arial" w:eastAsia="Calibri" w:hAnsi="Arial" w:cs="Arial"/>
                <w:b/>
                <w:bCs/>
              </w:rPr>
            </w:pPr>
          </w:p>
          <w:p w14:paraId="6287E15E" w14:textId="77777777" w:rsidR="00A33839" w:rsidRDefault="00A33839" w:rsidP="7C1CC0A5">
            <w:pPr>
              <w:rPr>
                <w:rFonts w:ascii="Arial" w:eastAsia="Calibri" w:hAnsi="Arial" w:cs="Arial"/>
                <w:b/>
                <w:bCs/>
              </w:rPr>
            </w:pPr>
          </w:p>
          <w:p w14:paraId="0FFF7FB1" w14:textId="65E28BF7" w:rsidR="7C1CC0A5" w:rsidRDefault="091359D7" w:rsidP="7C1CC0A5">
            <w:pPr>
              <w:rPr>
                <w:rFonts w:ascii="Arial" w:eastAsia="Calibri" w:hAnsi="Arial" w:cs="Arial"/>
                <w:b/>
                <w:bCs/>
              </w:rPr>
            </w:pPr>
            <w:r w:rsidRPr="00781215">
              <w:rPr>
                <w:rFonts w:ascii="Arial" w:eastAsia="Calibri" w:hAnsi="Arial" w:cs="Arial"/>
                <w:b/>
                <w:bCs/>
              </w:rPr>
              <w:lastRenderedPageBreak/>
              <w:t>When</w:t>
            </w:r>
            <w:r w:rsidR="77745A60" w:rsidRPr="00781215">
              <w:rPr>
                <w:rFonts w:ascii="Arial" w:eastAsia="Calibri" w:hAnsi="Arial" w:cs="Arial"/>
                <w:b/>
                <w:bCs/>
              </w:rPr>
              <w:t xml:space="preserve"> and who</w:t>
            </w:r>
            <w:r w:rsidRPr="00781215">
              <w:rPr>
                <w:rFonts w:ascii="Arial" w:eastAsia="Calibri" w:hAnsi="Arial" w:cs="Arial"/>
                <w:b/>
                <w:bCs/>
              </w:rPr>
              <w:t xml:space="preserve"> to refer </w:t>
            </w:r>
            <w:r w:rsidR="208CF57C" w:rsidRPr="00781215">
              <w:rPr>
                <w:rFonts w:ascii="Arial" w:eastAsia="Calibri" w:hAnsi="Arial" w:cs="Arial"/>
                <w:b/>
                <w:bCs/>
              </w:rPr>
              <w:t>to:</w:t>
            </w:r>
          </w:p>
          <w:p w14:paraId="78BBCF16" w14:textId="6FFFED91" w:rsidR="66791416" w:rsidRPr="00F313E4" w:rsidRDefault="201CE66E" w:rsidP="00F313E4">
            <w:pPr>
              <w:pStyle w:val="SCVbullet1"/>
            </w:pPr>
            <w:r w:rsidRPr="001102AB">
              <w:t xml:space="preserve">Refer for </w:t>
            </w:r>
            <w:r w:rsidR="21C88401" w:rsidRPr="001102AB">
              <w:t xml:space="preserve">immediate </w:t>
            </w:r>
            <w:r w:rsidRPr="001102AB">
              <w:t>medical review</w:t>
            </w:r>
            <w:r w:rsidR="05196E5B" w:rsidRPr="001102AB">
              <w:t xml:space="preserve"> </w:t>
            </w:r>
            <w:r w:rsidRPr="001102AB">
              <w:t>to Emergency dept, Urgent care centre</w:t>
            </w:r>
            <w:r w:rsidR="00E25C5E" w:rsidRPr="001102AB">
              <w:t>,</w:t>
            </w:r>
            <w:r w:rsidRPr="001102AB">
              <w:t xml:space="preserve"> </w:t>
            </w:r>
            <w:r w:rsidR="0042365B" w:rsidRPr="001102AB">
              <w:t xml:space="preserve">Victorian </w:t>
            </w:r>
            <w:r w:rsidRPr="001102AB">
              <w:t>V</w:t>
            </w:r>
            <w:r w:rsidR="0042365B" w:rsidRPr="001102AB">
              <w:t xml:space="preserve">irtual </w:t>
            </w:r>
            <w:r w:rsidRPr="001102AB">
              <w:t>E</w:t>
            </w:r>
            <w:r w:rsidR="0042365B" w:rsidRPr="001102AB">
              <w:t xml:space="preserve">mergency </w:t>
            </w:r>
            <w:r w:rsidRPr="001102AB">
              <w:t>D</w:t>
            </w:r>
            <w:r w:rsidR="0042365B" w:rsidRPr="001102AB">
              <w:t>epartment</w:t>
            </w:r>
            <w:r w:rsidRPr="001102AB">
              <w:t xml:space="preserve"> or GP with paediatric speciality</w:t>
            </w:r>
            <w:r w:rsidR="00DF5FBB" w:rsidRPr="001102AB">
              <w:t>,</w:t>
            </w:r>
            <w:r w:rsidRPr="001102AB">
              <w:t xml:space="preserve"> as appropriate for </w:t>
            </w:r>
            <w:r w:rsidR="00DF5FBB" w:rsidRPr="001102AB">
              <w:t>the</w:t>
            </w:r>
            <w:r w:rsidRPr="001102AB">
              <w:t xml:space="preserve"> service location</w:t>
            </w:r>
            <w:r w:rsidR="00DF5FBB" w:rsidRPr="001102AB">
              <w:t>.</w:t>
            </w:r>
            <w:r w:rsidR="00DF5FBB" w:rsidRPr="001102AB">
              <w:rPr>
                <w:vertAlign w:val="superscript"/>
              </w:rPr>
              <w:t>21</w:t>
            </w:r>
            <w:r w:rsidRPr="001102AB">
              <w:t xml:space="preserve"> </w:t>
            </w:r>
          </w:p>
          <w:p w14:paraId="73AB6049" w14:textId="5C55FB7E" w:rsidR="66791416" w:rsidRPr="00F313E4" w:rsidRDefault="51BFDDAE" w:rsidP="00F313E4">
            <w:pPr>
              <w:pStyle w:val="SCVbullet1"/>
            </w:pPr>
            <w:r w:rsidRPr="38B0062E">
              <w:t>Consult with your Team Leader / MCH Coordinator to discuss the risk and protective factors</w:t>
            </w:r>
            <w:r w:rsidR="71327E43" w:rsidRPr="38B0062E">
              <w:t xml:space="preserve"> </w:t>
            </w:r>
            <w:r w:rsidR="5FF28B70" w:rsidRPr="38B0062E">
              <w:t>for them to</w:t>
            </w:r>
            <w:r w:rsidRPr="38B0062E">
              <w:t xml:space="preserve"> provide guidance and support on the management plan</w:t>
            </w:r>
            <w:r w:rsidR="65C654CE" w:rsidRPr="38B0062E">
              <w:t>.</w:t>
            </w:r>
            <w:r w:rsidR="65C654CE" w:rsidRPr="38B0062E">
              <w:rPr>
                <w:vertAlign w:val="superscript"/>
              </w:rPr>
              <w:t>10,11,27</w:t>
            </w:r>
            <w:r w:rsidRPr="38B0062E">
              <w:t xml:space="preserve"> </w:t>
            </w:r>
          </w:p>
          <w:p w14:paraId="03FE704E" w14:textId="1DBCFEFE" w:rsidR="00791B5C" w:rsidRPr="00F313E4" w:rsidRDefault="00EF12C9" w:rsidP="00F313E4">
            <w:pPr>
              <w:pStyle w:val="SCVbullet1"/>
            </w:pPr>
            <w:r>
              <w:t>m</w:t>
            </w:r>
            <w:r w:rsidR="0AC19B65" w:rsidRPr="001102AB">
              <w:t xml:space="preserve">ake a mandatory report to Child Protection if a belief is formed that the child </w:t>
            </w:r>
            <w:r w:rsidR="51C005CA" w:rsidRPr="001102AB">
              <w:t xml:space="preserve">has been or </w:t>
            </w:r>
            <w:r w:rsidR="0AC19B65" w:rsidRPr="001102AB">
              <w:t xml:space="preserve">is being physically </w:t>
            </w:r>
            <w:r w:rsidR="604BC6AE" w:rsidRPr="002C2AFC">
              <w:t xml:space="preserve">harmed. </w:t>
            </w:r>
          </w:p>
          <w:p w14:paraId="60200F07" w14:textId="15DB82CD" w:rsidR="00791B5C" w:rsidRPr="00671DDE" w:rsidRDefault="00791B5C" w:rsidP="00F313E4">
            <w:pPr>
              <w:pStyle w:val="SCVbullet1"/>
            </w:pPr>
            <w:r>
              <w:t xml:space="preserve">Ensure the management plan has been communicated to the </w:t>
            </w:r>
            <w:r w:rsidR="005F51D6">
              <w:t>family, where safe to do so.</w:t>
            </w:r>
          </w:p>
        </w:tc>
      </w:tr>
    </w:tbl>
    <w:p w14:paraId="2871A94B" w14:textId="77777777" w:rsidR="00671DDE" w:rsidRDefault="00671DDE" w:rsidP="00395E0B">
      <w:pPr>
        <w:pStyle w:val="SCVbody"/>
        <w:spacing w:before="0" w:after="0"/>
      </w:pPr>
    </w:p>
    <w:tbl>
      <w:tblPr>
        <w:tblStyle w:val="TableGrid"/>
        <w:tblW w:w="10477"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77"/>
      </w:tblGrid>
      <w:tr w:rsidR="00671DDE" w:rsidRPr="001456D4" w14:paraId="7548D46B" w14:textId="77777777" w:rsidTr="00195E63">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single" w:sz="4" w:space="0" w:color="auto"/>
              <w:left w:val="single" w:sz="4" w:space="0" w:color="auto"/>
              <w:bottom w:val="single" w:sz="4" w:space="0" w:color="auto"/>
              <w:right w:val="single" w:sz="4" w:space="0" w:color="auto"/>
            </w:tcBorders>
            <w:shd w:val="clear" w:color="auto" w:fill="4A95A7" w:themeFill="background2" w:themeFillShade="80"/>
            <w:tcMar>
              <w:left w:w="105" w:type="dxa"/>
              <w:right w:w="105" w:type="dxa"/>
            </w:tcMar>
            <w:vAlign w:val="center"/>
          </w:tcPr>
          <w:p w14:paraId="4576AFF3" w14:textId="1F59FA33" w:rsidR="00671DDE" w:rsidRPr="00E62630" w:rsidRDefault="006F1E82" w:rsidP="00E37388">
            <w:pPr>
              <w:pStyle w:val="Heading3"/>
              <w:rPr>
                <w:sz w:val="20"/>
                <w:szCs w:val="20"/>
              </w:rPr>
            </w:pPr>
            <w:bookmarkStart w:id="7" w:name="_Toc207897912"/>
            <w:r>
              <w:t>Additional i</w:t>
            </w:r>
            <w:r w:rsidR="00D61F08" w:rsidRPr="5006D664">
              <w:t>nformation for health professionals</w:t>
            </w:r>
            <w:bookmarkEnd w:id="7"/>
            <w:r w:rsidR="76275AF2" w:rsidRPr="5006D664">
              <w:t xml:space="preserve"> </w:t>
            </w:r>
          </w:p>
        </w:tc>
      </w:tr>
      <w:tr w:rsidR="00E518FB" w:rsidRPr="001456D4" w14:paraId="24CB02F9" w14:textId="77777777" w:rsidTr="00195E63">
        <w:trPr>
          <w:trHeight w:val="454"/>
        </w:trPr>
        <w:tc>
          <w:tcPr>
            <w:tcW w:w="10477" w:type="dxa"/>
            <w:tcBorders>
              <w:top w:val="single" w:sz="4" w:space="0" w:color="auto"/>
              <w:left w:val="single" w:sz="4" w:space="0" w:color="auto"/>
            </w:tcBorders>
            <w:shd w:val="clear" w:color="auto" w:fill="FFFFFF" w:themeFill="background1"/>
            <w:tcMar>
              <w:left w:w="105" w:type="dxa"/>
              <w:right w:w="105" w:type="dxa"/>
            </w:tcMar>
            <w:vAlign w:val="center"/>
          </w:tcPr>
          <w:p w14:paraId="491F3201" w14:textId="22D6C584" w:rsidR="00E518FB" w:rsidRDefault="00E518FB">
            <w:pPr>
              <w:rPr>
                <w:rFonts w:ascii="Arial" w:eastAsia="Calibri" w:hAnsi="Arial" w:cs="Arial"/>
                <w:color w:val="000000" w:themeColor="text1"/>
              </w:rPr>
            </w:pPr>
            <w:r>
              <w:br/>
            </w:r>
            <w:hyperlink r:id="rId30" w:history="1">
              <w:r w:rsidR="0080044F" w:rsidRPr="0080044F">
                <w:rPr>
                  <w:rStyle w:val="Hyperlink"/>
                  <w:rFonts w:ascii="Arial" w:eastAsia="Calibri" w:hAnsi="Arial" w:cs="Arial"/>
                </w:rPr>
                <w:t>https://www.rch.org.au/vfpms/guidelines/Bruising/</w:t>
              </w:r>
            </w:hyperlink>
          </w:p>
          <w:p w14:paraId="17653ED4" w14:textId="0C8650E4" w:rsidR="00CC451D" w:rsidRPr="006129FA" w:rsidRDefault="1F7101DA" w:rsidP="650955F2">
            <w:hyperlink r:id="rId31" w:history="1">
              <w:r w:rsidRPr="650955F2">
                <w:rPr>
                  <w:rStyle w:val="Hyperlink"/>
                  <w:rFonts w:ascii="Arial" w:eastAsia="Arial" w:hAnsi="Arial" w:cs="Arial"/>
                </w:rPr>
                <w:t xml:space="preserve">Clinical Practice </w:t>
              </w:r>
              <w:proofErr w:type="gramStart"/>
              <w:r w:rsidRPr="650955F2">
                <w:rPr>
                  <w:rStyle w:val="Hyperlink"/>
                  <w:rFonts w:ascii="Arial" w:eastAsia="Arial" w:hAnsi="Arial" w:cs="Arial"/>
                </w:rPr>
                <w:t>Guidelines :</w:t>
              </w:r>
              <w:proofErr w:type="gramEnd"/>
              <w:r w:rsidRPr="650955F2">
                <w:rPr>
                  <w:rStyle w:val="Hyperlink"/>
                  <w:rFonts w:ascii="Arial" w:eastAsia="Arial" w:hAnsi="Arial" w:cs="Arial"/>
                </w:rPr>
                <w:t xml:space="preserve"> Child abuse</w:t>
              </w:r>
            </w:hyperlink>
          </w:p>
          <w:p w14:paraId="1D4EF502" w14:textId="1578868B" w:rsidR="66D735AA" w:rsidRDefault="66D735AA" w:rsidP="650955F2">
            <w:hyperlink r:id="rId32" w:history="1">
              <w:r w:rsidRPr="650955F2">
                <w:rPr>
                  <w:rStyle w:val="Hyperlink"/>
                  <w:rFonts w:ascii="Arial" w:eastAsia="Arial" w:hAnsi="Arial" w:cs="Arial"/>
                </w:rPr>
                <w:t xml:space="preserve">Victorian Forensic Paediatric Medical </w:t>
              </w:r>
              <w:proofErr w:type="gramStart"/>
              <w:r w:rsidRPr="650955F2">
                <w:rPr>
                  <w:rStyle w:val="Hyperlink"/>
                  <w:rFonts w:ascii="Arial" w:eastAsia="Arial" w:hAnsi="Arial" w:cs="Arial"/>
                </w:rPr>
                <w:t>Service :</w:t>
              </w:r>
              <w:proofErr w:type="gramEnd"/>
              <w:r w:rsidRPr="650955F2">
                <w:rPr>
                  <w:rStyle w:val="Hyperlink"/>
                  <w:rFonts w:ascii="Arial" w:eastAsia="Arial" w:hAnsi="Arial" w:cs="Arial"/>
                </w:rPr>
                <w:t xml:space="preserve"> About VFPMS</w:t>
              </w:r>
            </w:hyperlink>
          </w:p>
          <w:p w14:paraId="54B23C11" w14:textId="1AD1BC85" w:rsidR="007E06E3" w:rsidRDefault="007E06E3" w:rsidP="650955F2">
            <w:pPr>
              <w:rPr>
                <w:rFonts w:ascii="Arial" w:eastAsia="Arial" w:hAnsi="Arial" w:cs="Arial"/>
              </w:rPr>
            </w:pPr>
            <w:hyperlink r:id="rId33" w:history="1">
              <w:r w:rsidRPr="00DD2F64">
                <w:rPr>
                  <w:rStyle w:val="Hyperlink"/>
                  <w:rFonts w:ascii="Arial" w:eastAsia="Arial" w:hAnsi="Arial" w:cs="Arial"/>
                </w:rPr>
                <w:t>https://www.vic.gov.au/child-protection-early-childhood-protect/identify-signs-child-abuse</w:t>
              </w:r>
            </w:hyperlink>
          </w:p>
          <w:p w14:paraId="40C0827F" w14:textId="07CFF530" w:rsidR="00795754" w:rsidRDefault="00795754" w:rsidP="650955F2">
            <w:pPr>
              <w:rPr>
                <w:rFonts w:ascii="Arial" w:eastAsia="Arial" w:hAnsi="Arial" w:cs="Arial"/>
              </w:rPr>
            </w:pPr>
            <w:hyperlink r:id="rId34" w:history="1">
              <w:r w:rsidRPr="00DD2F64">
                <w:rPr>
                  <w:rStyle w:val="Hyperlink"/>
                  <w:rFonts w:ascii="Arial" w:eastAsia="Arial" w:hAnsi="Arial" w:cs="Arial"/>
                </w:rPr>
                <w:t>https://www.mav.asn.au/what-we-do/policy-advocacy/social-community/children-youth-family/maternal-and-child-health-children-0-6-years/maternal-and-child-health-resources/mch-practice</w:t>
              </w:r>
            </w:hyperlink>
          </w:p>
          <w:p w14:paraId="36097B46" w14:textId="77777777" w:rsidR="00E518FB" w:rsidRPr="00671DDE" w:rsidRDefault="00E518FB">
            <w:pPr>
              <w:rPr>
                <w:rFonts w:ascii="Arial" w:eastAsia="Calibri" w:hAnsi="Arial" w:cs="Arial"/>
                <w:color w:val="000000" w:themeColor="text1"/>
              </w:rPr>
            </w:pPr>
          </w:p>
        </w:tc>
      </w:tr>
    </w:tbl>
    <w:p w14:paraId="5B6E3ADD" w14:textId="77777777" w:rsidR="00152183" w:rsidRDefault="00152183" w:rsidP="00395E0B">
      <w:pPr>
        <w:pStyle w:val="SCVbody"/>
        <w:spacing w:before="0" w:after="0"/>
      </w:pPr>
    </w:p>
    <w:tbl>
      <w:tblPr>
        <w:tblStyle w:val="TableGrid"/>
        <w:tblW w:w="1047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7"/>
      </w:tblGrid>
      <w:tr w:rsidR="00671DDE" w:rsidRPr="001456D4" w14:paraId="00A6E399" w14:textId="77777777" w:rsidTr="00195E63">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A95A7" w:themeFill="background2" w:themeFillShade="80"/>
            <w:tcMar>
              <w:left w:w="105" w:type="dxa"/>
              <w:right w:w="105" w:type="dxa"/>
            </w:tcMar>
            <w:vAlign w:val="center"/>
          </w:tcPr>
          <w:p w14:paraId="3F00115D" w14:textId="16325750" w:rsidR="00671DDE" w:rsidRPr="00E62630" w:rsidRDefault="002F35B0" w:rsidP="00E37388">
            <w:pPr>
              <w:pStyle w:val="Heading3"/>
              <w:rPr>
                <w:sz w:val="20"/>
                <w:szCs w:val="20"/>
              </w:rPr>
            </w:pPr>
            <w:bookmarkStart w:id="8" w:name="_Toc207897913"/>
            <w:r>
              <w:t>Additional i</w:t>
            </w:r>
            <w:r w:rsidR="00D61F08" w:rsidRPr="5006D664">
              <w:t>nformation for families</w:t>
            </w:r>
            <w:bookmarkEnd w:id="8"/>
            <w:r w:rsidR="6A0704A1" w:rsidRPr="5006D664">
              <w:t xml:space="preserve"> </w:t>
            </w:r>
          </w:p>
        </w:tc>
      </w:tr>
      <w:tr w:rsidR="00E518FB" w:rsidRPr="001456D4" w14:paraId="63865188" w14:textId="77777777" w:rsidTr="00195E63">
        <w:trPr>
          <w:trHeight w:val="454"/>
        </w:trPr>
        <w:tc>
          <w:tcPr>
            <w:tcW w:w="10477" w:type="dxa"/>
            <w:shd w:val="clear" w:color="auto" w:fill="FFFFFF" w:themeFill="background1"/>
            <w:tcMar>
              <w:left w:w="105" w:type="dxa"/>
              <w:right w:w="105" w:type="dxa"/>
            </w:tcMar>
            <w:vAlign w:val="center"/>
          </w:tcPr>
          <w:p w14:paraId="57FCF2D4" w14:textId="2A656168" w:rsidR="00E518FB" w:rsidRDefault="00E518FB">
            <w:pPr>
              <w:rPr>
                <w:rFonts w:ascii="Arial" w:eastAsia="Calibri" w:hAnsi="Arial" w:cs="Arial"/>
                <w:color w:val="000000" w:themeColor="text1"/>
              </w:rPr>
            </w:pPr>
            <w:r>
              <w:rPr>
                <w:rFonts w:ascii="Arial" w:eastAsia="Calibri" w:hAnsi="Arial" w:cs="Arial"/>
                <w:i/>
                <w:iCs/>
                <w:color w:val="FF0000"/>
                <w:sz w:val="20"/>
                <w:szCs w:val="20"/>
              </w:rPr>
              <w:br/>
            </w:r>
            <w:r w:rsidR="007371FE" w:rsidRPr="007371FE">
              <w:rPr>
                <w:rFonts w:ascii="Arial" w:eastAsia="Calibri" w:hAnsi="Arial" w:cs="Arial"/>
                <w:b/>
                <w:bCs/>
                <w:color w:val="000000" w:themeColor="text1"/>
              </w:rPr>
              <w:t>Royal Children’s Hospital fact sheets</w:t>
            </w:r>
            <w:r w:rsidR="007371FE" w:rsidRPr="007371FE">
              <w:rPr>
                <w:rFonts w:ascii="Arial" w:eastAsia="Calibri" w:hAnsi="Arial" w:cs="Arial"/>
                <w:color w:val="000000" w:themeColor="text1"/>
              </w:rPr>
              <w:t> </w:t>
            </w:r>
          </w:p>
          <w:p w14:paraId="05B43F69" w14:textId="0EF279AD" w:rsidR="00E518FB" w:rsidRDefault="31AF6178" w:rsidP="741D861F">
            <w:hyperlink r:id="rId35">
              <w:r w:rsidRPr="741D861F">
                <w:rPr>
                  <w:rStyle w:val="Hyperlink"/>
                </w:rPr>
                <w:t>https://www.rch.org.au/kidsinfo/fact_sheets/Congenital_dermal_melanocytosis/</w:t>
              </w:r>
            </w:hyperlink>
          </w:p>
          <w:p w14:paraId="4D426C9A" w14:textId="77777777" w:rsidR="007371FE" w:rsidRDefault="007371FE" w:rsidP="741D861F"/>
          <w:p w14:paraId="72368B01" w14:textId="3F1841B1" w:rsidR="007371FE" w:rsidRDefault="007371FE" w:rsidP="741D861F">
            <w:r w:rsidRPr="007371FE">
              <w:rPr>
                <w:b/>
                <w:bCs/>
              </w:rPr>
              <w:t>Raising Children Network</w:t>
            </w:r>
            <w:r>
              <w:rPr>
                <w:b/>
                <w:bCs/>
              </w:rPr>
              <w:t xml:space="preserve"> </w:t>
            </w:r>
          </w:p>
          <w:p w14:paraId="27B7B251" w14:textId="52C47623" w:rsidR="00E518FB" w:rsidRDefault="007371FE" w:rsidP="741D861F">
            <w:hyperlink r:id="rId36" w:history="1">
              <w:r w:rsidRPr="007371FE">
                <w:rPr>
                  <w:rStyle w:val="Hyperlink"/>
                </w:rPr>
                <w:t>https://raisingchildren.net.au/guides/a-z-health-reference/bruises</w:t>
              </w:r>
            </w:hyperlink>
          </w:p>
          <w:p w14:paraId="61213510" w14:textId="77777777" w:rsidR="007371FE" w:rsidRDefault="007371FE" w:rsidP="741D861F"/>
          <w:p w14:paraId="3C235957" w14:textId="79616C0F" w:rsidR="007371FE" w:rsidRDefault="007371FE" w:rsidP="007371FE">
            <w:r>
              <w:rPr>
                <w:b/>
                <w:bCs/>
              </w:rPr>
              <w:t>Better Health Channel</w:t>
            </w:r>
          </w:p>
          <w:p w14:paraId="6484BF02" w14:textId="4EE8A09A" w:rsidR="00CC451D" w:rsidRDefault="007E06E3" w:rsidP="741D861F">
            <w:pPr>
              <w:rPr>
                <w:rFonts w:ascii="Arial" w:eastAsia="Calibri" w:hAnsi="Arial" w:cs="Arial"/>
                <w:color w:val="000000" w:themeColor="text1"/>
              </w:rPr>
            </w:pPr>
            <w:hyperlink r:id="rId37" w:history="1">
              <w:r w:rsidRPr="007E06E3">
                <w:rPr>
                  <w:rStyle w:val="Hyperlink"/>
                  <w:rFonts w:ascii="Arial" w:eastAsia="Calibri" w:hAnsi="Arial" w:cs="Arial"/>
                </w:rPr>
                <w:t>https://www.betterhealth.vic.gov.au/health/healthyliving/maternal-and-child-health-services</w:t>
              </w:r>
            </w:hyperlink>
          </w:p>
          <w:p w14:paraId="7DC757F5" w14:textId="28442D66" w:rsidR="00E518FB" w:rsidRPr="00671DDE" w:rsidRDefault="00E518FB">
            <w:pPr>
              <w:rPr>
                <w:rFonts w:ascii="Arial" w:eastAsia="Calibri" w:hAnsi="Arial" w:cs="Arial"/>
                <w:color w:val="000000" w:themeColor="text1"/>
              </w:rPr>
            </w:pPr>
          </w:p>
        </w:tc>
      </w:tr>
    </w:tbl>
    <w:tbl>
      <w:tblPr>
        <w:tblStyle w:val="TableGrid"/>
        <w:tblpPr w:leftFromText="180" w:rightFromText="180" w:vertAnchor="text" w:tblpY="349"/>
        <w:tblW w:w="104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477"/>
      </w:tblGrid>
      <w:tr w:rsidR="00647389" w:rsidRPr="001456D4" w14:paraId="29A6400B" w14:textId="77777777" w:rsidTr="00195E63">
        <w:trPr>
          <w:cnfStyle w:val="100000000000" w:firstRow="1" w:lastRow="0" w:firstColumn="0" w:lastColumn="0" w:oddVBand="0" w:evenVBand="0" w:oddHBand="0" w:evenHBand="0" w:firstRowFirstColumn="0" w:firstRowLastColumn="0" w:lastRowFirstColumn="0" w:lastRowLastColumn="0"/>
          <w:trHeight w:val="454"/>
        </w:trPr>
        <w:tc>
          <w:tcPr>
            <w:tcW w:w="1047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A95A7" w:themeFill="background2" w:themeFillShade="80"/>
            <w:tcMar>
              <w:left w:w="105" w:type="dxa"/>
              <w:right w:w="105" w:type="dxa"/>
            </w:tcMar>
            <w:vAlign w:val="center"/>
          </w:tcPr>
          <w:p w14:paraId="4E262D57" w14:textId="77777777" w:rsidR="00647389" w:rsidRPr="00E62630" w:rsidRDefault="00647389" w:rsidP="00647389">
            <w:pPr>
              <w:pStyle w:val="Heading3"/>
              <w:rPr>
                <w:sz w:val="20"/>
                <w:szCs w:val="20"/>
              </w:rPr>
            </w:pPr>
            <w:bookmarkStart w:id="9" w:name="_Toc207897914"/>
            <w:r>
              <w:t>References</w:t>
            </w:r>
            <w:bookmarkEnd w:id="9"/>
            <w:r>
              <w:t xml:space="preserve"> </w:t>
            </w:r>
          </w:p>
        </w:tc>
      </w:tr>
      <w:tr w:rsidR="00647389" w:rsidRPr="001456D4" w14:paraId="5382678D" w14:textId="77777777" w:rsidTr="00195E63">
        <w:trPr>
          <w:trHeight w:val="454"/>
        </w:trPr>
        <w:tc>
          <w:tcPr>
            <w:tcW w:w="10477" w:type="dxa"/>
            <w:shd w:val="clear" w:color="auto" w:fill="FFFFFF" w:themeFill="background1"/>
            <w:tcMar>
              <w:left w:w="105" w:type="dxa"/>
              <w:right w:w="105" w:type="dxa"/>
            </w:tcMar>
            <w:vAlign w:val="center"/>
          </w:tcPr>
          <w:p w14:paraId="69F3ACE0" w14:textId="77777777" w:rsidR="00647389" w:rsidRPr="00742EF1" w:rsidRDefault="00647389" w:rsidP="00647389">
            <w:pPr>
              <w:pStyle w:val="SCVbody"/>
              <w:ind w:left="306"/>
              <w:rPr>
                <w:b/>
                <w:bCs/>
                <w:sz w:val="20"/>
                <w:szCs w:val="20"/>
              </w:rPr>
            </w:pPr>
          </w:p>
          <w:p w14:paraId="443C0722" w14:textId="696838BE" w:rsidR="00647389" w:rsidRPr="00633B61" w:rsidRDefault="00647389" w:rsidP="00704118">
            <w:pPr>
              <w:pStyle w:val="SCVbody"/>
              <w:numPr>
                <w:ilvl w:val="0"/>
                <w:numId w:val="8"/>
              </w:numPr>
              <w:ind w:left="447"/>
              <w:rPr>
                <w:sz w:val="20"/>
                <w:szCs w:val="20"/>
              </w:rPr>
            </w:pPr>
            <w:r w:rsidRPr="00742EF1">
              <w:rPr>
                <w:sz w:val="20"/>
                <w:szCs w:val="20"/>
              </w:rPr>
              <w:t xml:space="preserve">Victorian Forensic Paediatric Medical Service (VFPMS). Guideline: Forensic investigation of bruising [Internet]. 2025 [cited 2025 Aug 4]. Available from: </w:t>
            </w:r>
            <w:hyperlink r:id="rId38" w:history="1">
              <w:r w:rsidR="00633B61" w:rsidRPr="00AB7AFC">
                <w:rPr>
                  <w:rStyle w:val="Hyperlink"/>
                </w:rPr>
                <w:t>https://www.rch.org.au/vfpms/guidelines/Bruising/</w:t>
              </w:r>
            </w:hyperlink>
          </w:p>
          <w:p w14:paraId="197682FD" w14:textId="77777777" w:rsidR="00633B61" w:rsidRDefault="00633B61" w:rsidP="00633B61">
            <w:pPr>
              <w:pStyle w:val="SCVbody"/>
              <w:ind w:left="447"/>
              <w:rPr>
                <w:sz w:val="20"/>
                <w:szCs w:val="20"/>
              </w:rPr>
            </w:pPr>
          </w:p>
          <w:p w14:paraId="6C53681C" w14:textId="191EE349" w:rsidR="00633B61" w:rsidRPr="00742EF1" w:rsidRDefault="00633B61" w:rsidP="00704118">
            <w:pPr>
              <w:pStyle w:val="SCVbody"/>
              <w:numPr>
                <w:ilvl w:val="0"/>
                <w:numId w:val="8"/>
              </w:numPr>
              <w:ind w:left="447"/>
              <w:rPr>
                <w:sz w:val="20"/>
                <w:szCs w:val="20"/>
              </w:rPr>
            </w:pPr>
            <w:r w:rsidRPr="00633B61">
              <w:rPr>
                <w:sz w:val="20"/>
                <w:szCs w:val="20"/>
              </w:rPr>
              <w:t xml:space="preserve">Feldman KW, </w:t>
            </w:r>
            <w:proofErr w:type="spellStart"/>
            <w:r w:rsidRPr="00633B61">
              <w:rPr>
                <w:sz w:val="20"/>
                <w:szCs w:val="20"/>
              </w:rPr>
              <w:t>Tayama</w:t>
            </w:r>
            <w:proofErr w:type="spellEnd"/>
            <w:r w:rsidRPr="00633B61">
              <w:rPr>
                <w:sz w:val="20"/>
                <w:szCs w:val="20"/>
              </w:rPr>
              <w:t xml:space="preserve"> TM, Strickler LE, Johnson LA, Kolhatkar G, DeRidder CA, Matthews DC, Sidbury R, Taylor JA. A prospective study of the causes of bruises in </w:t>
            </w:r>
            <w:proofErr w:type="spellStart"/>
            <w:r w:rsidRPr="00633B61">
              <w:rPr>
                <w:sz w:val="20"/>
                <w:szCs w:val="20"/>
              </w:rPr>
              <w:t>premobile</w:t>
            </w:r>
            <w:proofErr w:type="spellEnd"/>
            <w:r w:rsidRPr="00633B61">
              <w:rPr>
                <w:sz w:val="20"/>
                <w:szCs w:val="20"/>
              </w:rPr>
              <w:t xml:space="preserve"> infants. </w:t>
            </w:r>
            <w:proofErr w:type="spellStart"/>
            <w:r w:rsidRPr="00633B61">
              <w:rPr>
                <w:sz w:val="20"/>
                <w:szCs w:val="20"/>
              </w:rPr>
              <w:t>Pediatr</w:t>
            </w:r>
            <w:proofErr w:type="spellEnd"/>
            <w:r w:rsidRPr="00633B61">
              <w:rPr>
                <w:sz w:val="20"/>
                <w:szCs w:val="20"/>
              </w:rPr>
              <w:t xml:space="preserve"> Emerg Care. 2020 Feb;36(2</w:t>
            </w:r>
            <w:proofErr w:type="gramStart"/>
            <w:r w:rsidRPr="00633B61">
              <w:rPr>
                <w:sz w:val="20"/>
                <w:szCs w:val="20"/>
              </w:rPr>
              <w:t>):e</w:t>
            </w:r>
            <w:proofErr w:type="gramEnd"/>
            <w:r w:rsidRPr="00633B61">
              <w:rPr>
                <w:sz w:val="20"/>
                <w:szCs w:val="20"/>
              </w:rPr>
              <w:t>43–9. https://doi.org/10.1097/PEC.0000000000001311</w:t>
            </w:r>
          </w:p>
          <w:p w14:paraId="4DEA838F" w14:textId="77777777" w:rsidR="00647389" w:rsidRPr="00742EF1" w:rsidRDefault="00647389" w:rsidP="00647389">
            <w:pPr>
              <w:pStyle w:val="SCVbody"/>
              <w:ind w:left="447"/>
              <w:rPr>
                <w:sz w:val="20"/>
                <w:szCs w:val="20"/>
              </w:rPr>
            </w:pPr>
          </w:p>
          <w:p w14:paraId="1F2ABD12" w14:textId="73DB1924" w:rsidR="00647389" w:rsidRPr="008F141E" w:rsidRDefault="00647389">
            <w:pPr>
              <w:pStyle w:val="SCVbody"/>
              <w:numPr>
                <w:ilvl w:val="0"/>
                <w:numId w:val="8"/>
              </w:numPr>
              <w:ind w:left="447"/>
              <w:rPr>
                <w:rFonts w:eastAsia="Calibri"/>
                <w:color w:val="000000" w:themeColor="text1"/>
                <w:sz w:val="20"/>
                <w:szCs w:val="20"/>
              </w:rPr>
            </w:pPr>
            <w:r w:rsidRPr="008F141E">
              <w:rPr>
                <w:rFonts w:eastAsia="Calibri"/>
                <w:sz w:val="20"/>
                <w:szCs w:val="20"/>
              </w:rPr>
              <w:t xml:space="preserve">Sheets, L., Leach, M., Koszewski, I., </w:t>
            </w:r>
            <w:proofErr w:type="spellStart"/>
            <w:r w:rsidRPr="008F141E">
              <w:rPr>
                <w:rFonts w:eastAsia="Calibri"/>
                <w:sz w:val="20"/>
                <w:szCs w:val="20"/>
              </w:rPr>
              <w:t>Lessmeir</w:t>
            </w:r>
            <w:proofErr w:type="spellEnd"/>
            <w:r w:rsidRPr="008F141E">
              <w:rPr>
                <w:rFonts w:eastAsia="Calibri"/>
                <w:sz w:val="20"/>
                <w:szCs w:val="20"/>
              </w:rPr>
              <w:t xml:space="preserve">, A. Nugent, M. &amp; Simpson, P. (2013). </w:t>
            </w:r>
            <w:hyperlink r:id="rId39" w:history="1">
              <w:r w:rsidRPr="008F141E">
                <w:rPr>
                  <w:rStyle w:val="Hyperlink"/>
                  <w:rFonts w:eastAsia="Arial" w:cstheme="minorHAnsi"/>
                  <w:color w:val="auto"/>
                  <w:sz w:val="20"/>
                  <w:szCs w:val="20"/>
                  <w:u w:val="none"/>
                </w:rPr>
                <w:t>Sentinel injuries in infants evaluated for child physical abuse</w:t>
              </w:r>
            </w:hyperlink>
            <w:r w:rsidRPr="00742EF1">
              <w:rPr>
                <w:sz w:val="20"/>
                <w:szCs w:val="20"/>
              </w:rPr>
              <w:t xml:space="preserve">. </w:t>
            </w:r>
            <w:proofErr w:type="spellStart"/>
            <w:r w:rsidRPr="008F141E">
              <w:rPr>
                <w:rFonts w:eastAsia="Segoe UI"/>
                <w:sz w:val="20"/>
                <w:szCs w:val="20"/>
              </w:rPr>
              <w:t>Pediatrics</w:t>
            </w:r>
            <w:proofErr w:type="spellEnd"/>
            <w:r w:rsidRPr="008F141E">
              <w:rPr>
                <w:rFonts w:eastAsia="Segoe UI"/>
                <w:sz w:val="20"/>
                <w:szCs w:val="20"/>
              </w:rPr>
              <w:t xml:space="preserve"> Apr;131(4):701-7. </w:t>
            </w:r>
            <w:proofErr w:type="spellStart"/>
            <w:r w:rsidRPr="008F141E">
              <w:rPr>
                <w:rFonts w:eastAsia="Segoe UI"/>
                <w:sz w:val="20"/>
                <w:szCs w:val="20"/>
              </w:rPr>
              <w:t>doi</w:t>
            </w:r>
            <w:proofErr w:type="spellEnd"/>
            <w:r w:rsidRPr="008F141E">
              <w:rPr>
                <w:rFonts w:eastAsia="Segoe UI"/>
                <w:sz w:val="20"/>
                <w:szCs w:val="20"/>
              </w:rPr>
              <w:t>: 10.1542/peds.2012-2780</w:t>
            </w:r>
            <w:r w:rsidR="008F141E">
              <w:rPr>
                <w:rFonts w:eastAsia="Segoe UI"/>
                <w:sz w:val="20"/>
                <w:szCs w:val="20"/>
              </w:rPr>
              <w:t>.</w:t>
            </w:r>
          </w:p>
          <w:p w14:paraId="0868AEB3" w14:textId="77777777" w:rsidR="008F141E" w:rsidRPr="008F141E" w:rsidRDefault="008F141E" w:rsidP="008F141E">
            <w:pPr>
              <w:pStyle w:val="SCVbody"/>
              <w:rPr>
                <w:rFonts w:eastAsia="Calibri"/>
                <w:color w:val="000000" w:themeColor="text1"/>
                <w:sz w:val="20"/>
                <w:szCs w:val="20"/>
              </w:rPr>
            </w:pPr>
          </w:p>
          <w:p w14:paraId="45A40E6A" w14:textId="77777777" w:rsidR="00647389" w:rsidRPr="00C83267" w:rsidRDefault="00647389" w:rsidP="00704118">
            <w:pPr>
              <w:pStyle w:val="SCVbody"/>
              <w:numPr>
                <w:ilvl w:val="0"/>
                <w:numId w:val="8"/>
              </w:numPr>
              <w:ind w:left="447"/>
              <w:rPr>
                <w:rFonts w:eastAsia="Segoe UI"/>
                <w:sz w:val="20"/>
                <w:szCs w:val="20"/>
              </w:rPr>
            </w:pPr>
            <w:r w:rsidRPr="00C83267">
              <w:rPr>
                <w:rFonts w:eastAsia="Calibri"/>
                <w:color w:val="000000" w:themeColor="text1"/>
                <w:sz w:val="20"/>
                <w:szCs w:val="20"/>
              </w:rPr>
              <w:t xml:space="preserve">Cho, N. &amp; Koti, A. (2024) Identifying inflicted Injuries in infants and young children. Seminars in </w:t>
            </w:r>
            <w:proofErr w:type="spellStart"/>
            <w:r w:rsidRPr="00C83267">
              <w:rPr>
                <w:rFonts w:eastAsia="Calibri"/>
                <w:color w:val="000000" w:themeColor="text1"/>
                <w:sz w:val="20"/>
                <w:szCs w:val="20"/>
              </w:rPr>
              <w:t>Pediatric</w:t>
            </w:r>
            <w:proofErr w:type="spellEnd"/>
            <w:r w:rsidRPr="00C83267">
              <w:rPr>
                <w:rFonts w:eastAsia="Calibri"/>
                <w:color w:val="000000" w:themeColor="text1"/>
                <w:sz w:val="20"/>
                <w:szCs w:val="20"/>
              </w:rPr>
              <w:t xml:space="preserve"> Neurology, 50 DOI.org/10.1016/j.spen.2024.1011.38</w:t>
            </w:r>
          </w:p>
          <w:p w14:paraId="41C9DF29" w14:textId="77777777" w:rsidR="00647389" w:rsidRDefault="00647389" w:rsidP="00647389">
            <w:pPr>
              <w:pStyle w:val="ListParagraph"/>
              <w:rPr>
                <w:rFonts w:eastAsia="Segoe UI"/>
                <w:b/>
                <w:bCs/>
                <w:i/>
                <w:iCs/>
                <w:sz w:val="20"/>
                <w:szCs w:val="20"/>
              </w:rPr>
            </w:pPr>
          </w:p>
          <w:p w14:paraId="7882FBE3" w14:textId="77777777" w:rsidR="00647389" w:rsidRDefault="00647389" w:rsidP="00704118">
            <w:pPr>
              <w:pStyle w:val="SCVbody"/>
              <w:numPr>
                <w:ilvl w:val="0"/>
                <w:numId w:val="8"/>
              </w:numPr>
              <w:ind w:left="447"/>
              <w:rPr>
                <w:rFonts w:eastAsia="Segoe UI"/>
                <w:sz w:val="20"/>
                <w:szCs w:val="20"/>
              </w:rPr>
            </w:pPr>
            <w:r w:rsidRPr="00CF5026">
              <w:rPr>
                <w:rFonts w:eastAsia="Segoe UI"/>
                <w:sz w:val="20"/>
                <w:szCs w:val="20"/>
              </w:rPr>
              <w:lastRenderedPageBreak/>
              <w:t xml:space="preserve">Dept of Health. Maternal and Child Health Service Guidelines [Internet]. Melbourne (AU): Victorian Government; 2021 [cited 2025 Aug 5]. Available from: </w:t>
            </w:r>
            <w:hyperlink r:id="rId40" w:history="1">
              <w:r w:rsidRPr="003C5D87">
                <w:rPr>
                  <w:rStyle w:val="Hyperlink"/>
                  <w:rFonts w:eastAsia="Segoe UI"/>
                </w:rPr>
                <w:t>https://www.health.vic.gov.au/publications/maternal-and-child-health-service-guidelines</w:t>
              </w:r>
            </w:hyperlink>
          </w:p>
          <w:p w14:paraId="5406250E" w14:textId="77777777" w:rsidR="00647389" w:rsidRDefault="00647389" w:rsidP="00647389">
            <w:pPr>
              <w:pStyle w:val="ListParagraph"/>
              <w:rPr>
                <w:rFonts w:eastAsia="Segoe UI"/>
                <w:sz w:val="20"/>
                <w:szCs w:val="20"/>
              </w:rPr>
            </w:pPr>
          </w:p>
          <w:p w14:paraId="0AC87204" w14:textId="6961A703" w:rsidR="00647389" w:rsidRDefault="00F64F2C" w:rsidP="00704118">
            <w:pPr>
              <w:pStyle w:val="SCVbody"/>
              <w:numPr>
                <w:ilvl w:val="0"/>
                <w:numId w:val="8"/>
              </w:numPr>
              <w:ind w:left="447"/>
              <w:rPr>
                <w:rFonts w:eastAsia="Segoe UI"/>
                <w:sz w:val="20"/>
                <w:szCs w:val="20"/>
              </w:rPr>
            </w:pPr>
            <w:r w:rsidRPr="00F64F2C">
              <w:rPr>
                <w:rFonts w:eastAsia="Segoe UI"/>
                <w:sz w:val="20"/>
                <w:szCs w:val="20"/>
              </w:rPr>
              <w:t xml:space="preserve">Cho N, Koti AS. Identifying inflicted injuries in infants and young children. Semin </w:t>
            </w:r>
            <w:proofErr w:type="spellStart"/>
            <w:r w:rsidRPr="00F64F2C">
              <w:rPr>
                <w:rFonts w:eastAsia="Segoe UI"/>
                <w:sz w:val="20"/>
                <w:szCs w:val="20"/>
              </w:rPr>
              <w:t>Pediatr</w:t>
            </w:r>
            <w:proofErr w:type="spellEnd"/>
            <w:r w:rsidRPr="00F64F2C">
              <w:rPr>
                <w:rFonts w:eastAsia="Segoe UI"/>
                <w:sz w:val="20"/>
                <w:szCs w:val="20"/>
              </w:rPr>
              <w:t xml:space="preserve"> Neurol. </w:t>
            </w:r>
            <w:proofErr w:type="gramStart"/>
            <w:r w:rsidRPr="00F64F2C">
              <w:rPr>
                <w:rFonts w:eastAsia="Segoe UI"/>
                <w:sz w:val="20"/>
                <w:szCs w:val="20"/>
              </w:rPr>
              <w:t>2024;50:101138</w:t>
            </w:r>
            <w:proofErr w:type="gramEnd"/>
            <w:r w:rsidRPr="00F64F2C">
              <w:rPr>
                <w:rFonts w:eastAsia="Segoe UI"/>
                <w:sz w:val="20"/>
                <w:szCs w:val="20"/>
              </w:rPr>
              <w:t>. https://doi.org/10.1016/j.spen.2024.101138</w:t>
            </w:r>
          </w:p>
          <w:p w14:paraId="46CAB475" w14:textId="77777777" w:rsidR="00647389" w:rsidRDefault="00647389" w:rsidP="00647389">
            <w:pPr>
              <w:pStyle w:val="ListParagraph"/>
              <w:rPr>
                <w:rFonts w:eastAsia="Segoe UI"/>
                <w:sz w:val="20"/>
                <w:szCs w:val="20"/>
              </w:rPr>
            </w:pPr>
          </w:p>
          <w:p w14:paraId="6979BE66" w14:textId="77777777" w:rsidR="00647389" w:rsidRDefault="00647389" w:rsidP="00704118">
            <w:pPr>
              <w:pStyle w:val="SCVbody"/>
              <w:numPr>
                <w:ilvl w:val="0"/>
                <w:numId w:val="8"/>
              </w:numPr>
              <w:ind w:left="447"/>
              <w:rPr>
                <w:rFonts w:eastAsia="Segoe UI"/>
                <w:sz w:val="20"/>
                <w:szCs w:val="20"/>
              </w:rPr>
            </w:pPr>
            <w:r w:rsidRPr="001D131F">
              <w:rPr>
                <w:rFonts w:eastAsia="Segoe UI"/>
                <w:sz w:val="20"/>
                <w:szCs w:val="20"/>
              </w:rPr>
              <w:t>Maguire S, Mann M, Silbert J, Kemp A. Are there patterns of bruising in childhood which are diagnostic or suggestive of abuse? A systematic review. Arch Dis Child. 2005;90(2):182–6. doi:10.1136/adc.2003.044065</w:t>
            </w:r>
          </w:p>
          <w:p w14:paraId="7E8A3D58" w14:textId="77777777" w:rsidR="00647389" w:rsidRPr="00C73D57" w:rsidRDefault="00647389" w:rsidP="00647389">
            <w:pPr>
              <w:rPr>
                <w:rFonts w:ascii="Arial" w:eastAsia="Calibri" w:hAnsi="Arial" w:cs="Arial"/>
                <w:color w:val="000000" w:themeColor="text1"/>
              </w:rPr>
            </w:pPr>
          </w:p>
          <w:p w14:paraId="62567BD6" w14:textId="77777777" w:rsidR="008209AC" w:rsidRDefault="00647389" w:rsidP="00C300B4">
            <w:pPr>
              <w:pStyle w:val="SCVbody"/>
              <w:numPr>
                <w:ilvl w:val="0"/>
                <w:numId w:val="8"/>
              </w:numPr>
              <w:ind w:left="447"/>
              <w:rPr>
                <w:rFonts w:eastAsia="Segoe UI"/>
                <w:sz w:val="20"/>
                <w:szCs w:val="20"/>
              </w:rPr>
            </w:pPr>
            <w:r w:rsidRPr="00E6364E">
              <w:rPr>
                <w:rFonts w:ascii="Arial" w:eastAsia="Calibri" w:hAnsi="Arial" w:cs="Arial"/>
                <w:color w:val="000000" w:themeColor="text1"/>
                <w:sz w:val="20"/>
                <w:szCs w:val="20"/>
              </w:rPr>
              <w:t>An L, Wang C. Ear bruising in a newborn. Clin Pediatr (Phila). 2024;63(4):576–9.</w:t>
            </w:r>
          </w:p>
          <w:p w14:paraId="2AD9B46F" w14:textId="77777777" w:rsidR="008209AC" w:rsidRDefault="008209AC" w:rsidP="008209AC">
            <w:pPr>
              <w:pStyle w:val="ListParagraph"/>
              <w:rPr>
                <w:rFonts w:eastAsia="Segoe UI"/>
                <w:i/>
                <w:iCs/>
                <w:sz w:val="20"/>
                <w:szCs w:val="20"/>
              </w:rPr>
            </w:pPr>
          </w:p>
          <w:p w14:paraId="43205A11" w14:textId="46666C53" w:rsidR="00C300B4" w:rsidRPr="00C300B4" w:rsidRDefault="00C300B4" w:rsidP="00C300B4">
            <w:pPr>
              <w:pStyle w:val="SCVbody"/>
              <w:numPr>
                <w:ilvl w:val="0"/>
                <w:numId w:val="8"/>
              </w:numPr>
              <w:ind w:left="447"/>
              <w:rPr>
                <w:rFonts w:eastAsia="Segoe UI"/>
                <w:sz w:val="20"/>
                <w:szCs w:val="20"/>
              </w:rPr>
            </w:pPr>
            <w:r w:rsidRPr="00C300B4">
              <w:rPr>
                <w:rFonts w:eastAsia="Segoe UI"/>
                <w:i/>
                <w:iCs/>
                <w:sz w:val="20"/>
                <w:szCs w:val="20"/>
              </w:rPr>
              <w:t xml:space="preserve">Feld K, Ricken T, Feld D, Helmus J, Hahnemann M, </w:t>
            </w:r>
            <w:proofErr w:type="spellStart"/>
            <w:r w:rsidRPr="00C300B4">
              <w:rPr>
                <w:rFonts w:eastAsia="Segoe UI"/>
                <w:i/>
                <w:iCs/>
                <w:sz w:val="20"/>
                <w:szCs w:val="20"/>
              </w:rPr>
              <w:t>Schenkl</w:t>
            </w:r>
            <w:proofErr w:type="spellEnd"/>
            <w:r w:rsidRPr="00C300B4">
              <w:rPr>
                <w:rFonts w:eastAsia="Segoe UI"/>
                <w:i/>
                <w:iCs/>
                <w:sz w:val="20"/>
                <w:szCs w:val="20"/>
              </w:rPr>
              <w:t xml:space="preserve"> S, et al. Fractures and skin lesions in </w:t>
            </w:r>
            <w:proofErr w:type="spellStart"/>
            <w:r w:rsidRPr="00C300B4">
              <w:rPr>
                <w:rFonts w:eastAsia="Segoe UI"/>
                <w:i/>
                <w:iCs/>
                <w:sz w:val="20"/>
                <w:szCs w:val="20"/>
              </w:rPr>
              <w:t>pediatric</w:t>
            </w:r>
            <w:proofErr w:type="spellEnd"/>
            <w:r w:rsidRPr="00C300B4">
              <w:rPr>
                <w:rFonts w:eastAsia="Segoe UI"/>
                <w:i/>
                <w:iCs/>
                <w:sz w:val="20"/>
                <w:szCs w:val="20"/>
              </w:rPr>
              <w:t xml:space="preserve"> abusive head trauma: a forensic multi-</w:t>
            </w:r>
            <w:proofErr w:type="spellStart"/>
            <w:r w:rsidRPr="00C300B4">
              <w:rPr>
                <w:rFonts w:eastAsia="Segoe UI"/>
                <w:i/>
                <w:iCs/>
                <w:sz w:val="20"/>
                <w:szCs w:val="20"/>
              </w:rPr>
              <w:t>center</w:t>
            </w:r>
            <w:proofErr w:type="spellEnd"/>
            <w:r w:rsidRPr="00C300B4">
              <w:rPr>
                <w:rFonts w:eastAsia="Segoe UI"/>
                <w:i/>
                <w:iCs/>
                <w:sz w:val="20"/>
                <w:szCs w:val="20"/>
              </w:rPr>
              <w:t xml:space="preserve"> study. Int J Legal Med. 2021;135(6):2281–90. Available from: Springer PDF</w:t>
            </w:r>
          </w:p>
          <w:p w14:paraId="0C7FEA49" w14:textId="77777777" w:rsidR="00647389" w:rsidRPr="00E22FAA" w:rsidRDefault="00647389" w:rsidP="00647389">
            <w:pPr>
              <w:pStyle w:val="ListParagraph"/>
              <w:rPr>
                <w:rFonts w:eastAsia="Segoe UI"/>
                <w:sz w:val="20"/>
                <w:szCs w:val="20"/>
              </w:rPr>
            </w:pPr>
          </w:p>
          <w:p w14:paraId="224BA6AC" w14:textId="77777777" w:rsidR="00647389" w:rsidRDefault="00647389" w:rsidP="008209AC">
            <w:pPr>
              <w:pStyle w:val="ListParagraph"/>
              <w:numPr>
                <w:ilvl w:val="0"/>
                <w:numId w:val="14"/>
              </w:numPr>
              <w:ind w:left="462"/>
              <w:rPr>
                <w:rFonts w:ascii="Arial" w:eastAsia="Calibri" w:hAnsi="Arial" w:cs="Arial"/>
                <w:sz w:val="20"/>
                <w:szCs w:val="20"/>
              </w:rPr>
            </w:pPr>
            <w:r w:rsidRPr="00095B6B">
              <w:rPr>
                <w:rFonts w:ascii="Arial" w:eastAsia="Calibri" w:hAnsi="Arial" w:cs="Arial"/>
                <w:sz w:val="20"/>
                <w:szCs w:val="20"/>
              </w:rPr>
              <w:t>City of Whittlesea. Maternal and Child Health. Marks on an Immobile Infant</w:t>
            </w:r>
            <w:r>
              <w:rPr>
                <w:rFonts w:ascii="Arial" w:eastAsia="Calibri" w:hAnsi="Arial" w:cs="Arial"/>
                <w:sz w:val="20"/>
                <w:szCs w:val="20"/>
              </w:rPr>
              <w:t>.</w:t>
            </w:r>
            <w:r w:rsidRPr="00095B6B">
              <w:rPr>
                <w:rFonts w:ascii="Arial" w:eastAsia="Calibri" w:hAnsi="Arial" w:cs="Arial"/>
                <w:sz w:val="20"/>
                <w:szCs w:val="20"/>
              </w:rPr>
              <w:t xml:space="preserve"> Policy and Procedure</w:t>
            </w:r>
            <w:r>
              <w:rPr>
                <w:rFonts w:ascii="Arial" w:eastAsia="Calibri" w:hAnsi="Arial" w:cs="Arial"/>
                <w:sz w:val="20"/>
                <w:szCs w:val="20"/>
              </w:rPr>
              <w:t>. 2024</w:t>
            </w:r>
          </w:p>
          <w:p w14:paraId="4B45D825" w14:textId="77777777" w:rsidR="00647389" w:rsidRPr="00095B6B" w:rsidRDefault="00647389" w:rsidP="00647389">
            <w:pPr>
              <w:pStyle w:val="ListParagraph"/>
              <w:rPr>
                <w:rFonts w:ascii="Arial" w:eastAsia="Calibri" w:hAnsi="Arial" w:cs="Arial"/>
              </w:rPr>
            </w:pPr>
          </w:p>
          <w:p w14:paraId="5181DE1B" w14:textId="77777777" w:rsidR="00647389" w:rsidRDefault="00647389" w:rsidP="00C300B4">
            <w:pPr>
              <w:pStyle w:val="ListParagraph"/>
              <w:numPr>
                <w:ilvl w:val="0"/>
                <w:numId w:val="14"/>
              </w:numPr>
              <w:ind w:left="447"/>
              <w:rPr>
                <w:rFonts w:ascii="Arial" w:eastAsia="Calibri" w:hAnsi="Arial" w:cs="Arial"/>
                <w:sz w:val="20"/>
                <w:szCs w:val="20"/>
              </w:rPr>
            </w:pPr>
            <w:r w:rsidRPr="00095B6B">
              <w:rPr>
                <w:rFonts w:ascii="Arial" w:eastAsia="Calibri" w:hAnsi="Arial" w:cs="Arial"/>
                <w:sz w:val="20"/>
                <w:szCs w:val="20"/>
              </w:rPr>
              <w:t>City of Frankston</w:t>
            </w:r>
            <w:r>
              <w:rPr>
                <w:rFonts w:ascii="Arial" w:eastAsia="Calibri" w:hAnsi="Arial" w:cs="Arial"/>
                <w:sz w:val="20"/>
                <w:szCs w:val="20"/>
              </w:rPr>
              <w:t>.</w:t>
            </w:r>
            <w:r w:rsidRPr="00095B6B">
              <w:rPr>
                <w:rFonts w:ascii="Arial" w:eastAsia="Calibri" w:hAnsi="Arial" w:cs="Arial"/>
                <w:sz w:val="20"/>
                <w:szCs w:val="20"/>
              </w:rPr>
              <w:t xml:space="preserve"> Bruising on a Non-mobile Infant</w:t>
            </w:r>
            <w:r>
              <w:rPr>
                <w:rFonts w:ascii="Arial" w:eastAsia="Calibri" w:hAnsi="Arial" w:cs="Arial"/>
                <w:sz w:val="20"/>
                <w:szCs w:val="20"/>
              </w:rPr>
              <w:t xml:space="preserve">. </w:t>
            </w:r>
            <w:r w:rsidRPr="00095B6B">
              <w:rPr>
                <w:rFonts w:ascii="Arial" w:eastAsia="Calibri" w:hAnsi="Arial" w:cs="Arial"/>
                <w:sz w:val="20"/>
                <w:szCs w:val="20"/>
              </w:rPr>
              <w:t xml:space="preserve">Clinical Procedure. </w:t>
            </w:r>
            <w:r>
              <w:rPr>
                <w:rFonts w:ascii="Arial" w:eastAsia="Calibri" w:hAnsi="Arial" w:cs="Arial"/>
                <w:sz w:val="20"/>
                <w:szCs w:val="20"/>
              </w:rPr>
              <w:t>2023</w:t>
            </w:r>
          </w:p>
          <w:p w14:paraId="7E328367" w14:textId="77777777" w:rsidR="00647389" w:rsidRPr="00BA0938" w:rsidRDefault="00647389" w:rsidP="00647389">
            <w:pPr>
              <w:pStyle w:val="ListParagraph"/>
              <w:rPr>
                <w:rFonts w:ascii="Arial" w:eastAsia="Calibri" w:hAnsi="Arial" w:cs="Arial"/>
              </w:rPr>
            </w:pPr>
          </w:p>
          <w:p w14:paraId="72E7FF33" w14:textId="77777777" w:rsidR="00647389" w:rsidRDefault="00647389" w:rsidP="00C300B4">
            <w:pPr>
              <w:pStyle w:val="ListParagraph"/>
              <w:numPr>
                <w:ilvl w:val="0"/>
                <w:numId w:val="14"/>
              </w:numPr>
              <w:ind w:left="447"/>
              <w:rPr>
                <w:rFonts w:ascii="Arial" w:eastAsia="Calibri" w:hAnsi="Arial" w:cs="Arial"/>
                <w:sz w:val="20"/>
                <w:szCs w:val="20"/>
              </w:rPr>
            </w:pPr>
            <w:r w:rsidRPr="00BA0938">
              <w:rPr>
                <w:rFonts w:ascii="Arial" w:eastAsia="Calibri" w:hAnsi="Arial" w:cs="Arial"/>
                <w:sz w:val="20"/>
                <w:szCs w:val="20"/>
              </w:rPr>
              <w:t xml:space="preserve">Pierce MC, Kaczor K, Lorenz DJ, et al. Validation of a clinical decision rule to predict abuse in young children based on bruising characteristics. JAMA </w:t>
            </w:r>
            <w:proofErr w:type="spellStart"/>
            <w:r w:rsidRPr="00BA0938">
              <w:rPr>
                <w:rFonts w:ascii="Arial" w:eastAsia="Calibri" w:hAnsi="Arial" w:cs="Arial"/>
                <w:sz w:val="20"/>
                <w:szCs w:val="20"/>
              </w:rPr>
              <w:t>Netw</w:t>
            </w:r>
            <w:proofErr w:type="spellEnd"/>
            <w:r w:rsidRPr="00BA0938">
              <w:rPr>
                <w:rFonts w:ascii="Arial" w:eastAsia="Calibri" w:hAnsi="Arial" w:cs="Arial"/>
                <w:sz w:val="20"/>
                <w:szCs w:val="20"/>
              </w:rPr>
              <w:t xml:space="preserve"> Open. 2021;4(4</w:t>
            </w:r>
            <w:proofErr w:type="gramStart"/>
            <w:r w:rsidRPr="00BA0938">
              <w:rPr>
                <w:rFonts w:ascii="Arial" w:eastAsia="Calibri" w:hAnsi="Arial" w:cs="Arial"/>
                <w:sz w:val="20"/>
                <w:szCs w:val="20"/>
              </w:rPr>
              <w:t>):e</w:t>
            </w:r>
            <w:proofErr w:type="gramEnd"/>
            <w:r w:rsidRPr="00BA0938">
              <w:rPr>
                <w:rFonts w:ascii="Arial" w:eastAsia="Calibri" w:hAnsi="Arial" w:cs="Arial"/>
                <w:sz w:val="20"/>
                <w:szCs w:val="20"/>
              </w:rPr>
              <w:t>215832. doi:10.1001/jamanetworkopen.2021.5832</w:t>
            </w:r>
          </w:p>
          <w:p w14:paraId="4936403D" w14:textId="77777777" w:rsidR="00647389" w:rsidRPr="008D45A1" w:rsidRDefault="00647389" w:rsidP="00647389">
            <w:pPr>
              <w:pStyle w:val="ListParagraph"/>
              <w:rPr>
                <w:rFonts w:ascii="Arial" w:eastAsia="Calibri" w:hAnsi="Arial" w:cs="Arial"/>
              </w:rPr>
            </w:pPr>
          </w:p>
          <w:p w14:paraId="414B2F9D" w14:textId="77777777" w:rsidR="00647389" w:rsidRDefault="00647389" w:rsidP="00C300B4">
            <w:pPr>
              <w:pStyle w:val="ListParagraph"/>
              <w:numPr>
                <w:ilvl w:val="0"/>
                <w:numId w:val="14"/>
              </w:numPr>
              <w:ind w:left="447"/>
              <w:rPr>
                <w:rFonts w:ascii="Arial" w:eastAsia="Calibri" w:hAnsi="Arial" w:cs="Arial"/>
                <w:sz w:val="20"/>
                <w:szCs w:val="20"/>
              </w:rPr>
            </w:pPr>
            <w:proofErr w:type="spellStart"/>
            <w:r w:rsidRPr="008D45A1">
              <w:rPr>
                <w:rFonts w:ascii="Arial" w:eastAsia="Calibri" w:hAnsi="Arial" w:cs="Arial"/>
                <w:sz w:val="20"/>
                <w:szCs w:val="20"/>
              </w:rPr>
              <w:t>Hostman</w:t>
            </w:r>
            <w:proofErr w:type="spellEnd"/>
            <w:r w:rsidRPr="008D45A1">
              <w:rPr>
                <w:rFonts w:ascii="Arial" w:eastAsia="Calibri" w:hAnsi="Arial" w:cs="Arial"/>
                <w:sz w:val="20"/>
                <w:szCs w:val="20"/>
              </w:rPr>
              <w:t xml:space="preserve"> A, Southwell J, </w:t>
            </w:r>
            <w:proofErr w:type="spellStart"/>
            <w:r w:rsidRPr="008D45A1">
              <w:rPr>
                <w:rFonts w:ascii="Arial" w:eastAsia="Calibri" w:hAnsi="Arial" w:cs="Arial"/>
                <w:sz w:val="20"/>
                <w:szCs w:val="20"/>
              </w:rPr>
              <w:t>Danchin</w:t>
            </w:r>
            <w:proofErr w:type="spellEnd"/>
            <w:r w:rsidRPr="008D45A1">
              <w:rPr>
                <w:rFonts w:ascii="Arial" w:eastAsia="Calibri" w:hAnsi="Arial" w:cs="Arial"/>
                <w:sz w:val="20"/>
                <w:szCs w:val="20"/>
              </w:rPr>
              <w:t xml:space="preserve"> M, Smith A. Vascular naevi can mimic bruising in an infant. J Paediatr Child Health. 2022;58(3):524–5.</w:t>
            </w:r>
          </w:p>
          <w:p w14:paraId="7C6E7080" w14:textId="77777777" w:rsidR="00647389" w:rsidRPr="008D45A1" w:rsidRDefault="00647389" w:rsidP="00647389">
            <w:pPr>
              <w:pStyle w:val="ListParagraph"/>
              <w:rPr>
                <w:rFonts w:ascii="Arial" w:eastAsia="Calibri" w:hAnsi="Arial" w:cs="Arial"/>
              </w:rPr>
            </w:pPr>
          </w:p>
          <w:p w14:paraId="33DECFDE" w14:textId="77777777" w:rsidR="00647389" w:rsidRDefault="00647389" w:rsidP="00C300B4">
            <w:pPr>
              <w:pStyle w:val="ListParagraph"/>
              <w:numPr>
                <w:ilvl w:val="0"/>
                <w:numId w:val="14"/>
              </w:numPr>
              <w:ind w:left="447"/>
              <w:rPr>
                <w:rFonts w:ascii="Arial" w:eastAsia="Calibri" w:hAnsi="Arial" w:cs="Arial"/>
                <w:sz w:val="20"/>
                <w:szCs w:val="20"/>
              </w:rPr>
            </w:pPr>
            <w:r w:rsidRPr="00853F45">
              <w:rPr>
                <w:rFonts w:ascii="Arial" w:eastAsia="Calibri" w:hAnsi="Arial" w:cs="Arial"/>
                <w:sz w:val="20"/>
                <w:szCs w:val="20"/>
              </w:rPr>
              <w:t xml:space="preserve">Bui J, Naing P, Cathers P, Ahmad M, Cohen B. Chest wall bruising from 5-point car seat harness as a mimicker of child abuse. </w:t>
            </w:r>
            <w:proofErr w:type="spellStart"/>
            <w:r w:rsidRPr="00853F45">
              <w:rPr>
                <w:rFonts w:ascii="Arial" w:eastAsia="Calibri" w:hAnsi="Arial" w:cs="Arial"/>
                <w:sz w:val="20"/>
                <w:szCs w:val="20"/>
              </w:rPr>
              <w:t>Pediatr</w:t>
            </w:r>
            <w:proofErr w:type="spellEnd"/>
            <w:r w:rsidRPr="00853F45">
              <w:rPr>
                <w:rFonts w:ascii="Arial" w:eastAsia="Calibri" w:hAnsi="Arial" w:cs="Arial"/>
                <w:sz w:val="20"/>
                <w:szCs w:val="20"/>
              </w:rPr>
              <w:t xml:space="preserve"> Dermatol. </w:t>
            </w:r>
            <w:proofErr w:type="gramStart"/>
            <w:r w:rsidRPr="00853F45">
              <w:rPr>
                <w:rFonts w:ascii="Arial" w:eastAsia="Calibri" w:hAnsi="Arial" w:cs="Arial"/>
                <w:sz w:val="20"/>
                <w:szCs w:val="20"/>
              </w:rPr>
              <w:t>2023;41:718</w:t>
            </w:r>
            <w:proofErr w:type="gramEnd"/>
            <w:r w:rsidRPr="00853F45">
              <w:rPr>
                <w:rFonts w:ascii="Arial" w:eastAsia="Calibri" w:hAnsi="Arial" w:cs="Arial"/>
                <w:sz w:val="20"/>
                <w:szCs w:val="20"/>
              </w:rPr>
              <w:t>–21.</w:t>
            </w:r>
          </w:p>
          <w:p w14:paraId="05D94ABF" w14:textId="77777777" w:rsidR="00647389" w:rsidRPr="00853F45" w:rsidRDefault="00647389" w:rsidP="00647389">
            <w:pPr>
              <w:pStyle w:val="ListParagraph"/>
              <w:rPr>
                <w:rFonts w:ascii="Arial" w:eastAsia="Calibri" w:hAnsi="Arial" w:cs="Arial"/>
              </w:rPr>
            </w:pPr>
          </w:p>
          <w:p w14:paraId="7C1545B8" w14:textId="77777777" w:rsidR="00647389" w:rsidRDefault="00647389" w:rsidP="00C300B4">
            <w:pPr>
              <w:pStyle w:val="ListParagraph"/>
              <w:numPr>
                <w:ilvl w:val="0"/>
                <w:numId w:val="14"/>
              </w:numPr>
              <w:ind w:left="447"/>
              <w:rPr>
                <w:rFonts w:ascii="Arial" w:eastAsia="Calibri" w:hAnsi="Arial" w:cs="Arial"/>
                <w:sz w:val="20"/>
                <w:szCs w:val="20"/>
              </w:rPr>
            </w:pPr>
            <w:r w:rsidRPr="008F50E3">
              <w:rPr>
                <w:rFonts w:ascii="Arial" w:eastAsia="Calibri" w:hAnsi="Arial" w:cs="Arial"/>
                <w:sz w:val="20"/>
                <w:szCs w:val="20"/>
              </w:rPr>
              <w:t xml:space="preserve">Holley S, Detterman C, Thayer S. An infant with bruising and lethargy. J Nurse </w:t>
            </w:r>
            <w:proofErr w:type="spellStart"/>
            <w:r w:rsidRPr="008F50E3">
              <w:rPr>
                <w:rFonts w:ascii="Arial" w:eastAsia="Calibri" w:hAnsi="Arial" w:cs="Arial"/>
                <w:sz w:val="20"/>
                <w:szCs w:val="20"/>
              </w:rPr>
              <w:t>Pract</w:t>
            </w:r>
            <w:proofErr w:type="spellEnd"/>
            <w:r w:rsidRPr="008F50E3">
              <w:rPr>
                <w:rFonts w:ascii="Arial" w:eastAsia="Calibri" w:hAnsi="Arial" w:cs="Arial"/>
                <w:sz w:val="20"/>
                <w:szCs w:val="20"/>
              </w:rPr>
              <w:t xml:space="preserve">. </w:t>
            </w:r>
            <w:proofErr w:type="gramStart"/>
            <w:r w:rsidRPr="008F50E3">
              <w:rPr>
                <w:rFonts w:ascii="Arial" w:eastAsia="Calibri" w:hAnsi="Arial" w:cs="Arial"/>
                <w:sz w:val="20"/>
                <w:szCs w:val="20"/>
              </w:rPr>
              <w:t>2021;17:634</w:t>
            </w:r>
            <w:proofErr w:type="gramEnd"/>
            <w:r w:rsidRPr="008F50E3">
              <w:rPr>
                <w:rFonts w:ascii="Arial" w:eastAsia="Calibri" w:hAnsi="Arial" w:cs="Arial"/>
                <w:sz w:val="20"/>
                <w:szCs w:val="20"/>
              </w:rPr>
              <w:t>–7.</w:t>
            </w:r>
          </w:p>
          <w:p w14:paraId="572096DC" w14:textId="77777777" w:rsidR="00647389" w:rsidRPr="008F50E3" w:rsidRDefault="00647389" w:rsidP="00647389">
            <w:pPr>
              <w:pStyle w:val="ListParagraph"/>
              <w:rPr>
                <w:rFonts w:ascii="Arial" w:eastAsia="Calibri" w:hAnsi="Arial" w:cs="Arial"/>
              </w:rPr>
            </w:pPr>
          </w:p>
          <w:p w14:paraId="184848DF" w14:textId="77777777" w:rsidR="00647389" w:rsidRDefault="00647389" w:rsidP="00C300B4">
            <w:pPr>
              <w:pStyle w:val="ListParagraph"/>
              <w:numPr>
                <w:ilvl w:val="0"/>
                <w:numId w:val="14"/>
              </w:numPr>
              <w:ind w:left="447"/>
              <w:rPr>
                <w:rFonts w:ascii="Arial" w:eastAsia="Calibri" w:hAnsi="Arial" w:cs="Arial"/>
                <w:sz w:val="20"/>
                <w:szCs w:val="20"/>
              </w:rPr>
            </w:pPr>
            <w:r w:rsidRPr="000A6FDB">
              <w:rPr>
                <w:rFonts w:ascii="Arial" w:eastAsia="Calibri" w:hAnsi="Arial" w:cs="Arial"/>
                <w:sz w:val="20"/>
                <w:szCs w:val="20"/>
              </w:rPr>
              <w:t>Harrison S, Saran S. Suspected non-accidental injuries: which blood tests to do? Arch Dis Child. 2021;106(Suppl 1</w:t>
            </w:r>
            <w:proofErr w:type="gramStart"/>
            <w:r w:rsidRPr="000A6FDB">
              <w:rPr>
                <w:rFonts w:ascii="Arial" w:eastAsia="Calibri" w:hAnsi="Arial" w:cs="Arial"/>
                <w:sz w:val="20"/>
                <w:szCs w:val="20"/>
              </w:rPr>
              <w:t>):A</w:t>
            </w:r>
            <w:proofErr w:type="gramEnd"/>
            <w:r w:rsidRPr="000A6FDB">
              <w:rPr>
                <w:rFonts w:ascii="Arial" w:eastAsia="Calibri" w:hAnsi="Arial" w:cs="Arial"/>
                <w:sz w:val="20"/>
                <w:szCs w:val="20"/>
              </w:rPr>
              <w:t>154–5.</w:t>
            </w:r>
          </w:p>
          <w:p w14:paraId="28204969" w14:textId="77777777" w:rsidR="00647389" w:rsidRPr="000A6FDB" w:rsidRDefault="00647389" w:rsidP="00647389">
            <w:pPr>
              <w:pStyle w:val="ListParagraph"/>
              <w:rPr>
                <w:rFonts w:ascii="Arial" w:eastAsia="Calibri" w:hAnsi="Arial" w:cs="Arial"/>
              </w:rPr>
            </w:pPr>
          </w:p>
          <w:p w14:paraId="79AD1609" w14:textId="77777777" w:rsidR="00647389" w:rsidRPr="003D6A27" w:rsidRDefault="00647389" w:rsidP="00C300B4">
            <w:pPr>
              <w:pStyle w:val="ListParagraph"/>
              <w:numPr>
                <w:ilvl w:val="0"/>
                <w:numId w:val="14"/>
              </w:numPr>
              <w:ind w:left="447"/>
              <w:rPr>
                <w:rFonts w:ascii="Arial" w:eastAsia="Calibri" w:hAnsi="Arial" w:cs="Arial"/>
                <w:sz w:val="20"/>
                <w:szCs w:val="20"/>
              </w:rPr>
            </w:pPr>
            <w:r w:rsidRPr="00033A6C">
              <w:rPr>
                <w:rFonts w:ascii="Arial" w:eastAsia="Calibri" w:hAnsi="Arial" w:cs="Arial"/>
                <w:sz w:val="20"/>
                <w:szCs w:val="20"/>
              </w:rPr>
              <w:t xml:space="preserve">Royal Children’s Hospital (RCH). Kids info fact sheet: Congenital dermal melanocytosis [Internet]. [cited 2025 Aug 5]. Available from: </w:t>
            </w:r>
            <w:hyperlink r:id="rId41" w:history="1">
              <w:r w:rsidRPr="003D6A27">
                <w:rPr>
                  <w:rStyle w:val="Hyperlink"/>
                  <w:rFonts w:ascii="Arial" w:eastAsia="Calibri" w:hAnsi="Arial" w:cs="Arial"/>
                  <w:sz w:val="20"/>
                  <w:szCs w:val="20"/>
                </w:rPr>
                <w:t>https://www.rch.org.au/kidsinfo/fact_sheets/Congenital_dermal_melanocytosis/</w:t>
              </w:r>
            </w:hyperlink>
          </w:p>
          <w:p w14:paraId="00334FC2" w14:textId="77777777" w:rsidR="00647389" w:rsidRPr="003D6A27" w:rsidRDefault="00647389" w:rsidP="00647389">
            <w:pPr>
              <w:pStyle w:val="ListParagraph"/>
              <w:rPr>
                <w:rFonts w:ascii="Arial" w:eastAsia="Calibri" w:hAnsi="Arial" w:cs="Arial"/>
                <w:sz w:val="20"/>
                <w:szCs w:val="20"/>
              </w:rPr>
            </w:pPr>
          </w:p>
          <w:p w14:paraId="4B877BF3" w14:textId="77777777" w:rsidR="00647389" w:rsidRPr="003D6A27" w:rsidRDefault="00647389" w:rsidP="00C300B4">
            <w:pPr>
              <w:pStyle w:val="ListParagraph"/>
              <w:numPr>
                <w:ilvl w:val="0"/>
                <w:numId w:val="14"/>
              </w:numPr>
              <w:ind w:left="447"/>
              <w:rPr>
                <w:rFonts w:ascii="Arial" w:eastAsia="Calibri" w:hAnsi="Arial" w:cs="Arial"/>
                <w:sz w:val="20"/>
                <w:szCs w:val="20"/>
              </w:rPr>
            </w:pPr>
            <w:r w:rsidRPr="003D6A27">
              <w:rPr>
                <w:rFonts w:ascii="Arial" w:eastAsia="Calibri" w:hAnsi="Arial" w:cs="Arial"/>
                <w:sz w:val="20"/>
                <w:szCs w:val="20"/>
              </w:rPr>
              <w:t xml:space="preserve">Fox S. Frenulum tear. </w:t>
            </w:r>
            <w:proofErr w:type="spellStart"/>
            <w:r w:rsidRPr="003D6A27">
              <w:rPr>
                <w:rFonts w:ascii="Arial" w:eastAsia="Calibri" w:hAnsi="Arial" w:cs="Arial"/>
                <w:sz w:val="20"/>
                <w:szCs w:val="20"/>
              </w:rPr>
              <w:t>Pediatric</w:t>
            </w:r>
            <w:proofErr w:type="spellEnd"/>
            <w:r w:rsidRPr="003D6A27">
              <w:rPr>
                <w:rFonts w:ascii="Arial" w:eastAsia="Calibri" w:hAnsi="Arial" w:cs="Arial"/>
                <w:sz w:val="20"/>
                <w:szCs w:val="20"/>
              </w:rPr>
              <w:t xml:space="preserve"> EM Morsels [Internet]. 2017 Mar 24 [cited 2025 Aug 5]. Available from: </w:t>
            </w:r>
            <w:hyperlink r:id="rId42" w:history="1">
              <w:r w:rsidRPr="003D6A27">
                <w:rPr>
                  <w:rStyle w:val="Hyperlink"/>
                  <w:rFonts w:ascii="Arial" w:eastAsia="Calibri" w:hAnsi="Arial" w:cs="Arial"/>
                  <w:sz w:val="20"/>
                  <w:szCs w:val="20"/>
                </w:rPr>
                <w:t>https://pedemmorsels.com/frenulum-tear/</w:t>
              </w:r>
            </w:hyperlink>
          </w:p>
          <w:p w14:paraId="27AAF525" w14:textId="77777777" w:rsidR="00647389" w:rsidRPr="003D6A27" w:rsidRDefault="00647389" w:rsidP="00647389">
            <w:pPr>
              <w:pStyle w:val="ListParagraph"/>
              <w:rPr>
                <w:rFonts w:ascii="Arial" w:eastAsia="Calibri" w:hAnsi="Arial" w:cs="Arial"/>
                <w:sz w:val="20"/>
                <w:szCs w:val="20"/>
              </w:rPr>
            </w:pPr>
          </w:p>
          <w:p w14:paraId="648B4276" w14:textId="77777777" w:rsidR="00647389" w:rsidRPr="005C741A" w:rsidRDefault="00647389" w:rsidP="00C300B4">
            <w:pPr>
              <w:pStyle w:val="ListParagraph"/>
              <w:numPr>
                <w:ilvl w:val="0"/>
                <w:numId w:val="14"/>
              </w:numPr>
              <w:ind w:left="447"/>
              <w:rPr>
                <w:rFonts w:ascii="Arial" w:eastAsia="Calibri" w:hAnsi="Arial" w:cs="Arial"/>
                <w:sz w:val="20"/>
                <w:szCs w:val="20"/>
              </w:rPr>
            </w:pPr>
            <w:r w:rsidRPr="003D6A27">
              <w:rPr>
                <w:rFonts w:ascii="Arial" w:eastAsia="Calibri" w:hAnsi="Arial" w:cs="Arial"/>
                <w:sz w:val="20"/>
                <w:szCs w:val="20"/>
              </w:rPr>
              <w:t xml:space="preserve">Cleveland Clinic. Diseases: Hematoma [Internet]. [cited 2025 Aug 5]. Available from: </w:t>
            </w:r>
            <w:hyperlink r:id="rId43" w:history="1">
              <w:r w:rsidRPr="003C5D87">
                <w:rPr>
                  <w:rStyle w:val="Hyperlink"/>
                  <w:rFonts w:ascii="Arial" w:eastAsia="Calibri" w:hAnsi="Arial" w:cs="Arial"/>
                </w:rPr>
                <w:t>https://my.clevelandclinic.org/health/diseases/hematoma</w:t>
              </w:r>
            </w:hyperlink>
          </w:p>
          <w:p w14:paraId="4D81A7A5" w14:textId="77777777" w:rsidR="00647389" w:rsidRPr="005C741A" w:rsidRDefault="00647389" w:rsidP="00647389">
            <w:pPr>
              <w:pStyle w:val="ListParagraph"/>
              <w:rPr>
                <w:rFonts w:ascii="Arial" w:eastAsia="Calibri" w:hAnsi="Arial" w:cs="Arial"/>
                <w:sz w:val="20"/>
                <w:szCs w:val="20"/>
              </w:rPr>
            </w:pPr>
          </w:p>
          <w:p w14:paraId="02094BAC" w14:textId="77777777" w:rsidR="00647389" w:rsidRPr="00072405" w:rsidRDefault="00647389" w:rsidP="00C300B4">
            <w:pPr>
              <w:pStyle w:val="ListParagraph"/>
              <w:numPr>
                <w:ilvl w:val="0"/>
                <w:numId w:val="14"/>
              </w:numPr>
              <w:ind w:left="447"/>
              <w:rPr>
                <w:rFonts w:ascii="Arial" w:eastAsia="Calibri" w:hAnsi="Arial" w:cs="Arial"/>
              </w:rPr>
            </w:pPr>
            <w:r w:rsidRPr="00072405">
              <w:rPr>
                <w:rFonts w:ascii="Arial" w:eastAsia="Calibri" w:hAnsi="Arial" w:cs="Arial"/>
                <w:sz w:val="20"/>
                <w:szCs w:val="20"/>
              </w:rPr>
              <w:t xml:space="preserve">World Health Organization Western Pacific. Newborn health [Internet]. [cited 2025 Aug 5]. Available from: </w:t>
            </w:r>
            <w:hyperlink r:id="rId44" w:anchor="tab=tab_1" w:history="1">
              <w:r w:rsidRPr="00072405">
                <w:rPr>
                  <w:rStyle w:val="Hyperlink"/>
                  <w:rFonts w:ascii="Arial" w:eastAsia="Calibri" w:hAnsi="Arial" w:cs="Arial"/>
                  <w:sz w:val="20"/>
                  <w:szCs w:val="20"/>
                </w:rPr>
                <w:t>https://www.who.int/westernpacific/health-topics/newborn-health?utm_source=chatgpt.com#tab=tab_1</w:t>
              </w:r>
            </w:hyperlink>
          </w:p>
          <w:p w14:paraId="39A8BA16" w14:textId="77777777" w:rsidR="00647389" w:rsidRPr="00072405" w:rsidRDefault="00647389" w:rsidP="00647389">
            <w:pPr>
              <w:pStyle w:val="ListParagraph"/>
              <w:rPr>
                <w:rFonts w:ascii="Arial" w:eastAsia="Calibri" w:hAnsi="Arial" w:cs="Arial"/>
              </w:rPr>
            </w:pPr>
          </w:p>
          <w:p w14:paraId="18F7A51B" w14:textId="77777777" w:rsidR="00647389" w:rsidRDefault="00647389" w:rsidP="00C300B4">
            <w:pPr>
              <w:pStyle w:val="ListParagraph"/>
              <w:numPr>
                <w:ilvl w:val="0"/>
                <w:numId w:val="14"/>
              </w:numPr>
              <w:ind w:left="447"/>
              <w:rPr>
                <w:rFonts w:ascii="Arial" w:eastAsia="Calibri" w:hAnsi="Arial" w:cs="Arial"/>
                <w:sz w:val="20"/>
                <w:szCs w:val="20"/>
              </w:rPr>
            </w:pPr>
            <w:r w:rsidRPr="00072405">
              <w:rPr>
                <w:rFonts w:ascii="Arial" w:eastAsia="Calibri" w:hAnsi="Arial" w:cs="Arial"/>
                <w:sz w:val="20"/>
                <w:szCs w:val="20"/>
              </w:rPr>
              <w:t xml:space="preserve">Bilson A, Talia A. Bruises in pre-mobile infants: a contested area of research, policy and practice. </w:t>
            </w:r>
            <w:proofErr w:type="spellStart"/>
            <w:r w:rsidRPr="00072405">
              <w:rPr>
                <w:rFonts w:ascii="Arial" w:eastAsia="Calibri" w:hAnsi="Arial" w:cs="Arial"/>
                <w:sz w:val="20"/>
                <w:szCs w:val="20"/>
              </w:rPr>
              <w:t>Pract</w:t>
            </w:r>
            <w:proofErr w:type="spellEnd"/>
            <w:r w:rsidRPr="00072405">
              <w:rPr>
                <w:rFonts w:ascii="Arial" w:eastAsia="Calibri" w:hAnsi="Arial" w:cs="Arial"/>
                <w:sz w:val="20"/>
                <w:szCs w:val="20"/>
              </w:rPr>
              <w:t xml:space="preserve"> Soc Work Action. 2022;35(4):281–96. doi:10.1080/09503153.2022.2140132</w:t>
            </w:r>
          </w:p>
          <w:p w14:paraId="6F85AF62" w14:textId="77777777" w:rsidR="00647389" w:rsidRPr="00384C37" w:rsidRDefault="00647389" w:rsidP="00647389">
            <w:pPr>
              <w:pStyle w:val="ListParagraph"/>
              <w:rPr>
                <w:rFonts w:ascii="Arial" w:eastAsia="Calibri" w:hAnsi="Arial" w:cs="Arial"/>
              </w:rPr>
            </w:pPr>
          </w:p>
          <w:p w14:paraId="76A633BE" w14:textId="77777777" w:rsidR="00647389" w:rsidRDefault="00647389" w:rsidP="00C300B4">
            <w:pPr>
              <w:pStyle w:val="ListParagraph"/>
              <w:numPr>
                <w:ilvl w:val="0"/>
                <w:numId w:val="14"/>
              </w:numPr>
              <w:ind w:left="447"/>
              <w:rPr>
                <w:rFonts w:ascii="Arial" w:eastAsia="Calibri" w:hAnsi="Arial" w:cs="Arial"/>
                <w:sz w:val="20"/>
                <w:szCs w:val="20"/>
              </w:rPr>
            </w:pPr>
            <w:r w:rsidRPr="00CC0DA2">
              <w:rPr>
                <w:rFonts w:ascii="Arial" w:eastAsia="Calibri" w:hAnsi="Arial" w:cs="Arial"/>
                <w:sz w:val="20"/>
                <w:szCs w:val="20"/>
              </w:rPr>
              <w:t xml:space="preserve">Department of Health. Maternal and Child Health Service practice guidelines [Internet]. 2019 [cited 2025 Aug 5]. Available from: </w:t>
            </w:r>
            <w:hyperlink r:id="rId45" w:history="1">
              <w:r w:rsidRPr="003C5D87">
                <w:rPr>
                  <w:rStyle w:val="Hyperlink"/>
                  <w:rFonts w:ascii="Arial" w:eastAsia="Calibri" w:hAnsi="Arial" w:cs="Arial"/>
                </w:rPr>
                <w:t>https://www.health.vic.gov.au/publications/maternal-and-child-health-service-practice-guidelines</w:t>
              </w:r>
            </w:hyperlink>
          </w:p>
          <w:p w14:paraId="611BE4A7" w14:textId="77777777" w:rsidR="00647389" w:rsidRPr="003906AC" w:rsidRDefault="00647389" w:rsidP="00647389">
            <w:pPr>
              <w:pStyle w:val="ListParagraph"/>
              <w:rPr>
                <w:rFonts w:ascii="Arial" w:eastAsia="Calibri" w:hAnsi="Arial" w:cs="Arial"/>
              </w:rPr>
            </w:pPr>
          </w:p>
          <w:p w14:paraId="061FB26A" w14:textId="77777777" w:rsidR="00647389" w:rsidRDefault="7C312D07" w:rsidP="00C300B4">
            <w:pPr>
              <w:pStyle w:val="ListParagraph"/>
              <w:numPr>
                <w:ilvl w:val="0"/>
                <w:numId w:val="14"/>
              </w:numPr>
              <w:ind w:left="447"/>
              <w:rPr>
                <w:rFonts w:ascii="Arial" w:eastAsia="Calibri" w:hAnsi="Arial" w:cs="Arial"/>
                <w:sz w:val="20"/>
                <w:szCs w:val="20"/>
              </w:rPr>
            </w:pPr>
            <w:r w:rsidRPr="38B0062E">
              <w:rPr>
                <w:rFonts w:ascii="Arial" w:eastAsia="Calibri" w:hAnsi="Arial" w:cs="Arial"/>
                <w:sz w:val="20"/>
                <w:szCs w:val="20"/>
              </w:rPr>
              <w:lastRenderedPageBreak/>
              <w:t xml:space="preserve">Johnson E, Jones A, Maguire SL. Bruising—the most common injury in physical child abuse. </w:t>
            </w:r>
            <w:proofErr w:type="spellStart"/>
            <w:r w:rsidRPr="38B0062E">
              <w:rPr>
                <w:rFonts w:ascii="Arial" w:eastAsia="Calibri" w:hAnsi="Arial" w:cs="Arial"/>
                <w:sz w:val="20"/>
                <w:szCs w:val="20"/>
              </w:rPr>
              <w:t>Paediatr</w:t>
            </w:r>
            <w:proofErr w:type="spellEnd"/>
            <w:r w:rsidRPr="38B0062E">
              <w:rPr>
                <w:rFonts w:ascii="Arial" w:eastAsia="Calibri" w:hAnsi="Arial" w:cs="Arial"/>
                <w:sz w:val="20"/>
                <w:szCs w:val="20"/>
              </w:rPr>
              <w:t xml:space="preserve"> Child Health. 2021;31(11):403–9.</w:t>
            </w:r>
          </w:p>
          <w:p w14:paraId="090C3486" w14:textId="77777777" w:rsidR="00647389" w:rsidRPr="009B7B4E" w:rsidRDefault="00647389" w:rsidP="00647389">
            <w:pPr>
              <w:pStyle w:val="ListParagraph"/>
              <w:rPr>
                <w:rFonts w:ascii="Arial" w:eastAsia="Calibri" w:hAnsi="Arial" w:cs="Arial"/>
              </w:rPr>
            </w:pPr>
          </w:p>
          <w:p w14:paraId="3447AC02" w14:textId="77777777" w:rsidR="00647389" w:rsidRDefault="00647389" w:rsidP="00C300B4">
            <w:pPr>
              <w:pStyle w:val="ListParagraph"/>
              <w:numPr>
                <w:ilvl w:val="0"/>
                <w:numId w:val="14"/>
              </w:numPr>
              <w:ind w:left="447"/>
              <w:rPr>
                <w:rFonts w:ascii="Arial" w:eastAsia="Calibri" w:hAnsi="Arial" w:cs="Arial"/>
                <w:sz w:val="20"/>
                <w:szCs w:val="20"/>
              </w:rPr>
            </w:pPr>
            <w:r w:rsidRPr="009B7B4E">
              <w:rPr>
                <w:rFonts w:ascii="Arial" w:eastAsia="Calibri" w:hAnsi="Arial" w:cs="Arial"/>
                <w:sz w:val="20"/>
                <w:szCs w:val="20"/>
              </w:rPr>
              <w:t>City of Hume</w:t>
            </w:r>
            <w:r>
              <w:rPr>
                <w:rFonts w:ascii="Arial" w:eastAsia="Calibri" w:hAnsi="Arial" w:cs="Arial"/>
                <w:sz w:val="20"/>
                <w:szCs w:val="20"/>
              </w:rPr>
              <w:t>.</w:t>
            </w:r>
            <w:r w:rsidRPr="009B7B4E">
              <w:rPr>
                <w:rFonts w:ascii="Arial" w:eastAsia="Calibri" w:hAnsi="Arial" w:cs="Arial"/>
                <w:sz w:val="20"/>
                <w:szCs w:val="20"/>
              </w:rPr>
              <w:t xml:space="preserve"> Clinical Guideline. Bruis</w:t>
            </w:r>
            <w:r>
              <w:rPr>
                <w:rFonts w:ascii="Arial" w:eastAsia="Calibri" w:hAnsi="Arial" w:cs="Arial"/>
                <w:sz w:val="20"/>
                <w:szCs w:val="20"/>
              </w:rPr>
              <w:t>ing</w:t>
            </w:r>
            <w:r w:rsidRPr="009B7B4E">
              <w:rPr>
                <w:rFonts w:ascii="Arial" w:eastAsia="Calibri" w:hAnsi="Arial" w:cs="Arial"/>
                <w:sz w:val="20"/>
                <w:szCs w:val="20"/>
              </w:rPr>
              <w:t xml:space="preserve"> in the Immobile Infant</w:t>
            </w:r>
            <w:r>
              <w:rPr>
                <w:rFonts w:ascii="Arial" w:eastAsia="Calibri" w:hAnsi="Arial" w:cs="Arial"/>
                <w:sz w:val="20"/>
                <w:szCs w:val="20"/>
              </w:rPr>
              <w:t>. 2022.</w:t>
            </w:r>
          </w:p>
          <w:p w14:paraId="3C9E8C76" w14:textId="77777777" w:rsidR="00647389" w:rsidRPr="00AB72D9" w:rsidRDefault="00647389" w:rsidP="00647389">
            <w:pPr>
              <w:pStyle w:val="ListParagraph"/>
              <w:rPr>
                <w:rFonts w:ascii="Arial" w:eastAsia="Calibri" w:hAnsi="Arial" w:cs="Arial"/>
              </w:rPr>
            </w:pPr>
          </w:p>
          <w:p w14:paraId="297F6C80" w14:textId="77777777" w:rsidR="00647389" w:rsidRPr="009E07C4" w:rsidRDefault="00647389" w:rsidP="00C300B4">
            <w:pPr>
              <w:pStyle w:val="ListParagraph"/>
              <w:numPr>
                <w:ilvl w:val="0"/>
                <w:numId w:val="14"/>
              </w:numPr>
              <w:ind w:left="447"/>
              <w:rPr>
                <w:rFonts w:ascii="Arial" w:eastAsia="Calibri" w:hAnsi="Arial" w:cs="Arial"/>
                <w:sz w:val="20"/>
                <w:szCs w:val="20"/>
              </w:rPr>
            </w:pPr>
            <w:r w:rsidRPr="00AB72D9">
              <w:rPr>
                <w:rFonts w:ascii="Arial" w:eastAsia="Calibri" w:hAnsi="Arial" w:cs="Arial"/>
                <w:sz w:val="20"/>
                <w:szCs w:val="20"/>
              </w:rPr>
              <w:t xml:space="preserve">Royal Children’s Hospital; 2021 [cited 2025 Aug 6]. Available from: </w:t>
            </w:r>
            <w:hyperlink r:id="rId46" w:history="1">
              <w:r w:rsidRPr="00014D47">
                <w:rPr>
                  <w:rStyle w:val="Hyperlink"/>
                  <w:rFonts w:ascii="Arial" w:eastAsia="Calibri" w:hAnsi="Arial" w:cs="Arial"/>
                </w:rPr>
                <w:t>https://www.rch.org.au/clinicalguide/guideline_index/Child_Abuse_Guideline/</w:t>
              </w:r>
            </w:hyperlink>
          </w:p>
          <w:p w14:paraId="187237FB" w14:textId="77777777" w:rsidR="00647389" w:rsidRPr="009E07C4" w:rsidRDefault="00647389" w:rsidP="00647389">
            <w:pPr>
              <w:pStyle w:val="ListParagraph"/>
              <w:rPr>
                <w:rFonts w:ascii="Arial" w:eastAsia="Calibri" w:hAnsi="Arial" w:cs="Arial"/>
              </w:rPr>
            </w:pPr>
          </w:p>
          <w:p w14:paraId="70DA449D" w14:textId="77777777" w:rsidR="00647389" w:rsidRDefault="00647389" w:rsidP="00C300B4">
            <w:pPr>
              <w:pStyle w:val="ListParagraph"/>
              <w:numPr>
                <w:ilvl w:val="0"/>
                <w:numId w:val="14"/>
              </w:numPr>
              <w:ind w:left="447"/>
              <w:rPr>
                <w:rFonts w:ascii="Arial" w:eastAsia="Calibri" w:hAnsi="Arial" w:cs="Arial"/>
                <w:sz w:val="20"/>
                <w:szCs w:val="20"/>
              </w:rPr>
            </w:pPr>
            <w:r w:rsidRPr="009018CE">
              <w:rPr>
                <w:rFonts w:ascii="Arial" w:eastAsia="Calibri" w:hAnsi="Arial" w:cs="Arial"/>
                <w:sz w:val="20"/>
                <w:szCs w:val="20"/>
              </w:rPr>
              <w:t>Victorian Association of Maternal and Child Health Nurses (VAMCHN). Standards of Practice for Maternal and Child Health Nurses in Victoria [Internet]. Melbourne (AU): VAMCHN; 2024 [cited 2025 Aug 5]</w:t>
            </w:r>
          </w:p>
          <w:p w14:paraId="0087303A" w14:textId="77777777" w:rsidR="00647389" w:rsidRPr="002808BF" w:rsidRDefault="00647389" w:rsidP="00647389">
            <w:pPr>
              <w:pStyle w:val="ListParagraph"/>
              <w:rPr>
                <w:rFonts w:ascii="Arial" w:eastAsia="Calibri" w:hAnsi="Arial" w:cs="Arial"/>
              </w:rPr>
            </w:pPr>
          </w:p>
          <w:p w14:paraId="5D51D7D7" w14:textId="77777777" w:rsidR="00647389" w:rsidRPr="00526FB6" w:rsidRDefault="00647389" w:rsidP="00C300B4">
            <w:pPr>
              <w:pStyle w:val="ListParagraph"/>
              <w:numPr>
                <w:ilvl w:val="0"/>
                <w:numId w:val="14"/>
              </w:numPr>
              <w:ind w:left="447"/>
              <w:rPr>
                <w:rFonts w:ascii="Arial" w:eastAsia="Calibri" w:hAnsi="Arial" w:cs="Arial"/>
                <w:sz w:val="20"/>
                <w:szCs w:val="20"/>
              </w:rPr>
            </w:pPr>
            <w:r w:rsidRPr="00526FB6">
              <w:rPr>
                <w:rFonts w:ascii="Arial" w:eastAsia="Calibri" w:hAnsi="Arial" w:cs="Arial"/>
                <w:sz w:val="20"/>
                <w:szCs w:val="20"/>
              </w:rPr>
              <w:t>Municipal Association of Victoria. Practice Note 1/June 2016: Learnings from the inquest of the Death of Baby D [Internet]. Melbourne (AU): Municipal Association of Victoria; 2016 [cited 2025 Aug 6]. Available from: https://www.mav.asn.au/__data/assets/word_doc/0019/23356/Practice-Note-1-Learnings-from-the-March-2016-Coronial-Investigation-into-the-death-of-Baby-D.docx</w:t>
            </w:r>
          </w:p>
          <w:p w14:paraId="2A7B33E3" w14:textId="2DAADBB4" w:rsidR="00647389" w:rsidRPr="00526D4E" w:rsidRDefault="00647389" w:rsidP="00647389">
            <w:pPr>
              <w:rPr>
                <w:rFonts w:ascii="Franklin Gothic Book" w:eastAsia="Franklin Gothic Book" w:hAnsi="Franklin Gothic Book" w:cs="Franklin Gothic Book"/>
                <w:color w:val="000000" w:themeColor="text1"/>
              </w:rPr>
            </w:pPr>
          </w:p>
        </w:tc>
      </w:tr>
    </w:tbl>
    <w:p w14:paraId="32B759E2" w14:textId="77777777" w:rsidR="00671DDE" w:rsidRDefault="00671DDE" w:rsidP="00E62630">
      <w:pPr>
        <w:pStyle w:val="SCVbody"/>
      </w:pPr>
    </w:p>
    <w:p w14:paraId="4DAA61E1" w14:textId="0BDF3E48" w:rsidR="00F00490" w:rsidRDefault="00F00490" w:rsidP="00E62630">
      <w:pPr>
        <w:pStyle w:val="SCVbody"/>
      </w:pPr>
    </w:p>
    <w:p w14:paraId="34DB4EE7" w14:textId="6F1E45B9" w:rsidR="00F00490" w:rsidRDefault="00F00490">
      <w:r>
        <w:br w:type="page"/>
      </w:r>
    </w:p>
    <w:p w14:paraId="734F5159" w14:textId="2CF00C83" w:rsidR="00A03286" w:rsidRPr="00A03286" w:rsidRDefault="00505141" w:rsidP="00111972">
      <w:pPr>
        <w:pStyle w:val="Heading1"/>
        <w:jc w:val="center"/>
      </w:pPr>
      <w:bookmarkStart w:id="10" w:name="_Toc207897915"/>
      <w:r>
        <w:rPr>
          <w:noProof/>
        </w:rPr>
        <w:lastRenderedPageBreak/>
        <w:drawing>
          <wp:anchor distT="0" distB="0" distL="114300" distR="114300" simplePos="0" relativeHeight="251658241" behindDoc="0" locked="0" layoutInCell="1" allowOverlap="1" wp14:anchorId="30F385B0" wp14:editId="74357CFF">
            <wp:simplePos x="0" y="0"/>
            <wp:positionH relativeFrom="margin">
              <wp:align>right</wp:align>
            </wp:positionH>
            <wp:positionV relativeFrom="paragraph">
              <wp:posOffset>377352</wp:posOffset>
            </wp:positionV>
            <wp:extent cx="6728697" cy="8601740"/>
            <wp:effectExtent l="0" t="0" r="0" b="8890"/>
            <wp:wrapNone/>
            <wp:docPr id="107603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28697" cy="860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87" w:rsidRPr="00C4478D">
        <w:t>Flowchart – Bruising on the immobile infant</w:t>
      </w:r>
      <w:bookmarkEnd w:id="10"/>
    </w:p>
    <w:sectPr w:rsidR="00A03286" w:rsidRPr="00A03286" w:rsidSect="00111972">
      <w:headerReference w:type="even" r:id="rId48"/>
      <w:headerReference w:type="default" r:id="rId49"/>
      <w:footerReference w:type="even" r:id="rId50"/>
      <w:footerReference w:type="default" r:id="rId51"/>
      <w:headerReference w:type="first" r:id="rId52"/>
      <w:footerReference w:type="first" r:id="rId53"/>
      <w:type w:val="continuous"/>
      <w:pgSz w:w="11906" w:h="16838" w:code="9"/>
      <w:pgMar w:top="2269" w:right="737" w:bottom="1361" w:left="737" w:header="851" w:footer="851"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48227" w14:textId="77777777" w:rsidR="001E3AE9" w:rsidRDefault="001E3AE9" w:rsidP="002D711A">
      <w:pPr>
        <w:spacing w:after="0" w:line="240" w:lineRule="auto"/>
      </w:pPr>
      <w:r>
        <w:separator/>
      </w:r>
    </w:p>
  </w:endnote>
  <w:endnote w:type="continuationSeparator" w:id="0">
    <w:p w14:paraId="459C03F8" w14:textId="77777777" w:rsidR="001E3AE9" w:rsidRDefault="001E3AE9" w:rsidP="002D711A">
      <w:pPr>
        <w:spacing w:after="0" w:line="240" w:lineRule="auto"/>
      </w:pPr>
      <w:r>
        <w:continuationSeparator/>
      </w:r>
    </w:p>
  </w:endnote>
  <w:endnote w:type="continuationNotice" w:id="1">
    <w:p w14:paraId="7E4354CF" w14:textId="77777777" w:rsidR="001E3AE9" w:rsidRDefault="001E3A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5455" w14:textId="77777777" w:rsidR="00385D03" w:rsidRDefault="00385D03">
    <w:pPr>
      <w:pStyle w:val="Footer"/>
    </w:pPr>
    <w:r>
      <mc:AlternateContent>
        <mc:Choice Requires="wps">
          <w:drawing>
            <wp:anchor distT="0" distB="0" distL="114300" distR="114300" simplePos="0" relativeHeight="251653632" behindDoc="0" locked="0" layoutInCell="0" allowOverlap="1" wp14:anchorId="1BA00FA9" wp14:editId="66858D93">
              <wp:simplePos x="0" y="0"/>
              <wp:positionH relativeFrom="page">
                <wp:posOffset>0</wp:posOffset>
              </wp:positionH>
              <wp:positionV relativeFrom="page">
                <wp:posOffset>10234930</wp:posOffset>
              </wp:positionV>
              <wp:extent cx="7560310" cy="266700"/>
              <wp:effectExtent l="0" t="0" r="0" b="0"/>
              <wp:wrapNone/>
              <wp:docPr id="4" name="MSIPCM778c4c7da650f796005b5f3f"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1128B8" w14:textId="77777777" w:rsidR="00385D03" w:rsidRPr="00F635D9" w:rsidRDefault="00385D03" w:rsidP="00F635D9">
                          <w:pPr>
                            <w:spacing w:before="0" w:after="0"/>
                            <w:jc w:val="center"/>
                            <w:rPr>
                              <w:rFonts w:ascii="Arial Black" w:hAnsi="Arial Black"/>
                              <w:color w:val="000000"/>
                            </w:rPr>
                          </w:pPr>
                          <w:r w:rsidRPr="00F635D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1BA00FA9">
              <v:stroke joinstyle="miter"/>
              <v:path gradientshapeok="t" o:connecttype="rect"/>
            </v:shapetype>
            <v:shape id="MSIPCM778c4c7da650f796005b5f3f"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v:textbox inset=",0,,0">
                <w:txbxContent>
                  <w:p w:rsidRPr="00F635D9" w:rsidR="00385D03" w:rsidP="00F635D9" w:rsidRDefault="00385D03" w14:paraId="221128B8" w14:textId="77777777">
                    <w:pPr>
                      <w:spacing w:before="0" w:after="0"/>
                      <w:jc w:val="center"/>
                      <w:rPr>
                        <w:rFonts w:ascii="Arial Black" w:hAnsi="Arial Black"/>
                        <w:color w:val="000000"/>
                      </w:rPr>
                    </w:pPr>
                    <w:r w:rsidRPr="00F635D9">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5B1E" w14:textId="0B50D034" w:rsidR="00385D03" w:rsidRPr="006B337A" w:rsidRDefault="00CD27BE" w:rsidP="00C15DBE">
    <w:pPr>
      <w:pStyle w:val="SCVfooter"/>
      <w:jc w:val="right"/>
    </w:pPr>
    <w:r>
      <mc:AlternateContent>
        <mc:Choice Requires="wps">
          <w:drawing>
            <wp:anchor distT="0" distB="0" distL="114300" distR="114300" simplePos="0" relativeHeight="251654656" behindDoc="0" locked="0" layoutInCell="0" allowOverlap="1" wp14:anchorId="2C952FAC" wp14:editId="7252A935">
              <wp:simplePos x="0" y="0"/>
              <wp:positionH relativeFrom="page">
                <wp:posOffset>0</wp:posOffset>
              </wp:positionH>
              <wp:positionV relativeFrom="page">
                <wp:posOffset>10189210</wp:posOffset>
              </wp:positionV>
              <wp:extent cx="7560310" cy="311785"/>
              <wp:effectExtent l="0" t="0" r="0" b="12065"/>
              <wp:wrapNone/>
              <wp:docPr id="1" name="MSIPCM20be40788fa5d4fabd7fac3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5F4AE" w14:textId="01D71DA2" w:rsidR="00CD27BE" w:rsidRPr="00CD27BE" w:rsidRDefault="00CD27BE" w:rsidP="00CD27BE">
                          <w:pPr>
                            <w:spacing w:before="0" w:after="0"/>
                            <w:jc w:val="center"/>
                            <w:rPr>
                              <w:rFonts w:ascii="Arial Black" w:hAnsi="Arial Black"/>
                              <w:color w:val="000000"/>
                            </w:rPr>
                          </w:pPr>
                          <w:r w:rsidRPr="00CD27BE">
                            <w:rPr>
                              <w:rFonts w:ascii="Arial Black" w:hAnsi="Arial Black"/>
                              <w:color w:val="000000"/>
                            </w:rPr>
                            <w:t>OFFICIAL</w:t>
                          </w:r>
                          <w:r w:rsidR="005B62FF">
                            <w:rPr>
                              <w:rFonts w:ascii="Arial Black" w:hAnsi="Arial Black"/>
                              <w:color w:val="000000"/>
                            </w:rPr>
                            <w:t xml:space="preserve"> - Draft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2C952FAC">
              <v:stroke joinstyle="miter"/>
              <v:path gradientshapeok="t" o:connecttype="rect"/>
            </v:shapetype>
            <v:shape id="MSIPCM20be40788fa5d4fabd7fac39"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v:textbox inset=",0,,0">
                <w:txbxContent>
                  <w:p w:rsidRPr="00CD27BE" w:rsidR="00CD27BE" w:rsidP="00CD27BE" w:rsidRDefault="00CD27BE" w14:paraId="3A65F4AE" w14:textId="01D71DA2">
                    <w:pPr>
                      <w:spacing w:before="0" w:after="0"/>
                      <w:jc w:val="center"/>
                      <w:rPr>
                        <w:rFonts w:ascii="Arial Black" w:hAnsi="Arial Black"/>
                        <w:color w:val="000000"/>
                      </w:rPr>
                    </w:pPr>
                    <w:r w:rsidRPr="00CD27BE">
                      <w:rPr>
                        <w:rFonts w:ascii="Arial Black" w:hAnsi="Arial Black"/>
                        <w:color w:val="000000"/>
                      </w:rPr>
                      <w:t>OFFICIAL</w:t>
                    </w:r>
                    <w:r w:rsidR="005B62FF">
                      <w:rPr>
                        <w:rFonts w:ascii="Arial Black" w:hAnsi="Arial Black"/>
                        <w:color w:val="000000"/>
                      </w:rPr>
                      <w:t xml:space="preserve"> - Draft</w:t>
                    </w:r>
                  </w:p>
                </w:txbxContent>
              </v:textbox>
              <w10:wrap anchorx="page" anchory="page"/>
            </v:shape>
          </w:pict>
        </mc:Fallback>
      </mc:AlternateContent>
    </w:r>
    <w:r w:rsidR="00E62630">
      <w:t>MAY 2024</w:t>
    </w:r>
    <w:r w:rsidR="00683A39" w:rsidRPr="006B337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D2D9" w14:textId="77777777" w:rsidR="00614CD4" w:rsidRDefault="00614C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B409" w14:textId="77777777" w:rsidR="0027255F" w:rsidRDefault="0027255F">
    <w:pPr>
      <w:pStyle w:val="Footer"/>
    </w:pPr>
    <w:r>
      <mc:AlternateContent>
        <mc:Choice Requires="wps">
          <w:drawing>
            <wp:anchor distT="0" distB="0" distL="0" distR="0" simplePos="0" relativeHeight="251659776" behindDoc="0" locked="0" layoutInCell="1" allowOverlap="1" wp14:anchorId="78B807C1" wp14:editId="470E687B">
              <wp:simplePos x="635" y="635"/>
              <wp:positionH relativeFrom="page">
                <wp:align>center</wp:align>
              </wp:positionH>
              <wp:positionV relativeFrom="page">
                <wp:align>bottom</wp:align>
              </wp:positionV>
              <wp:extent cx="1177925" cy="478155"/>
              <wp:effectExtent l="0" t="0" r="3175" b="0"/>
              <wp:wrapNone/>
              <wp:docPr id="786278947"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78155"/>
                      </a:xfrm>
                      <a:prstGeom prst="rect">
                        <a:avLst/>
                      </a:prstGeom>
                      <a:noFill/>
                      <a:ln>
                        <a:noFill/>
                      </a:ln>
                    </wps:spPr>
                    <wps:txbx>
                      <w:txbxContent>
                        <w:p w14:paraId="52FA99A0" w14:textId="77777777" w:rsidR="0027255F" w:rsidRPr="00AC6403" w:rsidRDefault="0027255F">
                          <w:pPr>
                            <w:spacing w:after="0"/>
                            <w:rPr>
                              <w:rFonts w:ascii="Calibri" w:eastAsia="Calibri" w:hAnsi="Calibri" w:cs="Calibri"/>
                              <w:noProof/>
                              <w:color w:val="000000"/>
                              <w:sz w:val="24"/>
                              <w:szCs w:val="24"/>
                            </w:rPr>
                          </w:pPr>
                          <w:r w:rsidRPr="00AC6403">
                            <w:rPr>
                              <w:rFonts w:ascii="Calibri" w:eastAsia="Calibri" w:hAnsi="Calibri" w:cs="Calibri"/>
                              <w:noProof/>
                              <w:color w:val="00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78B807C1">
              <v:stroke joinstyle="miter"/>
              <v:path gradientshapeok="t" o:connecttype="rect"/>
            </v:shapetype>
            <v:shape id="Text Box 8" style="position:absolute;margin-left:0;margin-top:0;width:92.75pt;height:37.65pt;z-index:251658246;visibility:visible;mso-wrap-style:none;mso-wrap-distance-left:0;mso-wrap-distance-top:0;mso-wrap-distance-right:0;mso-wrap-distance-bottom:0;mso-position-horizontal:center;mso-position-horizontal-relative:page;mso-position-vertical:bottom;mso-position-vertical-relative:page;v-text-anchor:bottom" alt="OFFICIAL: Sensitive"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">
              <v:textbox style="mso-fit-shape-to-text:t" inset="0,0,0,15pt">
                <w:txbxContent>
                  <w:p w:rsidRPr="00AC6403" w:rsidR="0027255F" w:rsidRDefault="0027255F" w14:paraId="52FA99A0" w14:textId="77777777">
                    <w:pPr>
                      <w:spacing w:after="0"/>
                      <w:rPr>
                        <w:rFonts w:ascii="Calibri" w:hAnsi="Calibri" w:eastAsia="Calibri" w:cs="Calibri"/>
                        <w:noProof/>
                        <w:color w:val="000000"/>
                        <w:sz w:val="24"/>
                        <w:szCs w:val="24"/>
                      </w:rPr>
                    </w:pPr>
                    <w:r w:rsidRPr="00AC6403">
                      <w:rPr>
                        <w:rFonts w:ascii="Calibri" w:hAnsi="Calibri" w:eastAsia="Calibri" w:cs="Calibri"/>
                        <w:noProof/>
                        <w:color w:val="000000"/>
                        <w:sz w:val="24"/>
                        <w:szCs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B730" w14:textId="77777777" w:rsidR="0027255F" w:rsidRDefault="0027255F">
    <w:pPr>
      <w:pStyle w:val="Footer"/>
    </w:pPr>
    <w:r>
      <mc:AlternateContent>
        <mc:Choice Requires="wps">
          <w:drawing>
            <wp:anchor distT="0" distB="0" distL="0" distR="0" simplePos="0" relativeHeight="251658752" behindDoc="0" locked="0" layoutInCell="1" allowOverlap="1" wp14:anchorId="0BB039EE" wp14:editId="02AB0BF9">
              <wp:simplePos x="635" y="635"/>
              <wp:positionH relativeFrom="page">
                <wp:align>center</wp:align>
              </wp:positionH>
              <wp:positionV relativeFrom="page">
                <wp:align>bottom</wp:align>
              </wp:positionV>
              <wp:extent cx="1177925" cy="478155"/>
              <wp:effectExtent l="0" t="0" r="3175" b="0"/>
              <wp:wrapNone/>
              <wp:docPr id="2108283411"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7925" cy="478155"/>
                      </a:xfrm>
                      <a:prstGeom prst="rect">
                        <a:avLst/>
                      </a:prstGeom>
                      <a:noFill/>
                      <a:ln>
                        <a:noFill/>
                      </a:ln>
                    </wps:spPr>
                    <wps:txbx>
                      <w:txbxContent>
                        <w:p w14:paraId="3D002946" w14:textId="77777777" w:rsidR="0027255F" w:rsidRPr="00AC6403" w:rsidRDefault="0027255F">
                          <w:pPr>
                            <w:spacing w:after="0"/>
                            <w:rPr>
                              <w:rFonts w:ascii="Calibri" w:eastAsia="Calibri" w:hAnsi="Calibri" w:cs="Calibri"/>
                              <w:noProof/>
                              <w:color w:val="000000"/>
                              <w:sz w:val="24"/>
                              <w:szCs w:val="24"/>
                            </w:rPr>
                          </w:pPr>
                          <w:r w:rsidRPr="00AC6403">
                            <w:rPr>
                              <w:rFonts w:ascii="Calibri" w:eastAsia="Calibri" w:hAnsi="Calibri" w:cs="Calibri"/>
                              <w:noProof/>
                              <w:color w:val="00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0BB039EE">
              <v:stroke joinstyle="miter"/>
              <v:path gradientshapeok="t" o:connecttype="rect"/>
            </v:shapetype>
            <v:shape id="Text Box 7" style="position:absolute;margin-left:0;margin-top:0;width:92.75pt;height:37.65pt;z-index:251658245;visibility:visible;mso-wrap-style:none;mso-wrap-distance-left:0;mso-wrap-distance-top:0;mso-wrap-distance-right:0;mso-wrap-distance-bottom:0;mso-position-horizontal:center;mso-position-horizontal-relative:page;mso-position-vertical:bottom;mso-position-vertical-relative:page;v-text-anchor:bottom" alt="OFFICIAL: Sensitive"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uaDgIAAB0EAAAOAAAAZHJzL2Uyb0RvYy54bWysU8Fu2zAMvQ/YPwi6L7aDZWm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">
              <v:textbox style="mso-fit-shape-to-text:t" inset="0,0,0,15pt">
                <w:txbxContent>
                  <w:p w:rsidRPr="00AC6403" w:rsidR="0027255F" w:rsidRDefault="0027255F" w14:paraId="3D002946" w14:textId="77777777">
                    <w:pPr>
                      <w:spacing w:after="0"/>
                      <w:rPr>
                        <w:rFonts w:ascii="Calibri" w:hAnsi="Calibri" w:eastAsia="Calibri" w:cs="Calibri"/>
                        <w:noProof/>
                        <w:color w:val="000000"/>
                        <w:sz w:val="24"/>
                        <w:szCs w:val="24"/>
                      </w:rPr>
                    </w:pPr>
                    <w:r w:rsidRPr="00AC6403">
                      <w:rPr>
                        <w:rFonts w:ascii="Calibri" w:hAnsi="Calibri" w:eastAsia="Calibri" w:cs="Calibri"/>
                        <w:noProof/>
                        <w:color w:val="000000"/>
                        <w:sz w:val="24"/>
                        <w:szCs w:val="24"/>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236C" w14:textId="77777777" w:rsidR="00881D9F" w:rsidRDefault="00881D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69A7" w14:textId="77777777" w:rsidR="00881D9F" w:rsidRDefault="00881D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449D" w14:textId="77777777" w:rsidR="00881D9F" w:rsidRDefault="00881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8E4FA" w14:textId="77777777" w:rsidR="001E3AE9" w:rsidRDefault="001E3AE9" w:rsidP="00E33E08">
      <w:pPr>
        <w:spacing w:before="0" w:after="0" w:line="240" w:lineRule="auto"/>
      </w:pPr>
    </w:p>
  </w:footnote>
  <w:footnote w:type="continuationSeparator" w:id="0">
    <w:p w14:paraId="61A137A9" w14:textId="77777777" w:rsidR="001E3AE9" w:rsidRDefault="001E3AE9" w:rsidP="00E33E08">
      <w:pPr>
        <w:spacing w:before="0" w:after="0" w:line="240" w:lineRule="auto"/>
      </w:pPr>
    </w:p>
  </w:footnote>
  <w:footnote w:type="continuationNotice" w:id="1">
    <w:p w14:paraId="5D5AA338" w14:textId="77777777" w:rsidR="001E3AE9" w:rsidRDefault="001E3AE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3408" w14:textId="77777777" w:rsidR="00614CD4" w:rsidRDefault="00614C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23D5" w14:textId="77777777" w:rsidR="00614CD4" w:rsidRDefault="00614C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1155" w14:textId="77777777" w:rsidR="00614CD4" w:rsidRDefault="00614C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4697" w14:textId="77777777" w:rsidR="0027255F" w:rsidRDefault="0027255F">
    <w:pPr>
      <w:pStyle w:val="Header"/>
    </w:pPr>
    <w:r>
      <w:rPr>
        <w:noProof/>
      </w:rPr>
      <mc:AlternateContent>
        <mc:Choice Requires="wps">
          <w:drawing>
            <wp:anchor distT="0" distB="0" distL="0" distR="0" simplePos="0" relativeHeight="251657728" behindDoc="0" locked="0" layoutInCell="1" allowOverlap="1" wp14:anchorId="12AB1F37" wp14:editId="49D94C22">
              <wp:simplePos x="635" y="635"/>
              <wp:positionH relativeFrom="page">
                <wp:align>center</wp:align>
              </wp:positionH>
              <wp:positionV relativeFrom="page">
                <wp:align>top</wp:align>
              </wp:positionV>
              <wp:extent cx="1177925" cy="478155"/>
              <wp:effectExtent l="0" t="0" r="3175" b="17145"/>
              <wp:wrapNone/>
              <wp:docPr id="1174563313"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78155"/>
                      </a:xfrm>
                      <a:prstGeom prst="rect">
                        <a:avLst/>
                      </a:prstGeom>
                      <a:noFill/>
                      <a:ln>
                        <a:noFill/>
                      </a:ln>
                    </wps:spPr>
                    <wps:txbx>
                      <w:txbxContent>
                        <w:p w14:paraId="4FC9F41F" w14:textId="77777777" w:rsidR="0027255F" w:rsidRPr="00AC6403" w:rsidRDefault="0027255F">
                          <w:pPr>
                            <w:spacing w:after="0"/>
                            <w:rPr>
                              <w:rFonts w:ascii="Calibri" w:eastAsia="Calibri" w:hAnsi="Calibri" w:cs="Calibri"/>
                              <w:noProof/>
                              <w:color w:val="000000"/>
                              <w:sz w:val="24"/>
                              <w:szCs w:val="24"/>
                            </w:rPr>
                          </w:pPr>
                          <w:r w:rsidRPr="00AC6403">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12AB1F37">
              <v:stroke joinstyle="miter"/>
              <v:path gradientshapeok="t" o:connecttype="rect"/>
            </v:shapetype>
            <v:shape id="Text Box 2" style="position:absolute;margin-left:0;margin-top:0;width:92.75pt;height:37.65pt;z-index:251658244;visibility:visible;mso-wrap-style:none;mso-wrap-distance-left:0;mso-wrap-distance-top:0;mso-wrap-distance-right:0;mso-wrap-distance-bottom:0;mso-position-horizontal:center;mso-position-horizontal-relative:page;mso-position-vertical:top;mso-position-vertical-relative:page;v-text-anchor:top" alt="OFFICIAL: Sensitiv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eeDwIAAB0EAAAOAAAAZHJzL2Uyb0RvYy54bWysU8Fu2zAMvQ/YPwi6L7aDZWm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">
              <v:textbox style="mso-fit-shape-to-text:t" inset="0,15pt,0,0">
                <w:txbxContent>
                  <w:p w:rsidRPr="00AC6403" w:rsidR="0027255F" w:rsidRDefault="0027255F" w14:paraId="4FC9F41F" w14:textId="77777777">
                    <w:pPr>
                      <w:spacing w:after="0"/>
                      <w:rPr>
                        <w:rFonts w:ascii="Calibri" w:hAnsi="Calibri" w:eastAsia="Calibri" w:cs="Calibri"/>
                        <w:noProof/>
                        <w:color w:val="000000"/>
                        <w:sz w:val="24"/>
                        <w:szCs w:val="24"/>
                      </w:rPr>
                    </w:pPr>
                    <w:r w:rsidRPr="00AC6403">
                      <w:rPr>
                        <w:rFonts w:ascii="Calibri" w:hAnsi="Calibri" w:eastAsia="Calibri" w:cs="Calibri"/>
                        <w:noProof/>
                        <w:color w:val="000000"/>
                        <w:sz w:val="24"/>
                        <w:szCs w:val="24"/>
                      </w:rPr>
                      <w:t>OFFICIAL: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14F7" w14:textId="77777777" w:rsidR="0027255F" w:rsidRDefault="0027255F">
    <w:pPr>
      <w:pStyle w:val="Header"/>
    </w:pPr>
    <w:r>
      <w:rPr>
        <w:noProof/>
      </w:rPr>
      <w:drawing>
        <wp:anchor distT="0" distB="0" distL="114300" distR="114300" simplePos="0" relativeHeight="251660800" behindDoc="1" locked="0" layoutInCell="1" allowOverlap="1" wp14:anchorId="304A954F" wp14:editId="384ED330">
          <wp:simplePos x="0" y="0"/>
          <wp:positionH relativeFrom="column">
            <wp:posOffset>-410845</wp:posOffset>
          </wp:positionH>
          <wp:positionV relativeFrom="paragraph">
            <wp:posOffset>-374016</wp:posOffset>
          </wp:positionV>
          <wp:extent cx="7482840" cy="10762473"/>
          <wp:effectExtent l="0" t="0" r="3810" b="1270"/>
          <wp:wrapNone/>
          <wp:docPr id="1072241505" name="Picture 2"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r Car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361" cy="10784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1" layoutInCell="1" allowOverlap="1" wp14:anchorId="4308A9F6" wp14:editId="3E6D0DD2">
          <wp:simplePos x="0" y="0"/>
          <wp:positionH relativeFrom="page">
            <wp:align>left</wp:align>
          </wp:positionH>
          <wp:positionV relativeFrom="page">
            <wp:align>top</wp:align>
          </wp:positionV>
          <wp:extent cx="1522800" cy="1206000"/>
          <wp:effectExtent l="0" t="0" r="1270" b="0"/>
          <wp:wrapNone/>
          <wp:docPr id="664423889" name="Picture 664423889" descr="Safer C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2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1B06" w14:textId="77777777" w:rsidR="0027255F" w:rsidRDefault="0027255F">
    <w:pPr>
      <w:pStyle w:val="Header"/>
    </w:pPr>
    <w:r>
      <w:rPr>
        <w:noProof/>
      </w:rPr>
      <mc:AlternateContent>
        <mc:Choice Requires="wps">
          <w:drawing>
            <wp:anchor distT="0" distB="0" distL="0" distR="0" simplePos="0" relativeHeight="251656704" behindDoc="0" locked="0" layoutInCell="1" allowOverlap="1" wp14:anchorId="0ECB09C8" wp14:editId="1E4301FE">
              <wp:simplePos x="635" y="635"/>
              <wp:positionH relativeFrom="page">
                <wp:align>center</wp:align>
              </wp:positionH>
              <wp:positionV relativeFrom="page">
                <wp:align>top</wp:align>
              </wp:positionV>
              <wp:extent cx="1177925" cy="478155"/>
              <wp:effectExtent l="0" t="0" r="3175" b="17145"/>
              <wp:wrapNone/>
              <wp:docPr id="1072596673"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77925" cy="478155"/>
                      </a:xfrm>
                      <a:prstGeom prst="rect">
                        <a:avLst/>
                      </a:prstGeom>
                      <a:noFill/>
                      <a:ln>
                        <a:noFill/>
                      </a:ln>
                    </wps:spPr>
                    <wps:txbx>
                      <w:txbxContent>
                        <w:p w14:paraId="42C35910" w14:textId="77777777" w:rsidR="0027255F" w:rsidRPr="00AC6403" w:rsidRDefault="0027255F">
                          <w:pPr>
                            <w:spacing w:after="0"/>
                            <w:rPr>
                              <w:rFonts w:ascii="Calibri" w:eastAsia="Calibri" w:hAnsi="Calibri" w:cs="Calibri"/>
                              <w:noProof/>
                              <w:color w:val="000000"/>
                              <w:sz w:val="24"/>
                              <w:szCs w:val="24"/>
                            </w:rPr>
                          </w:pPr>
                          <w:r w:rsidRPr="00AC6403">
                            <w:rPr>
                              <w:rFonts w:ascii="Calibri" w:eastAsia="Calibri" w:hAnsi="Calibri" w:cs="Calibri"/>
                              <w:noProof/>
                              <w:color w:val="00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0ECB09C8">
              <v:stroke joinstyle="miter"/>
              <v:path gradientshapeok="t" o:connecttype="rect"/>
            </v:shapetype>
            <v:shape id="Text Box 1" style="position:absolute;margin-left:0;margin-top:0;width:92.75pt;height:37.65pt;z-index:251658243;visibility:visible;mso-wrap-style:none;mso-wrap-distance-left:0;mso-wrap-distance-top:0;mso-wrap-distance-right:0;mso-wrap-distance-bottom:0;mso-position-horizontal:center;mso-position-horizontal-relative:page;mso-position-vertical:top;mso-position-vertical-relative:page;v-text-anchor:top" alt="OFFICIAL: Sensitive"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gTDgIAAB0EAAAOAAAAZHJzL2Uyb0RvYy54bWysU8Fu2zAMvQ/YPwi6L7aDZWm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">
              <v:textbox style="mso-fit-shape-to-text:t" inset="0,15pt,0,0">
                <w:txbxContent>
                  <w:p w:rsidRPr="00AC6403" w:rsidR="0027255F" w:rsidRDefault="0027255F" w14:paraId="42C35910" w14:textId="77777777">
                    <w:pPr>
                      <w:spacing w:after="0"/>
                      <w:rPr>
                        <w:rFonts w:ascii="Calibri" w:hAnsi="Calibri" w:eastAsia="Calibri" w:cs="Calibri"/>
                        <w:noProof/>
                        <w:color w:val="000000"/>
                        <w:sz w:val="24"/>
                        <w:szCs w:val="24"/>
                      </w:rPr>
                    </w:pPr>
                    <w:r w:rsidRPr="00AC6403">
                      <w:rPr>
                        <w:rFonts w:ascii="Calibri" w:hAnsi="Calibri" w:eastAsia="Calibri" w:cs="Calibri"/>
                        <w:noProof/>
                        <w:color w:val="000000"/>
                        <w:sz w:val="24"/>
                        <w:szCs w:val="24"/>
                      </w:rPr>
                      <w:t>OFFICIAL: Sensitive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DD22" w14:textId="77777777" w:rsidR="00385D03" w:rsidRDefault="00385D03" w:rsidP="00B1051C">
    <w:pPr>
      <w:pStyle w:val="SCVfooterempty"/>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E62E" w14:textId="1A0DA788" w:rsidR="00385D03" w:rsidRDefault="00385D03" w:rsidP="00C15DBE">
    <w:pPr>
      <w:pStyle w:val="SCV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D33DA" w14:textId="77777777" w:rsidR="00881D9F" w:rsidRDefault="00881D9F">
    <w:pPr>
      <w:pStyle w:val="Header"/>
    </w:pPr>
  </w:p>
</w:hdr>
</file>

<file path=word/intelligence2.xml><?xml version="1.0" encoding="utf-8"?>
<int2:intelligence xmlns:int2="http://schemas.microsoft.com/office/intelligence/2020/intelligence" xmlns:oel="http://schemas.microsoft.com/office/2019/extlst">
  <int2:observations>
    <int2:textHash int2:hashCode="ZzbVfbQxohPsEp" int2:id="akxskpd2">
      <int2:state int2:value="Rejected" int2:type="AugLoop_Text_Critique"/>
    </int2:textHash>
    <int2:textHash int2:hashCode="/KSFPVKjv31koI" int2:id="zlbkbLH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52F71"/>
    <w:multiLevelType w:val="hybridMultilevel"/>
    <w:tmpl w:val="F69C68A2"/>
    <w:lvl w:ilvl="0" w:tplc="13E6B422">
      <w:numFmt w:val="bullet"/>
      <w:lvlText w:val="-"/>
      <w:lvlJc w:val="left"/>
      <w:pPr>
        <w:ind w:left="1080" w:hanging="360"/>
      </w:pPr>
      <w:rPr>
        <w:rFonts w:ascii="Arial" w:eastAsia="Open Sans" w:hAnsi="Arial" w:cs="Aria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4"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6" w15:restartNumberingAfterBreak="0">
    <w:nsid w:val="550E4CC4"/>
    <w:multiLevelType w:val="hybridMultilevel"/>
    <w:tmpl w:val="4F8E5172"/>
    <w:lvl w:ilvl="0" w:tplc="61A8D270">
      <w:start w:val="10"/>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5733E9"/>
    <w:multiLevelType w:val="hybridMultilevel"/>
    <w:tmpl w:val="F9E69DEE"/>
    <w:lvl w:ilvl="0" w:tplc="13E6B422">
      <w:numFmt w:val="bullet"/>
      <w:lvlText w:val="-"/>
      <w:lvlJc w:val="left"/>
      <w:pPr>
        <w:ind w:left="720" w:hanging="360"/>
      </w:pPr>
      <w:rPr>
        <w:rFonts w:ascii="Arial" w:eastAsia="Open Sans"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6D45942"/>
    <w:multiLevelType w:val="hybridMultilevel"/>
    <w:tmpl w:val="E3025BFE"/>
    <w:lvl w:ilvl="0" w:tplc="13E6B422">
      <w:numFmt w:val="bullet"/>
      <w:lvlText w:val="-"/>
      <w:lvlJc w:val="left"/>
      <w:pPr>
        <w:ind w:left="720" w:hanging="360"/>
      </w:pPr>
      <w:rPr>
        <w:rFonts w:ascii="Arial" w:eastAsia="Open San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DECE3280"/>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1" w15:restartNumberingAfterBreak="0">
    <w:nsid w:val="68597ABE"/>
    <w:multiLevelType w:val="hybridMultilevel"/>
    <w:tmpl w:val="5912A45E"/>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9ED6EAF"/>
    <w:multiLevelType w:val="hybridMultilevel"/>
    <w:tmpl w:val="6DACFC94"/>
    <w:lvl w:ilvl="0" w:tplc="13E6B422">
      <w:numFmt w:val="bullet"/>
      <w:lvlText w:val="-"/>
      <w:lvlJc w:val="left"/>
      <w:pPr>
        <w:ind w:left="720" w:hanging="360"/>
      </w:pPr>
      <w:rPr>
        <w:rFonts w:ascii="Arial" w:eastAsia="Open Sans"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78D27501"/>
    <w:multiLevelType w:val="hybridMultilevel"/>
    <w:tmpl w:val="2A66EAE6"/>
    <w:lvl w:ilvl="0" w:tplc="13E6B422">
      <w:numFmt w:val="bullet"/>
      <w:lvlText w:val="-"/>
      <w:lvlJc w:val="left"/>
      <w:pPr>
        <w:ind w:left="1080" w:hanging="360"/>
      </w:pPr>
      <w:rPr>
        <w:rFonts w:ascii="Arial" w:eastAsia="Open Sans"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615411653">
    <w:abstractNumId w:val="9"/>
  </w:num>
  <w:num w:numId="2" w16cid:durableId="755633693">
    <w:abstractNumId w:val="3"/>
  </w:num>
  <w:num w:numId="3" w16cid:durableId="1656568533">
    <w:abstractNumId w:val="10"/>
  </w:num>
  <w:num w:numId="4" w16cid:durableId="748581678">
    <w:abstractNumId w:val="5"/>
  </w:num>
  <w:num w:numId="5" w16cid:durableId="1503934452">
    <w:abstractNumId w:val="4"/>
  </w:num>
  <w:num w:numId="6" w16cid:durableId="1417051573">
    <w:abstractNumId w:val="14"/>
  </w:num>
  <w:num w:numId="7" w16cid:durableId="672999465">
    <w:abstractNumId w:val="1"/>
  </w:num>
  <w:num w:numId="8" w16cid:durableId="1180510256">
    <w:abstractNumId w:val="11"/>
  </w:num>
  <w:num w:numId="9" w16cid:durableId="929779226">
    <w:abstractNumId w:val="0"/>
  </w:num>
  <w:num w:numId="10" w16cid:durableId="1805999307">
    <w:abstractNumId w:val="13"/>
  </w:num>
  <w:num w:numId="11" w16cid:durableId="1097562546">
    <w:abstractNumId w:val="7"/>
  </w:num>
  <w:num w:numId="12" w16cid:durableId="252399055">
    <w:abstractNumId w:val="12"/>
  </w:num>
  <w:num w:numId="13" w16cid:durableId="121584849">
    <w:abstractNumId w:val="8"/>
  </w:num>
  <w:num w:numId="14" w16cid:durableId="100500989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A39"/>
    <w:rsid w:val="0000031A"/>
    <w:rsid w:val="00005B82"/>
    <w:rsid w:val="0001282A"/>
    <w:rsid w:val="00012F6F"/>
    <w:rsid w:val="000132FC"/>
    <w:rsid w:val="00014213"/>
    <w:rsid w:val="00014B55"/>
    <w:rsid w:val="00015887"/>
    <w:rsid w:val="00016886"/>
    <w:rsid w:val="000177F4"/>
    <w:rsid w:val="00017916"/>
    <w:rsid w:val="00017D96"/>
    <w:rsid w:val="00020E3E"/>
    <w:rsid w:val="00021880"/>
    <w:rsid w:val="0002328B"/>
    <w:rsid w:val="00023BF3"/>
    <w:rsid w:val="00024184"/>
    <w:rsid w:val="00025491"/>
    <w:rsid w:val="00026811"/>
    <w:rsid w:val="00030B9E"/>
    <w:rsid w:val="00033A6C"/>
    <w:rsid w:val="000359A5"/>
    <w:rsid w:val="0003730A"/>
    <w:rsid w:val="00041803"/>
    <w:rsid w:val="0004185E"/>
    <w:rsid w:val="00044186"/>
    <w:rsid w:val="00045145"/>
    <w:rsid w:val="0004698F"/>
    <w:rsid w:val="00046D59"/>
    <w:rsid w:val="000477DC"/>
    <w:rsid w:val="00056988"/>
    <w:rsid w:val="00057FEA"/>
    <w:rsid w:val="000603F3"/>
    <w:rsid w:val="00062B0D"/>
    <w:rsid w:val="00064880"/>
    <w:rsid w:val="00070ACC"/>
    <w:rsid w:val="000714C0"/>
    <w:rsid w:val="00072279"/>
    <w:rsid w:val="00072405"/>
    <w:rsid w:val="00075895"/>
    <w:rsid w:val="00075E6C"/>
    <w:rsid w:val="00081C12"/>
    <w:rsid w:val="000832C3"/>
    <w:rsid w:val="00085A9C"/>
    <w:rsid w:val="00086E43"/>
    <w:rsid w:val="0008720F"/>
    <w:rsid w:val="00087D42"/>
    <w:rsid w:val="00095B6B"/>
    <w:rsid w:val="00095B7A"/>
    <w:rsid w:val="000A0A34"/>
    <w:rsid w:val="000A0F46"/>
    <w:rsid w:val="000A2620"/>
    <w:rsid w:val="000A3D8A"/>
    <w:rsid w:val="000A4EDD"/>
    <w:rsid w:val="000A6DF4"/>
    <w:rsid w:val="000A6FDB"/>
    <w:rsid w:val="000B135F"/>
    <w:rsid w:val="000B29AD"/>
    <w:rsid w:val="000C1ACF"/>
    <w:rsid w:val="000C6372"/>
    <w:rsid w:val="000D1042"/>
    <w:rsid w:val="000D306C"/>
    <w:rsid w:val="000D63B2"/>
    <w:rsid w:val="000D7841"/>
    <w:rsid w:val="000E392D"/>
    <w:rsid w:val="000E39B6"/>
    <w:rsid w:val="000E3D05"/>
    <w:rsid w:val="000E3D99"/>
    <w:rsid w:val="000F3042"/>
    <w:rsid w:val="000F4288"/>
    <w:rsid w:val="000F7165"/>
    <w:rsid w:val="00100361"/>
    <w:rsid w:val="00101FB7"/>
    <w:rsid w:val="001021E3"/>
    <w:rsid w:val="00102379"/>
    <w:rsid w:val="00103722"/>
    <w:rsid w:val="0010452A"/>
    <w:rsid w:val="00105EB8"/>
    <w:rsid w:val="001065D6"/>
    <w:rsid w:val="001068D5"/>
    <w:rsid w:val="00106B6C"/>
    <w:rsid w:val="001102AB"/>
    <w:rsid w:val="00111972"/>
    <w:rsid w:val="00114892"/>
    <w:rsid w:val="00116E89"/>
    <w:rsid w:val="001173F5"/>
    <w:rsid w:val="0012010D"/>
    <w:rsid w:val="001209B9"/>
    <w:rsid w:val="00121252"/>
    <w:rsid w:val="0012169B"/>
    <w:rsid w:val="001235B5"/>
    <w:rsid w:val="00124609"/>
    <w:rsid w:val="001254CE"/>
    <w:rsid w:val="0013098F"/>
    <w:rsid w:val="0013268E"/>
    <w:rsid w:val="00135C43"/>
    <w:rsid w:val="001422CC"/>
    <w:rsid w:val="00142947"/>
    <w:rsid w:val="00142CC3"/>
    <w:rsid w:val="00144E63"/>
    <w:rsid w:val="00144EFA"/>
    <w:rsid w:val="00145346"/>
    <w:rsid w:val="00147515"/>
    <w:rsid w:val="00150333"/>
    <w:rsid w:val="00152183"/>
    <w:rsid w:val="001617B6"/>
    <w:rsid w:val="00163141"/>
    <w:rsid w:val="00165E66"/>
    <w:rsid w:val="00170E03"/>
    <w:rsid w:val="001739BF"/>
    <w:rsid w:val="00174F38"/>
    <w:rsid w:val="00177883"/>
    <w:rsid w:val="0018257E"/>
    <w:rsid w:val="00183DFA"/>
    <w:rsid w:val="001849FD"/>
    <w:rsid w:val="0019351B"/>
    <w:rsid w:val="00194B79"/>
    <w:rsid w:val="00195E63"/>
    <w:rsid w:val="00196143"/>
    <w:rsid w:val="00196D50"/>
    <w:rsid w:val="001A24FC"/>
    <w:rsid w:val="001A7E04"/>
    <w:rsid w:val="001B1F7F"/>
    <w:rsid w:val="001B5800"/>
    <w:rsid w:val="001B6B70"/>
    <w:rsid w:val="001C284A"/>
    <w:rsid w:val="001C3B92"/>
    <w:rsid w:val="001C4D92"/>
    <w:rsid w:val="001C5BF0"/>
    <w:rsid w:val="001C78D2"/>
    <w:rsid w:val="001C7BAE"/>
    <w:rsid w:val="001D131F"/>
    <w:rsid w:val="001D7050"/>
    <w:rsid w:val="001E049E"/>
    <w:rsid w:val="001E31FA"/>
    <w:rsid w:val="001E3AE6"/>
    <w:rsid w:val="001E3AE9"/>
    <w:rsid w:val="001E3D27"/>
    <w:rsid w:val="001E48F9"/>
    <w:rsid w:val="001E64F6"/>
    <w:rsid w:val="001E7AEB"/>
    <w:rsid w:val="001F127C"/>
    <w:rsid w:val="001F2C94"/>
    <w:rsid w:val="001F4FDF"/>
    <w:rsid w:val="001F7077"/>
    <w:rsid w:val="00203536"/>
    <w:rsid w:val="002047A9"/>
    <w:rsid w:val="00204B82"/>
    <w:rsid w:val="00205C68"/>
    <w:rsid w:val="00205EBF"/>
    <w:rsid w:val="00211559"/>
    <w:rsid w:val="002164D2"/>
    <w:rsid w:val="00222BEB"/>
    <w:rsid w:val="00223217"/>
    <w:rsid w:val="002246D0"/>
    <w:rsid w:val="00225B54"/>
    <w:rsid w:val="00225E60"/>
    <w:rsid w:val="00227C16"/>
    <w:rsid w:val="00230BBB"/>
    <w:rsid w:val="0023202C"/>
    <w:rsid w:val="002329E2"/>
    <w:rsid w:val="00234253"/>
    <w:rsid w:val="00234410"/>
    <w:rsid w:val="00234619"/>
    <w:rsid w:val="002366EE"/>
    <w:rsid w:val="002373B3"/>
    <w:rsid w:val="0023741A"/>
    <w:rsid w:val="002412B2"/>
    <w:rsid w:val="0024286B"/>
    <w:rsid w:val="00245043"/>
    <w:rsid w:val="00245DF2"/>
    <w:rsid w:val="002460AF"/>
    <w:rsid w:val="00247662"/>
    <w:rsid w:val="0025136F"/>
    <w:rsid w:val="0025502B"/>
    <w:rsid w:val="0025570D"/>
    <w:rsid w:val="0025578B"/>
    <w:rsid w:val="00255C2A"/>
    <w:rsid w:val="00256E6D"/>
    <w:rsid w:val="002570BD"/>
    <w:rsid w:val="0026028E"/>
    <w:rsid w:val="00266F92"/>
    <w:rsid w:val="00267D39"/>
    <w:rsid w:val="0027255F"/>
    <w:rsid w:val="00272EC4"/>
    <w:rsid w:val="00276717"/>
    <w:rsid w:val="00277295"/>
    <w:rsid w:val="002808BF"/>
    <w:rsid w:val="0028101E"/>
    <w:rsid w:val="00282118"/>
    <w:rsid w:val="00284FA2"/>
    <w:rsid w:val="00286657"/>
    <w:rsid w:val="00290F18"/>
    <w:rsid w:val="00292D36"/>
    <w:rsid w:val="00294A5A"/>
    <w:rsid w:val="00296616"/>
    <w:rsid w:val="00297281"/>
    <w:rsid w:val="00297A47"/>
    <w:rsid w:val="002A2324"/>
    <w:rsid w:val="002A2561"/>
    <w:rsid w:val="002A31EC"/>
    <w:rsid w:val="002A4AD5"/>
    <w:rsid w:val="002A5891"/>
    <w:rsid w:val="002B03F1"/>
    <w:rsid w:val="002B10BE"/>
    <w:rsid w:val="002B5DCF"/>
    <w:rsid w:val="002B5E2B"/>
    <w:rsid w:val="002B6309"/>
    <w:rsid w:val="002B6DAA"/>
    <w:rsid w:val="002C2AFC"/>
    <w:rsid w:val="002C462C"/>
    <w:rsid w:val="002C51D2"/>
    <w:rsid w:val="002D2854"/>
    <w:rsid w:val="002D2E9F"/>
    <w:rsid w:val="002D5AB5"/>
    <w:rsid w:val="002D6F3C"/>
    <w:rsid w:val="002D70F7"/>
    <w:rsid w:val="002D711A"/>
    <w:rsid w:val="002D7336"/>
    <w:rsid w:val="002D7F78"/>
    <w:rsid w:val="002E3396"/>
    <w:rsid w:val="002E7777"/>
    <w:rsid w:val="002F2953"/>
    <w:rsid w:val="002F35B0"/>
    <w:rsid w:val="002F4173"/>
    <w:rsid w:val="002F5790"/>
    <w:rsid w:val="002F5A7E"/>
    <w:rsid w:val="002F7B0D"/>
    <w:rsid w:val="00302430"/>
    <w:rsid w:val="00303A97"/>
    <w:rsid w:val="00303E66"/>
    <w:rsid w:val="00304199"/>
    <w:rsid w:val="0030424D"/>
    <w:rsid w:val="003067B8"/>
    <w:rsid w:val="00310EF3"/>
    <w:rsid w:val="0031149C"/>
    <w:rsid w:val="00314006"/>
    <w:rsid w:val="00315B8F"/>
    <w:rsid w:val="00316FC9"/>
    <w:rsid w:val="00325E21"/>
    <w:rsid w:val="00331FD0"/>
    <w:rsid w:val="0033301B"/>
    <w:rsid w:val="00333447"/>
    <w:rsid w:val="00337095"/>
    <w:rsid w:val="00344871"/>
    <w:rsid w:val="00345B45"/>
    <w:rsid w:val="00345F0B"/>
    <w:rsid w:val="00350441"/>
    <w:rsid w:val="003521E9"/>
    <w:rsid w:val="00354636"/>
    <w:rsid w:val="00354D98"/>
    <w:rsid w:val="00363EC7"/>
    <w:rsid w:val="00365DD1"/>
    <w:rsid w:val="0036778F"/>
    <w:rsid w:val="003728D9"/>
    <w:rsid w:val="00373F0A"/>
    <w:rsid w:val="00375D39"/>
    <w:rsid w:val="00377E0C"/>
    <w:rsid w:val="00384C37"/>
    <w:rsid w:val="00385D03"/>
    <w:rsid w:val="0038771C"/>
    <w:rsid w:val="00387D02"/>
    <w:rsid w:val="003906AC"/>
    <w:rsid w:val="003915C9"/>
    <w:rsid w:val="003940DD"/>
    <w:rsid w:val="00394B11"/>
    <w:rsid w:val="00395D59"/>
    <w:rsid w:val="00395E0B"/>
    <w:rsid w:val="0039644C"/>
    <w:rsid w:val="003969E2"/>
    <w:rsid w:val="003A1060"/>
    <w:rsid w:val="003A1305"/>
    <w:rsid w:val="003A430B"/>
    <w:rsid w:val="003A541A"/>
    <w:rsid w:val="003A6923"/>
    <w:rsid w:val="003B3846"/>
    <w:rsid w:val="003C1186"/>
    <w:rsid w:val="003C2C67"/>
    <w:rsid w:val="003C2D4C"/>
    <w:rsid w:val="003C3B3A"/>
    <w:rsid w:val="003C3F08"/>
    <w:rsid w:val="003C5BA4"/>
    <w:rsid w:val="003D62CA"/>
    <w:rsid w:val="003D6A27"/>
    <w:rsid w:val="003E0E9E"/>
    <w:rsid w:val="003E3E26"/>
    <w:rsid w:val="003E4062"/>
    <w:rsid w:val="003E5B57"/>
    <w:rsid w:val="003E5C82"/>
    <w:rsid w:val="003F1295"/>
    <w:rsid w:val="003F17EC"/>
    <w:rsid w:val="003F5102"/>
    <w:rsid w:val="003F6B1C"/>
    <w:rsid w:val="003F76FC"/>
    <w:rsid w:val="004002EB"/>
    <w:rsid w:val="00400475"/>
    <w:rsid w:val="004046B3"/>
    <w:rsid w:val="0040585F"/>
    <w:rsid w:val="00407A79"/>
    <w:rsid w:val="00407BDB"/>
    <w:rsid w:val="004108A6"/>
    <w:rsid w:val="0041451E"/>
    <w:rsid w:val="004156BB"/>
    <w:rsid w:val="00420657"/>
    <w:rsid w:val="00422DDC"/>
    <w:rsid w:val="004231B5"/>
    <w:rsid w:val="0042365B"/>
    <w:rsid w:val="004236C8"/>
    <w:rsid w:val="00427681"/>
    <w:rsid w:val="00433DB7"/>
    <w:rsid w:val="00436175"/>
    <w:rsid w:val="0043696B"/>
    <w:rsid w:val="00437BDA"/>
    <w:rsid w:val="00441EB3"/>
    <w:rsid w:val="00442D7D"/>
    <w:rsid w:val="004470DE"/>
    <w:rsid w:val="0045302E"/>
    <w:rsid w:val="00453750"/>
    <w:rsid w:val="004553EC"/>
    <w:rsid w:val="00456941"/>
    <w:rsid w:val="00456D95"/>
    <w:rsid w:val="004601A9"/>
    <w:rsid w:val="00461F41"/>
    <w:rsid w:val="00463C5A"/>
    <w:rsid w:val="004661C7"/>
    <w:rsid w:val="004702EA"/>
    <w:rsid w:val="0047383D"/>
    <w:rsid w:val="0047634D"/>
    <w:rsid w:val="004777DB"/>
    <w:rsid w:val="00477DE2"/>
    <w:rsid w:val="0048259C"/>
    <w:rsid w:val="00482D02"/>
    <w:rsid w:val="00483D54"/>
    <w:rsid w:val="00484326"/>
    <w:rsid w:val="004857E0"/>
    <w:rsid w:val="00487076"/>
    <w:rsid w:val="00490369"/>
    <w:rsid w:val="00491E8C"/>
    <w:rsid w:val="00497EB0"/>
    <w:rsid w:val="004A0A87"/>
    <w:rsid w:val="004A2E08"/>
    <w:rsid w:val="004A4311"/>
    <w:rsid w:val="004A57A7"/>
    <w:rsid w:val="004A7519"/>
    <w:rsid w:val="004A75C0"/>
    <w:rsid w:val="004B2E71"/>
    <w:rsid w:val="004B3A83"/>
    <w:rsid w:val="004B64B1"/>
    <w:rsid w:val="004C142F"/>
    <w:rsid w:val="004C61C2"/>
    <w:rsid w:val="004D01AC"/>
    <w:rsid w:val="004D1C1F"/>
    <w:rsid w:val="004D3518"/>
    <w:rsid w:val="004D4B00"/>
    <w:rsid w:val="004D62D6"/>
    <w:rsid w:val="004D663D"/>
    <w:rsid w:val="004D6898"/>
    <w:rsid w:val="004D7778"/>
    <w:rsid w:val="004E0327"/>
    <w:rsid w:val="004E57E1"/>
    <w:rsid w:val="004E7357"/>
    <w:rsid w:val="004F2019"/>
    <w:rsid w:val="004F314A"/>
    <w:rsid w:val="004F3F4E"/>
    <w:rsid w:val="00501DA9"/>
    <w:rsid w:val="005044E3"/>
    <w:rsid w:val="00505141"/>
    <w:rsid w:val="005079B2"/>
    <w:rsid w:val="00510167"/>
    <w:rsid w:val="00510FE4"/>
    <w:rsid w:val="00511E12"/>
    <w:rsid w:val="00513E86"/>
    <w:rsid w:val="00515958"/>
    <w:rsid w:val="00515E20"/>
    <w:rsid w:val="00521CA5"/>
    <w:rsid w:val="00523E77"/>
    <w:rsid w:val="00526D4E"/>
    <w:rsid w:val="00526FB6"/>
    <w:rsid w:val="005306A2"/>
    <w:rsid w:val="00531444"/>
    <w:rsid w:val="00532FA1"/>
    <w:rsid w:val="00533DB4"/>
    <w:rsid w:val="0053416C"/>
    <w:rsid w:val="0053478B"/>
    <w:rsid w:val="00535E8B"/>
    <w:rsid w:val="005371CC"/>
    <w:rsid w:val="00537412"/>
    <w:rsid w:val="005405DC"/>
    <w:rsid w:val="005416D7"/>
    <w:rsid w:val="00541C2F"/>
    <w:rsid w:val="005428DC"/>
    <w:rsid w:val="005450D9"/>
    <w:rsid w:val="00547A71"/>
    <w:rsid w:val="00550AB6"/>
    <w:rsid w:val="00552937"/>
    <w:rsid w:val="00552DE4"/>
    <w:rsid w:val="005553EC"/>
    <w:rsid w:val="005559F8"/>
    <w:rsid w:val="00560BDD"/>
    <w:rsid w:val="005619BB"/>
    <w:rsid w:val="00563303"/>
    <w:rsid w:val="00563527"/>
    <w:rsid w:val="0057023B"/>
    <w:rsid w:val="005722B2"/>
    <w:rsid w:val="005737C2"/>
    <w:rsid w:val="0057407A"/>
    <w:rsid w:val="00574BDE"/>
    <w:rsid w:val="00575225"/>
    <w:rsid w:val="00576382"/>
    <w:rsid w:val="00577F09"/>
    <w:rsid w:val="00580E70"/>
    <w:rsid w:val="0058124E"/>
    <w:rsid w:val="00581A93"/>
    <w:rsid w:val="005848A5"/>
    <w:rsid w:val="005875A3"/>
    <w:rsid w:val="00587C4F"/>
    <w:rsid w:val="00593A04"/>
    <w:rsid w:val="005953EA"/>
    <w:rsid w:val="00595FD8"/>
    <w:rsid w:val="00595FFA"/>
    <w:rsid w:val="005A3416"/>
    <w:rsid w:val="005B27FE"/>
    <w:rsid w:val="005B2D6B"/>
    <w:rsid w:val="005B3B02"/>
    <w:rsid w:val="005B432D"/>
    <w:rsid w:val="005B546B"/>
    <w:rsid w:val="005B62FF"/>
    <w:rsid w:val="005B76DF"/>
    <w:rsid w:val="005B79CB"/>
    <w:rsid w:val="005C04F0"/>
    <w:rsid w:val="005C0E91"/>
    <w:rsid w:val="005C1259"/>
    <w:rsid w:val="005C12A8"/>
    <w:rsid w:val="005C1693"/>
    <w:rsid w:val="005C315D"/>
    <w:rsid w:val="005C5400"/>
    <w:rsid w:val="005C741A"/>
    <w:rsid w:val="005C75E1"/>
    <w:rsid w:val="005D0CB8"/>
    <w:rsid w:val="005D2457"/>
    <w:rsid w:val="005E08D7"/>
    <w:rsid w:val="005E25C2"/>
    <w:rsid w:val="005E4C16"/>
    <w:rsid w:val="005E57C5"/>
    <w:rsid w:val="005E57E1"/>
    <w:rsid w:val="005E5947"/>
    <w:rsid w:val="005E7DD0"/>
    <w:rsid w:val="005F0491"/>
    <w:rsid w:val="005F3BE4"/>
    <w:rsid w:val="005F51D6"/>
    <w:rsid w:val="005F61DF"/>
    <w:rsid w:val="005FCB59"/>
    <w:rsid w:val="0060163A"/>
    <w:rsid w:val="006023F9"/>
    <w:rsid w:val="00610559"/>
    <w:rsid w:val="0061158A"/>
    <w:rsid w:val="0061239B"/>
    <w:rsid w:val="006129FA"/>
    <w:rsid w:val="006130D5"/>
    <w:rsid w:val="00614076"/>
    <w:rsid w:val="00614CD4"/>
    <w:rsid w:val="00616087"/>
    <w:rsid w:val="00617055"/>
    <w:rsid w:val="00617BB5"/>
    <w:rsid w:val="006207BB"/>
    <w:rsid w:val="006208C4"/>
    <w:rsid w:val="0063081A"/>
    <w:rsid w:val="00632F2E"/>
    <w:rsid w:val="006332F6"/>
    <w:rsid w:val="00633B61"/>
    <w:rsid w:val="00633C69"/>
    <w:rsid w:val="0063580A"/>
    <w:rsid w:val="006413F2"/>
    <w:rsid w:val="006454FA"/>
    <w:rsid w:val="00645508"/>
    <w:rsid w:val="00645E9B"/>
    <w:rsid w:val="00646750"/>
    <w:rsid w:val="00647389"/>
    <w:rsid w:val="006534B2"/>
    <w:rsid w:val="0065615D"/>
    <w:rsid w:val="00657011"/>
    <w:rsid w:val="0066243C"/>
    <w:rsid w:val="006650B5"/>
    <w:rsid w:val="006651B1"/>
    <w:rsid w:val="00665778"/>
    <w:rsid w:val="00667185"/>
    <w:rsid w:val="00671AB5"/>
    <w:rsid w:val="00671BF7"/>
    <w:rsid w:val="00671DDE"/>
    <w:rsid w:val="00676C1A"/>
    <w:rsid w:val="00676E5F"/>
    <w:rsid w:val="006774A0"/>
    <w:rsid w:val="00683362"/>
    <w:rsid w:val="00683543"/>
    <w:rsid w:val="00683A39"/>
    <w:rsid w:val="00686896"/>
    <w:rsid w:val="00690D8D"/>
    <w:rsid w:val="006913CF"/>
    <w:rsid w:val="00692360"/>
    <w:rsid w:val="00692598"/>
    <w:rsid w:val="00693AF7"/>
    <w:rsid w:val="006945CA"/>
    <w:rsid w:val="0069714A"/>
    <w:rsid w:val="006A1F80"/>
    <w:rsid w:val="006A3309"/>
    <w:rsid w:val="006A3A5A"/>
    <w:rsid w:val="006A3F8E"/>
    <w:rsid w:val="006A5B34"/>
    <w:rsid w:val="006B30F6"/>
    <w:rsid w:val="006B337A"/>
    <w:rsid w:val="006B3E6F"/>
    <w:rsid w:val="006C09CA"/>
    <w:rsid w:val="006C208C"/>
    <w:rsid w:val="006C2F57"/>
    <w:rsid w:val="006C4092"/>
    <w:rsid w:val="006C4179"/>
    <w:rsid w:val="006C5477"/>
    <w:rsid w:val="006C77A9"/>
    <w:rsid w:val="006D4720"/>
    <w:rsid w:val="006D5B85"/>
    <w:rsid w:val="006E6CDF"/>
    <w:rsid w:val="006E7C80"/>
    <w:rsid w:val="006F1E82"/>
    <w:rsid w:val="006F1F93"/>
    <w:rsid w:val="006F37F2"/>
    <w:rsid w:val="006F6693"/>
    <w:rsid w:val="00702E85"/>
    <w:rsid w:val="00704118"/>
    <w:rsid w:val="00704EAC"/>
    <w:rsid w:val="00707EFF"/>
    <w:rsid w:val="00707FE8"/>
    <w:rsid w:val="00712D3A"/>
    <w:rsid w:val="00714AAE"/>
    <w:rsid w:val="007229DD"/>
    <w:rsid w:val="00722B6A"/>
    <w:rsid w:val="00724962"/>
    <w:rsid w:val="00724A0F"/>
    <w:rsid w:val="00726D2F"/>
    <w:rsid w:val="00732F67"/>
    <w:rsid w:val="00736732"/>
    <w:rsid w:val="007371FE"/>
    <w:rsid w:val="00740019"/>
    <w:rsid w:val="00742EF1"/>
    <w:rsid w:val="007432F9"/>
    <w:rsid w:val="00744903"/>
    <w:rsid w:val="00746426"/>
    <w:rsid w:val="00747C87"/>
    <w:rsid w:val="00750BF9"/>
    <w:rsid w:val="00750CBE"/>
    <w:rsid w:val="00751A0A"/>
    <w:rsid w:val="00751D4B"/>
    <w:rsid w:val="00753B19"/>
    <w:rsid w:val="0075572F"/>
    <w:rsid w:val="00762FCC"/>
    <w:rsid w:val="007650D2"/>
    <w:rsid w:val="007664AF"/>
    <w:rsid w:val="00766B5A"/>
    <w:rsid w:val="00767B8C"/>
    <w:rsid w:val="00772209"/>
    <w:rsid w:val="00773DEC"/>
    <w:rsid w:val="00773F13"/>
    <w:rsid w:val="007770A5"/>
    <w:rsid w:val="00777ABD"/>
    <w:rsid w:val="00781215"/>
    <w:rsid w:val="00781A5E"/>
    <w:rsid w:val="007834F2"/>
    <w:rsid w:val="0078432C"/>
    <w:rsid w:val="007873DE"/>
    <w:rsid w:val="00791020"/>
    <w:rsid w:val="00791534"/>
    <w:rsid w:val="00791B5C"/>
    <w:rsid w:val="00793EF1"/>
    <w:rsid w:val="00795754"/>
    <w:rsid w:val="00795F7E"/>
    <w:rsid w:val="00796484"/>
    <w:rsid w:val="007A04D2"/>
    <w:rsid w:val="007A0A0E"/>
    <w:rsid w:val="007A2C38"/>
    <w:rsid w:val="007A397C"/>
    <w:rsid w:val="007A4367"/>
    <w:rsid w:val="007A5D4E"/>
    <w:rsid w:val="007A5F82"/>
    <w:rsid w:val="007B0398"/>
    <w:rsid w:val="007B19B7"/>
    <w:rsid w:val="007B4752"/>
    <w:rsid w:val="007B51F9"/>
    <w:rsid w:val="007B55C7"/>
    <w:rsid w:val="007B63A0"/>
    <w:rsid w:val="007C19CD"/>
    <w:rsid w:val="007C3C4C"/>
    <w:rsid w:val="007D0F86"/>
    <w:rsid w:val="007D5F9E"/>
    <w:rsid w:val="007D604D"/>
    <w:rsid w:val="007D6713"/>
    <w:rsid w:val="007E06E3"/>
    <w:rsid w:val="007E098F"/>
    <w:rsid w:val="007E3BA2"/>
    <w:rsid w:val="007F11A7"/>
    <w:rsid w:val="007F1A4C"/>
    <w:rsid w:val="007F1C23"/>
    <w:rsid w:val="007F44FC"/>
    <w:rsid w:val="007F4EA3"/>
    <w:rsid w:val="007F6077"/>
    <w:rsid w:val="007F703A"/>
    <w:rsid w:val="007F723F"/>
    <w:rsid w:val="0080044F"/>
    <w:rsid w:val="008022C3"/>
    <w:rsid w:val="00803491"/>
    <w:rsid w:val="008041E6"/>
    <w:rsid w:val="008045DE"/>
    <w:rsid w:val="00804868"/>
    <w:rsid w:val="008065D2"/>
    <w:rsid w:val="0081449E"/>
    <w:rsid w:val="0081546F"/>
    <w:rsid w:val="00815A8A"/>
    <w:rsid w:val="008209AC"/>
    <w:rsid w:val="0082194C"/>
    <w:rsid w:val="008222FF"/>
    <w:rsid w:val="008241FF"/>
    <w:rsid w:val="00827454"/>
    <w:rsid w:val="008331C3"/>
    <w:rsid w:val="0083539D"/>
    <w:rsid w:val="00836CC9"/>
    <w:rsid w:val="008411E9"/>
    <w:rsid w:val="00841617"/>
    <w:rsid w:val="0084200F"/>
    <w:rsid w:val="00843B2C"/>
    <w:rsid w:val="0084425A"/>
    <w:rsid w:val="00844F16"/>
    <w:rsid w:val="00847745"/>
    <w:rsid w:val="00851D98"/>
    <w:rsid w:val="00853D0C"/>
    <w:rsid w:val="00853F45"/>
    <w:rsid w:val="00855FF9"/>
    <w:rsid w:val="008566CC"/>
    <w:rsid w:val="008609DE"/>
    <w:rsid w:val="0086277A"/>
    <w:rsid w:val="0086350A"/>
    <w:rsid w:val="00864CC5"/>
    <w:rsid w:val="00865A5B"/>
    <w:rsid w:val="008668A8"/>
    <w:rsid w:val="008719DF"/>
    <w:rsid w:val="00872FC3"/>
    <w:rsid w:val="00874B6A"/>
    <w:rsid w:val="00876171"/>
    <w:rsid w:val="008768AD"/>
    <w:rsid w:val="00880AC4"/>
    <w:rsid w:val="00880F9F"/>
    <w:rsid w:val="00881D9F"/>
    <w:rsid w:val="00897447"/>
    <w:rsid w:val="008A30A6"/>
    <w:rsid w:val="008A4900"/>
    <w:rsid w:val="008A51B9"/>
    <w:rsid w:val="008A55FE"/>
    <w:rsid w:val="008B0087"/>
    <w:rsid w:val="008B03D5"/>
    <w:rsid w:val="008B146D"/>
    <w:rsid w:val="008B42AD"/>
    <w:rsid w:val="008B4AA3"/>
    <w:rsid w:val="008B5666"/>
    <w:rsid w:val="008B61E4"/>
    <w:rsid w:val="008C335A"/>
    <w:rsid w:val="008C4442"/>
    <w:rsid w:val="008C4714"/>
    <w:rsid w:val="008C5B8F"/>
    <w:rsid w:val="008D0281"/>
    <w:rsid w:val="008D03C3"/>
    <w:rsid w:val="008D11EC"/>
    <w:rsid w:val="008D45A1"/>
    <w:rsid w:val="008D6AEE"/>
    <w:rsid w:val="008E07C8"/>
    <w:rsid w:val="008E2348"/>
    <w:rsid w:val="008E347D"/>
    <w:rsid w:val="008E3F80"/>
    <w:rsid w:val="008E4489"/>
    <w:rsid w:val="008E4DFC"/>
    <w:rsid w:val="008E642B"/>
    <w:rsid w:val="008E6DDD"/>
    <w:rsid w:val="008E715B"/>
    <w:rsid w:val="008E770F"/>
    <w:rsid w:val="008F04C8"/>
    <w:rsid w:val="008F141E"/>
    <w:rsid w:val="008F50E3"/>
    <w:rsid w:val="008F6D45"/>
    <w:rsid w:val="009018CE"/>
    <w:rsid w:val="00902ABE"/>
    <w:rsid w:val="00903542"/>
    <w:rsid w:val="00903F5A"/>
    <w:rsid w:val="00903F81"/>
    <w:rsid w:val="00905E6A"/>
    <w:rsid w:val="00906971"/>
    <w:rsid w:val="00907FF7"/>
    <w:rsid w:val="00910960"/>
    <w:rsid w:val="00913D13"/>
    <w:rsid w:val="009165EA"/>
    <w:rsid w:val="00916A50"/>
    <w:rsid w:val="00916FB6"/>
    <w:rsid w:val="0091703F"/>
    <w:rsid w:val="00917759"/>
    <w:rsid w:val="00920E37"/>
    <w:rsid w:val="00922944"/>
    <w:rsid w:val="00931FD9"/>
    <w:rsid w:val="00934C41"/>
    <w:rsid w:val="00936378"/>
    <w:rsid w:val="00936479"/>
    <w:rsid w:val="00937A10"/>
    <w:rsid w:val="009464B0"/>
    <w:rsid w:val="00947A0F"/>
    <w:rsid w:val="00950E42"/>
    <w:rsid w:val="00951C7F"/>
    <w:rsid w:val="00953FC7"/>
    <w:rsid w:val="009579EA"/>
    <w:rsid w:val="0096030D"/>
    <w:rsid w:val="00963B74"/>
    <w:rsid w:val="00966115"/>
    <w:rsid w:val="00967E29"/>
    <w:rsid w:val="00971388"/>
    <w:rsid w:val="00972812"/>
    <w:rsid w:val="00974129"/>
    <w:rsid w:val="00976AF8"/>
    <w:rsid w:val="00981186"/>
    <w:rsid w:val="009834C0"/>
    <w:rsid w:val="009841B7"/>
    <w:rsid w:val="009858F0"/>
    <w:rsid w:val="00986AAC"/>
    <w:rsid w:val="009905FA"/>
    <w:rsid w:val="00992944"/>
    <w:rsid w:val="00993B69"/>
    <w:rsid w:val="00994B72"/>
    <w:rsid w:val="00995526"/>
    <w:rsid w:val="009A0E50"/>
    <w:rsid w:val="009A1DA2"/>
    <w:rsid w:val="009A35AA"/>
    <w:rsid w:val="009A3704"/>
    <w:rsid w:val="009A4739"/>
    <w:rsid w:val="009A674F"/>
    <w:rsid w:val="009A6D22"/>
    <w:rsid w:val="009A7599"/>
    <w:rsid w:val="009B199C"/>
    <w:rsid w:val="009B2668"/>
    <w:rsid w:val="009B3849"/>
    <w:rsid w:val="009B5979"/>
    <w:rsid w:val="009B61F1"/>
    <w:rsid w:val="009B62E0"/>
    <w:rsid w:val="009B6F25"/>
    <w:rsid w:val="009B7B4E"/>
    <w:rsid w:val="009C1A48"/>
    <w:rsid w:val="009C2BEB"/>
    <w:rsid w:val="009C3A4F"/>
    <w:rsid w:val="009C3D88"/>
    <w:rsid w:val="009C6323"/>
    <w:rsid w:val="009E07C4"/>
    <w:rsid w:val="009E0ECD"/>
    <w:rsid w:val="009E1651"/>
    <w:rsid w:val="009E3858"/>
    <w:rsid w:val="009E467D"/>
    <w:rsid w:val="009E58DC"/>
    <w:rsid w:val="009E70DD"/>
    <w:rsid w:val="009F1CBC"/>
    <w:rsid w:val="009F214F"/>
    <w:rsid w:val="009F2ED9"/>
    <w:rsid w:val="009F3231"/>
    <w:rsid w:val="009F5C58"/>
    <w:rsid w:val="009F76E2"/>
    <w:rsid w:val="00A023A0"/>
    <w:rsid w:val="00A03286"/>
    <w:rsid w:val="00A034F7"/>
    <w:rsid w:val="00A05EBC"/>
    <w:rsid w:val="00A10498"/>
    <w:rsid w:val="00A10687"/>
    <w:rsid w:val="00A13CB2"/>
    <w:rsid w:val="00A1562B"/>
    <w:rsid w:val="00A15CC8"/>
    <w:rsid w:val="00A170F4"/>
    <w:rsid w:val="00A21408"/>
    <w:rsid w:val="00A21CFD"/>
    <w:rsid w:val="00A23BA4"/>
    <w:rsid w:val="00A25B78"/>
    <w:rsid w:val="00A27B01"/>
    <w:rsid w:val="00A31C9C"/>
    <w:rsid w:val="00A32867"/>
    <w:rsid w:val="00A33839"/>
    <w:rsid w:val="00A33DD4"/>
    <w:rsid w:val="00A3739C"/>
    <w:rsid w:val="00A400CC"/>
    <w:rsid w:val="00A40495"/>
    <w:rsid w:val="00A439D3"/>
    <w:rsid w:val="00A45CB0"/>
    <w:rsid w:val="00A46288"/>
    <w:rsid w:val="00A46BA8"/>
    <w:rsid w:val="00A47634"/>
    <w:rsid w:val="00A47956"/>
    <w:rsid w:val="00A5369E"/>
    <w:rsid w:val="00A56AB7"/>
    <w:rsid w:val="00A612FE"/>
    <w:rsid w:val="00A62541"/>
    <w:rsid w:val="00A63038"/>
    <w:rsid w:val="00A662DC"/>
    <w:rsid w:val="00A66F4D"/>
    <w:rsid w:val="00A703B3"/>
    <w:rsid w:val="00A70B49"/>
    <w:rsid w:val="00A740D4"/>
    <w:rsid w:val="00A76480"/>
    <w:rsid w:val="00A80660"/>
    <w:rsid w:val="00A8084F"/>
    <w:rsid w:val="00A8436B"/>
    <w:rsid w:val="00A84AA6"/>
    <w:rsid w:val="00A86C8E"/>
    <w:rsid w:val="00A92D94"/>
    <w:rsid w:val="00A9ED4C"/>
    <w:rsid w:val="00AA057D"/>
    <w:rsid w:val="00AA22D4"/>
    <w:rsid w:val="00AA26B8"/>
    <w:rsid w:val="00AA4288"/>
    <w:rsid w:val="00AA4907"/>
    <w:rsid w:val="00AA6E68"/>
    <w:rsid w:val="00AA7506"/>
    <w:rsid w:val="00AB16BD"/>
    <w:rsid w:val="00AB1B76"/>
    <w:rsid w:val="00AB24E4"/>
    <w:rsid w:val="00AB3853"/>
    <w:rsid w:val="00AB59D7"/>
    <w:rsid w:val="00AB72D9"/>
    <w:rsid w:val="00AC0B87"/>
    <w:rsid w:val="00AC1670"/>
    <w:rsid w:val="00AC18A3"/>
    <w:rsid w:val="00AC2624"/>
    <w:rsid w:val="00AC32A8"/>
    <w:rsid w:val="00AC3896"/>
    <w:rsid w:val="00AC49BF"/>
    <w:rsid w:val="00AD1351"/>
    <w:rsid w:val="00AD4528"/>
    <w:rsid w:val="00AD6698"/>
    <w:rsid w:val="00AD6AC9"/>
    <w:rsid w:val="00AD7E4E"/>
    <w:rsid w:val="00AE271D"/>
    <w:rsid w:val="00AE5E04"/>
    <w:rsid w:val="00AF15CC"/>
    <w:rsid w:val="00AF4D58"/>
    <w:rsid w:val="00AF6666"/>
    <w:rsid w:val="00AF7527"/>
    <w:rsid w:val="00AF7BC5"/>
    <w:rsid w:val="00B009B0"/>
    <w:rsid w:val="00B1051C"/>
    <w:rsid w:val="00B116E3"/>
    <w:rsid w:val="00B15592"/>
    <w:rsid w:val="00B16D2B"/>
    <w:rsid w:val="00B17150"/>
    <w:rsid w:val="00B23AE9"/>
    <w:rsid w:val="00B26D79"/>
    <w:rsid w:val="00B304C8"/>
    <w:rsid w:val="00B37FF8"/>
    <w:rsid w:val="00B41DEC"/>
    <w:rsid w:val="00B41E59"/>
    <w:rsid w:val="00B47402"/>
    <w:rsid w:val="00B5002A"/>
    <w:rsid w:val="00B510FE"/>
    <w:rsid w:val="00B515DB"/>
    <w:rsid w:val="00B51C51"/>
    <w:rsid w:val="00B5537A"/>
    <w:rsid w:val="00B556E1"/>
    <w:rsid w:val="00B63E5D"/>
    <w:rsid w:val="00B64BCA"/>
    <w:rsid w:val="00B673BB"/>
    <w:rsid w:val="00B67906"/>
    <w:rsid w:val="00B67A19"/>
    <w:rsid w:val="00B704B8"/>
    <w:rsid w:val="00B71C62"/>
    <w:rsid w:val="00B73B9C"/>
    <w:rsid w:val="00B75A72"/>
    <w:rsid w:val="00B76104"/>
    <w:rsid w:val="00B81B44"/>
    <w:rsid w:val="00B820A3"/>
    <w:rsid w:val="00B86642"/>
    <w:rsid w:val="00B9053B"/>
    <w:rsid w:val="00B93922"/>
    <w:rsid w:val="00B9403E"/>
    <w:rsid w:val="00B9777C"/>
    <w:rsid w:val="00B97AC9"/>
    <w:rsid w:val="00BA0938"/>
    <w:rsid w:val="00BA0C37"/>
    <w:rsid w:val="00BA3782"/>
    <w:rsid w:val="00BA4A09"/>
    <w:rsid w:val="00BA5BEB"/>
    <w:rsid w:val="00BA7B67"/>
    <w:rsid w:val="00BB4D98"/>
    <w:rsid w:val="00BB4EBF"/>
    <w:rsid w:val="00BB59E0"/>
    <w:rsid w:val="00BB7DF0"/>
    <w:rsid w:val="00BC136B"/>
    <w:rsid w:val="00BC1831"/>
    <w:rsid w:val="00BC2060"/>
    <w:rsid w:val="00BC33D2"/>
    <w:rsid w:val="00BC3422"/>
    <w:rsid w:val="00BC3D4B"/>
    <w:rsid w:val="00BC437C"/>
    <w:rsid w:val="00BC464F"/>
    <w:rsid w:val="00BC6008"/>
    <w:rsid w:val="00BC6E19"/>
    <w:rsid w:val="00BD05FA"/>
    <w:rsid w:val="00BD0B31"/>
    <w:rsid w:val="00BD3CE6"/>
    <w:rsid w:val="00BD45CE"/>
    <w:rsid w:val="00BD4FF1"/>
    <w:rsid w:val="00BD5018"/>
    <w:rsid w:val="00BE1608"/>
    <w:rsid w:val="00BE200C"/>
    <w:rsid w:val="00BE23F5"/>
    <w:rsid w:val="00BE2F40"/>
    <w:rsid w:val="00BE4EDC"/>
    <w:rsid w:val="00BE4F45"/>
    <w:rsid w:val="00BE5ADC"/>
    <w:rsid w:val="00BE763E"/>
    <w:rsid w:val="00BF4F96"/>
    <w:rsid w:val="00C01535"/>
    <w:rsid w:val="00C015B9"/>
    <w:rsid w:val="00C022F9"/>
    <w:rsid w:val="00C032EA"/>
    <w:rsid w:val="00C03851"/>
    <w:rsid w:val="00C059FE"/>
    <w:rsid w:val="00C06EB5"/>
    <w:rsid w:val="00C102AC"/>
    <w:rsid w:val="00C1145F"/>
    <w:rsid w:val="00C11CD1"/>
    <w:rsid w:val="00C11E83"/>
    <w:rsid w:val="00C14298"/>
    <w:rsid w:val="00C15701"/>
    <w:rsid w:val="00C15DBE"/>
    <w:rsid w:val="00C1C3CC"/>
    <w:rsid w:val="00C22B79"/>
    <w:rsid w:val="00C258F2"/>
    <w:rsid w:val="00C2715F"/>
    <w:rsid w:val="00C27247"/>
    <w:rsid w:val="00C300B4"/>
    <w:rsid w:val="00C32D49"/>
    <w:rsid w:val="00C33AD3"/>
    <w:rsid w:val="00C36D5C"/>
    <w:rsid w:val="00C41B3C"/>
    <w:rsid w:val="00C421D7"/>
    <w:rsid w:val="00C43F06"/>
    <w:rsid w:val="00C4478D"/>
    <w:rsid w:val="00C45702"/>
    <w:rsid w:val="00C464AF"/>
    <w:rsid w:val="00C47503"/>
    <w:rsid w:val="00C50A2B"/>
    <w:rsid w:val="00C50FB5"/>
    <w:rsid w:val="00C51375"/>
    <w:rsid w:val="00C51C01"/>
    <w:rsid w:val="00C523D3"/>
    <w:rsid w:val="00C538C8"/>
    <w:rsid w:val="00C539DC"/>
    <w:rsid w:val="00C551EA"/>
    <w:rsid w:val="00C6177D"/>
    <w:rsid w:val="00C637E1"/>
    <w:rsid w:val="00C646A9"/>
    <w:rsid w:val="00C662FD"/>
    <w:rsid w:val="00C67EAC"/>
    <w:rsid w:val="00C70D50"/>
    <w:rsid w:val="00C716F3"/>
    <w:rsid w:val="00C72252"/>
    <w:rsid w:val="00C73D57"/>
    <w:rsid w:val="00C7669E"/>
    <w:rsid w:val="00C76B61"/>
    <w:rsid w:val="00C77B19"/>
    <w:rsid w:val="00C77EF6"/>
    <w:rsid w:val="00C81013"/>
    <w:rsid w:val="00C81050"/>
    <w:rsid w:val="00C81505"/>
    <w:rsid w:val="00C83267"/>
    <w:rsid w:val="00C8578D"/>
    <w:rsid w:val="00C858C7"/>
    <w:rsid w:val="00C87A12"/>
    <w:rsid w:val="00C907D7"/>
    <w:rsid w:val="00C92338"/>
    <w:rsid w:val="00C95E66"/>
    <w:rsid w:val="00C96051"/>
    <w:rsid w:val="00C97B86"/>
    <w:rsid w:val="00CA05DC"/>
    <w:rsid w:val="00CA6EAB"/>
    <w:rsid w:val="00CA7B47"/>
    <w:rsid w:val="00CA7B8F"/>
    <w:rsid w:val="00CB0C07"/>
    <w:rsid w:val="00CB0D1C"/>
    <w:rsid w:val="00CB0E44"/>
    <w:rsid w:val="00CB1DD6"/>
    <w:rsid w:val="00CB3976"/>
    <w:rsid w:val="00CB441A"/>
    <w:rsid w:val="00CB610F"/>
    <w:rsid w:val="00CB7211"/>
    <w:rsid w:val="00CC0DA2"/>
    <w:rsid w:val="00CC262A"/>
    <w:rsid w:val="00CC451D"/>
    <w:rsid w:val="00CC6087"/>
    <w:rsid w:val="00CC7B9A"/>
    <w:rsid w:val="00CD015F"/>
    <w:rsid w:val="00CD0307"/>
    <w:rsid w:val="00CD0AD6"/>
    <w:rsid w:val="00CD27BE"/>
    <w:rsid w:val="00CD3D1B"/>
    <w:rsid w:val="00CE083F"/>
    <w:rsid w:val="00CF107C"/>
    <w:rsid w:val="00CF2474"/>
    <w:rsid w:val="00CF5026"/>
    <w:rsid w:val="00CF6EC4"/>
    <w:rsid w:val="00CF7D68"/>
    <w:rsid w:val="00D02663"/>
    <w:rsid w:val="00D0633E"/>
    <w:rsid w:val="00D07BB0"/>
    <w:rsid w:val="00D12E74"/>
    <w:rsid w:val="00D13DE8"/>
    <w:rsid w:val="00D15498"/>
    <w:rsid w:val="00D15955"/>
    <w:rsid w:val="00D2312F"/>
    <w:rsid w:val="00D23B04"/>
    <w:rsid w:val="00D23B64"/>
    <w:rsid w:val="00D269C1"/>
    <w:rsid w:val="00D26D58"/>
    <w:rsid w:val="00D27944"/>
    <w:rsid w:val="00D361BA"/>
    <w:rsid w:val="00D402B9"/>
    <w:rsid w:val="00D405B9"/>
    <w:rsid w:val="00D40D8B"/>
    <w:rsid w:val="00D40DE3"/>
    <w:rsid w:val="00D41B2F"/>
    <w:rsid w:val="00D4395E"/>
    <w:rsid w:val="00D44953"/>
    <w:rsid w:val="00D459E3"/>
    <w:rsid w:val="00D474FA"/>
    <w:rsid w:val="00D53E6D"/>
    <w:rsid w:val="00D542F3"/>
    <w:rsid w:val="00D54513"/>
    <w:rsid w:val="00D54AAE"/>
    <w:rsid w:val="00D5644B"/>
    <w:rsid w:val="00D56E25"/>
    <w:rsid w:val="00D5718D"/>
    <w:rsid w:val="00D57E89"/>
    <w:rsid w:val="00D5D0C9"/>
    <w:rsid w:val="00D60E1A"/>
    <w:rsid w:val="00D61F08"/>
    <w:rsid w:val="00D63097"/>
    <w:rsid w:val="00D6553C"/>
    <w:rsid w:val="00D6560D"/>
    <w:rsid w:val="00D65D77"/>
    <w:rsid w:val="00D662E0"/>
    <w:rsid w:val="00D718D7"/>
    <w:rsid w:val="00D73ABD"/>
    <w:rsid w:val="00D814B7"/>
    <w:rsid w:val="00D82F39"/>
    <w:rsid w:val="00D863EB"/>
    <w:rsid w:val="00D90688"/>
    <w:rsid w:val="00D92C61"/>
    <w:rsid w:val="00D92EAF"/>
    <w:rsid w:val="00D95186"/>
    <w:rsid w:val="00DA2758"/>
    <w:rsid w:val="00DA3AAD"/>
    <w:rsid w:val="00DA6F81"/>
    <w:rsid w:val="00DB0804"/>
    <w:rsid w:val="00DB312B"/>
    <w:rsid w:val="00DB373B"/>
    <w:rsid w:val="00DB6709"/>
    <w:rsid w:val="00DC3567"/>
    <w:rsid w:val="00DC3AEC"/>
    <w:rsid w:val="00DC5654"/>
    <w:rsid w:val="00DC5802"/>
    <w:rsid w:val="00DC658F"/>
    <w:rsid w:val="00DC65A8"/>
    <w:rsid w:val="00DC674A"/>
    <w:rsid w:val="00DD23DE"/>
    <w:rsid w:val="00DD34D3"/>
    <w:rsid w:val="00DD3ED0"/>
    <w:rsid w:val="00DD5E24"/>
    <w:rsid w:val="00DD6383"/>
    <w:rsid w:val="00DD7FAE"/>
    <w:rsid w:val="00DE0E4E"/>
    <w:rsid w:val="00DE34A1"/>
    <w:rsid w:val="00DE60CC"/>
    <w:rsid w:val="00DE629E"/>
    <w:rsid w:val="00DF0C54"/>
    <w:rsid w:val="00DF0ED7"/>
    <w:rsid w:val="00DF3B0D"/>
    <w:rsid w:val="00DF52CC"/>
    <w:rsid w:val="00DF5FBB"/>
    <w:rsid w:val="00E00FDA"/>
    <w:rsid w:val="00E010DC"/>
    <w:rsid w:val="00E03531"/>
    <w:rsid w:val="00E06416"/>
    <w:rsid w:val="00E06DEA"/>
    <w:rsid w:val="00E1020E"/>
    <w:rsid w:val="00E12D0C"/>
    <w:rsid w:val="00E140C0"/>
    <w:rsid w:val="00E2075C"/>
    <w:rsid w:val="00E22428"/>
    <w:rsid w:val="00E22A20"/>
    <w:rsid w:val="00E22D35"/>
    <w:rsid w:val="00E22FAA"/>
    <w:rsid w:val="00E23577"/>
    <w:rsid w:val="00E23EEC"/>
    <w:rsid w:val="00E25C5E"/>
    <w:rsid w:val="00E26B32"/>
    <w:rsid w:val="00E30566"/>
    <w:rsid w:val="00E31CD4"/>
    <w:rsid w:val="00E31E60"/>
    <w:rsid w:val="00E33BAD"/>
    <w:rsid w:val="00E33E08"/>
    <w:rsid w:val="00E34D45"/>
    <w:rsid w:val="00E352BB"/>
    <w:rsid w:val="00E362F0"/>
    <w:rsid w:val="00E37388"/>
    <w:rsid w:val="00E407B6"/>
    <w:rsid w:val="00E40B23"/>
    <w:rsid w:val="00E41EF1"/>
    <w:rsid w:val="00E42942"/>
    <w:rsid w:val="00E42B91"/>
    <w:rsid w:val="00E45236"/>
    <w:rsid w:val="00E466F2"/>
    <w:rsid w:val="00E50BEB"/>
    <w:rsid w:val="00E518FB"/>
    <w:rsid w:val="00E51B67"/>
    <w:rsid w:val="00E543D9"/>
    <w:rsid w:val="00E56E5E"/>
    <w:rsid w:val="00E62630"/>
    <w:rsid w:val="00E626B7"/>
    <w:rsid w:val="00E62D8B"/>
    <w:rsid w:val="00E6364E"/>
    <w:rsid w:val="00E65A0A"/>
    <w:rsid w:val="00E71BDF"/>
    <w:rsid w:val="00E7265C"/>
    <w:rsid w:val="00E72E8A"/>
    <w:rsid w:val="00E739E4"/>
    <w:rsid w:val="00E75CCB"/>
    <w:rsid w:val="00E75F25"/>
    <w:rsid w:val="00E8245B"/>
    <w:rsid w:val="00E82C21"/>
    <w:rsid w:val="00E82F59"/>
    <w:rsid w:val="00E83CA7"/>
    <w:rsid w:val="00E843EB"/>
    <w:rsid w:val="00E92192"/>
    <w:rsid w:val="00E95A71"/>
    <w:rsid w:val="00EA030C"/>
    <w:rsid w:val="00EA1131"/>
    <w:rsid w:val="00EA149C"/>
    <w:rsid w:val="00EA2B81"/>
    <w:rsid w:val="00EA5624"/>
    <w:rsid w:val="00EA5761"/>
    <w:rsid w:val="00EA74A6"/>
    <w:rsid w:val="00EB0F06"/>
    <w:rsid w:val="00EB19DE"/>
    <w:rsid w:val="00EB1CD8"/>
    <w:rsid w:val="00EB24FC"/>
    <w:rsid w:val="00EB3245"/>
    <w:rsid w:val="00EB32BA"/>
    <w:rsid w:val="00EB363A"/>
    <w:rsid w:val="00EB6068"/>
    <w:rsid w:val="00EB7014"/>
    <w:rsid w:val="00EC04DD"/>
    <w:rsid w:val="00EC0A0D"/>
    <w:rsid w:val="00EC2478"/>
    <w:rsid w:val="00EC26A7"/>
    <w:rsid w:val="00EC3DE7"/>
    <w:rsid w:val="00EC5CDE"/>
    <w:rsid w:val="00EC7B22"/>
    <w:rsid w:val="00ED01C9"/>
    <w:rsid w:val="00ED3077"/>
    <w:rsid w:val="00ED487E"/>
    <w:rsid w:val="00ED64F1"/>
    <w:rsid w:val="00ED656C"/>
    <w:rsid w:val="00EE33A1"/>
    <w:rsid w:val="00EE5102"/>
    <w:rsid w:val="00EE7A0D"/>
    <w:rsid w:val="00EE7A5F"/>
    <w:rsid w:val="00EF12C9"/>
    <w:rsid w:val="00EF234B"/>
    <w:rsid w:val="00EF295D"/>
    <w:rsid w:val="00EF4286"/>
    <w:rsid w:val="00EF4D2C"/>
    <w:rsid w:val="00F00490"/>
    <w:rsid w:val="00F008A8"/>
    <w:rsid w:val="00F0222C"/>
    <w:rsid w:val="00F024AD"/>
    <w:rsid w:val="00F03854"/>
    <w:rsid w:val="00F04ED2"/>
    <w:rsid w:val="00F1170D"/>
    <w:rsid w:val="00F12312"/>
    <w:rsid w:val="00F12C10"/>
    <w:rsid w:val="00F1366C"/>
    <w:rsid w:val="00F161EA"/>
    <w:rsid w:val="00F177C7"/>
    <w:rsid w:val="00F17CE1"/>
    <w:rsid w:val="00F2115C"/>
    <w:rsid w:val="00F221BA"/>
    <w:rsid w:val="00F22ABA"/>
    <w:rsid w:val="00F23EFB"/>
    <w:rsid w:val="00F313E4"/>
    <w:rsid w:val="00F32F3A"/>
    <w:rsid w:val="00F33751"/>
    <w:rsid w:val="00F349C9"/>
    <w:rsid w:val="00F36B12"/>
    <w:rsid w:val="00F373D0"/>
    <w:rsid w:val="00F43309"/>
    <w:rsid w:val="00F43A8A"/>
    <w:rsid w:val="00F455F0"/>
    <w:rsid w:val="00F464AB"/>
    <w:rsid w:val="00F47C64"/>
    <w:rsid w:val="00F504CA"/>
    <w:rsid w:val="00F52735"/>
    <w:rsid w:val="00F56C4F"/>
    <w:rsid w:val="00F60F9F"/>
    <w:rsid w:val="00F62939"/>
    <w:rsid w:val="00F635D9"/>
    <w:rsid w:val="00F64F08"/>
    <w:rsid w:val="00F64F2C"/>
    <w:rsid w:val="00F65DBE"/>
    <w:rsid w:val="00F66BE2"/>
    <w:rsid w:val="00F66CD0"/>
    <w:rsid w:val="00F6799E"/>
    <w:rsid w:val="00F69D13"/>
    <w:rsid w:val="00F70055"/>
    <w:rsid w:val="00F70DB6"/>
    <w:rsid w:val="00F71150"/>
    <w:rsid w:val="00F71D46"/>
    <w:rsid w:val="00F71FD2"/>
    <w:rsid w:val="00F72937"/>
    <w:rsid w:val="00F734F5"/>
    <w:rsid w:val="00F73B5B"/>
    <w:rsid w:val="00F74E5B"/>
    <w:rsid w:val="00F81A7D"/>
    <w:rsid w:val="00F831D0"/>
    <w:rsid w:val="00F832B8"/>
    <w:rsid w:val="00F835C0"/>
    <w:rsid w:val="00F83B98"/>
    <w:rsid w:val="00F8461C"/>
    <w:rsid w:val="00F87508"/>
    <w:rsid w:val="00F90EA5"/>
    <w:rsid w:val="00F919C9"/>
    <w:rsid w:val="00F91F5A"/>
    <w:rsid w:val="00F966B1"/>
    <w:rsid w:val="00F97D48"/>
    <w:rsid w:val="00FA0178"/>
    <w:rsid w:val="00FA0311"/>
    <w:rsid w:val="00FA1489"/>
    <w:rsid w:val="00FA39E1"/>
    <w:rsid w:val="00FA3DCA"/>
    <w:rsid w:val="00FB1DD5"/>
    <w:rsid w:val="00FB396D"/>
    <w:rsid w:val="00FB3A32"/>
    <w:rsid w:val="00FC3385"/>
    <w:rsid w:val="00FD24D6"/>
    <w:rsid w:val="00FD50F0"/>
    <w:rsid w:val="00FD640F"/>
    <w:rsid w:val="00FD6910"/>
    <w:rsid w:val="00FD6B4C"/>
    <w:rsid w:val="00FD7069"/>
    <w:rsid w:val="00FE0553"/>
    <w:rsid w:val="00FE25D0"/>
    <w:rsid w:val="00FE2DE0"/>
    <w:rsid w:val="00FE32BF"/>
    <w:rsid w:val="00FE3991"/>
    <w:rsid w:val="00FE542D"/>
    <w:rsid w:val="00FE6CB3"/>
    <w:rsid w:val="00FF3BCB"/>
    <w:rsid w:val="00FF411C"/>
    <w:rsid w:val="00FF4E99"/>
    <w:rsid w:val="00FF53B6"/>
    <w:rsid w:val="0108493A"/>
    <w:rsid w:val="0116C868"/>
    <w:rsid w:val="011B8D2A"/>
    <w:rsid w:val="011F44E8"/>
    <w:rsid w:val="013F589D"/>
    <w:rsid w:val="015F16E9"/>
    <w:rsid w:val="0168B556"/>
    <w:rsid w:val="017A2502"/>
    <w:rsid w:val="018A08C3"/>
    <w:rsid w:val="019C2085"/>
    <w:rsid w:val="01BF21F0"/>
    <w:rsid w:val="02061574"/>
    <w:rsid w:val="0211C6B2"/>
    <w:rsid w:val="02331604"/>
    <w:rsid w:val="026017E2"/>
    <w:rsid w:val="0267D177"/>
    <w:rsid w:val="0275805F"/>
    <w:rsid w:val="0275A749"/>
    <w:rsid w:val="02869412"/>
    <w:rsid w:val="029E3D7D"/>
    <w:rsid w:val="02A19EB5"/>
    <w:rsid w:val="02B0C012"/>
    <w:rsid w:val="02BB0C5D"/>
    <w:rsid w:val="02C3C5BF"/>
    <w:rsid w:val="02C6CB0E"/>
    <w:rsid w:val="02D6FA35"/>
    <w:rsid w:val="02E48DDE"/>
    <w:rsid w:val="02EBA3D3"/>
    <w:rsid w:val="03195462"/>
    <w:rsid w:val="032AF962"/>
    <w:rsid w:val="033F369D"/>
    <w:rsid w:val="0344ADE2"/>
    <w:rsid w:val="036C6166"/>
    <w:rsid w:val="037CFE3E"/>
    <w:rsid w:val="037D5558"/>
    <w:rsid w:val="03817756"/>
    <w:rsid w:val="038DAB0E"/>
    <w:rsid w:val="03AA6ED8"/>
    <w:rsid w:val="03B05472"/>
    <w:rsid w:val="03E326E7"/>
    <w:rsid w:val="03EC3DC3"/>
    <w:rsid w:val="04130908"/>
    <w:rsid w:val="04157B1C"/>
    <w:rsid w:val="041B22D9"/>
    <w:rsid w:val="04288033"/>
    <w:rsid w:val="044BAD1C"/>
    <w:rsid w:val="04504C6A"/>
    <w:rsid w:val="0475F453"/>
    <w:rsid w:val="0479DAD7"/>
    <w:rsid w:val="049827B7"/>
    <w:rsid w:val="0499831A"/>
    <w:rsid w:val="049FE717"/>
    <w:rsid w:val="04A7ECD8"/>
    <w:rsid w:val="04D5A6F9"/>
    <w:rsid w:val="04EBA0B3"/>
    <w:rsid w:val="05196E5B"/>
    <w:rsid w:val="051CDF2B"/>
    <w:rsid w:val="052386B1"/>
    <w:rsid w:val="0526B7B3"/>
    <w:rsid w:val="054E0118"/>
    <w:rsid w:val="05525035"/>
    <w:rsid w:val="0558A728"/>
    <w:rsid w:val="0565A211"/>
    <w:rsid w:val="058119AC"/>
    <w:rsid w:val="058DB57B"/>
    <w:rsid w:val="058FF761"/>
    <w:rsid w:val="059E2284"/>
    <w:rsid w:val="05A349D3"/>
    <w:rsid w:val="05C0E5BA"/>
    <w:rsid w:val="05D12F9A"/>
    <w:rsid w:val="0618E2DB"/>
    <w:rsid w:val="061D1CF9"/>
    <w:rsid w:val="0626580B"/>
    <w:rsid w:val="06353EBD"/>
    <w:rsid w:val="063BF5B6"/>
    <w:rsid w:val="064D116D"/>
    <w:rsid w:val="06617972"/>
    <w:rsid w:val="066D3BD2"/>
    <w:rsid w:val="06829C04"/>
    <w:rsid w:val="06842685"/>
    <w:rsid w:val="06967AE0"/>
    <w:rsid w:val="069DBFDC"/>
    <w:rsid w:val="06A7DD44"/>
    <w:rsid w:val="06B35F5E"/>
    <w:rsid w:val="06C0752D"/>
    <w:rsid w:val="06C5C80D"/>
    <w:rsid w:val="06C90A57"/>
    <w:rsid w:val="06D7706B"/>
    <w:rsid w:val="06E29A36"/>
    <w:rsid w:val="06EC46F5"/>
    <w:rsid w:val="072A2B3D"/>
    <w:rsid w:val="0741F7B9"/>
    <w:rsid w:val="07420C11"/>
    <w:rsid w:val="0756451C"/>
    <w:rsid w:val="07750592"/>
    <w:rsid w:val="07B4C6C5"/>
    <w:rsid w:val="07C6EE12"/>
    <w:rsid w:val="07D8D800"/>
    <w:rsid w:val="07EC544B"/>
    <w:rsid w:val="0822F7D1"/>
    <w:rsid w:val="082B6915"/>
    <w:rsid w:val="08349FA7"/>
    <w:rsid w:val="083F4782"/>
    <w:rsid w:val="08451109"/>
    <w:rsid w:val="084FE102"/>
    <w:rsid w:val="085DD888"/>
    <w:rsid w:val="08707776"/>
    <w:rsid w:val="087D8507"/>
    <w:rsid w:val="0880A0AA"/>
    <w:rsid w:val="08859062"/>
    <w:rsid w:val="089DCCF9"/>
    <w:rsid w:val="08AC922E"/>
    <w:rsid w:val="08BD26E2"/>
    <w:rsid w:val="08CB8FF8"/>
    <w:rsid w:val="08CF963E"/>
    <w:rsid w:val="08E9C682"/>
    <w:rsid w:val="08FFD725"/>
    <w:rsid w:val="091359D7"/>
    <w:rsid w:val="091AFD98"/>
    <w:rsid w:val="091CA84D"/>
    <w:rsid w:val="092018F5"/>
    <w:rsid w:val="092CF011"/>
    <w:rsid w:val="0944B167"/>
    <w:rsid w:val="094530F1"/>
    <w:rsid w:val="0945B4FC"/>
    <w:rsid w:val="094890E3"/>
    <w:rsid w:val="09570A20"/>
    <w:rsid w:val="0991F3C1"/>
    <w:rsid w:val="09BB8126"/>
    <w:rsid w:val="09DCC186"/>
    <w:rsid w:val="09E3CEDE"/>
    <w:rsid w:val="09E86F7A"/>
    <w:rsid w:val="0A17E8FB"/>
    <w:rsid w:val="0A5913C2"/>
    <w:rsid w:val="0A5D0C00"/>
    <w:rsid w:val="0A75EF6C"/>
    <w:rsid w:val="0A771AF3"/>
    <w:rsid w:val="0A8AC03B"/>
    <w:rsid w:val="0AB4C617"/>
    <w:rsid w:val="0AC19B65"/>
    <w:rsid w:val="0AE44850"/>
    <w:rsid w:val="0B033BD6"/>
    <w:rsid w:val="0B112846"/>
    <w:rsid w:val="0B43E94D"/>
    <w:rsid w:val="0B5407A3"/>
    <w:rsid w:val="0B85B8D8"/>
    <w:rsid w:val="0B9559C4"/>
    <w:rsid w:val="0B976836"/>
    <w:rsid w:val="0B9B5A9B"/>
    <w:rsid w:val="0BA10EC4"/>
    <w:rsid w:val="0BC36BBE"/>
    <w:rsid w:val="0BE0A66D"/>
    <w:rsid w:val="0BE4468A"/>
    <w:rsid w:val="0BE74008"/>
    <w:rsid w:val="0BE9F917"/>
    <w:rsid w:val="0BF1F271"/>
    <w:rsid w:val="0BF65F46"/>
    <w:rsid w:val="0C121F4B"/>
    <w:rsid w:val="0C18EC9A"/>
    <w:rsid w:val="0C1C9BFA"/>
    <w:rsid w:val="0C2633E7"/>
    <w:rsid w:val="0C47DB41"/>
    <w:rsid w:val="0C51D120"/>
    <w:rsid w:val="0C568B81"/>
    <w:rsid w:val="0C5711BE"/>
    <w:rsid w:val="0C5910EE"/>
    <w:rsid w:val="0C9843FA"/>
    <w:rsid w:val="0C995BDD"/>
    <w:rsid w:val="0C9BAF60"/>
    <w:rsid w:val="0CDB149C"/>
    <w:rsid w:val="0CEA12AB"/>
    <w:rsid w:val="0CEC59E7"/>
    <w:rsid w:val="0CEE90B2"/>
    <w:rsid w:val="0CF95067"/>
    <w:rsid w:val="0CFF7003"/>
    <w:rsid w:val="0D1051FA"/>
    <w:rsid w:val="0D113FFA"/>
    <w:rsid w:val="0D325824"/>
    <w:rsid w:val="0D356BD5"/>
    <w:rsid w:val="0D3D403B"/>
    <w:rsid w:val="0D61D2A1"/>
    <w:rsid w:val="0D794422"/>
    <w:rsid w:val="0D860AD8"/>
    <w:rsid w:val="0DB71734"/>
    <w:rsid w:val="0DBE826E"/>
    <w:rsid w:val="0DBE9CDC"/>
    <w:rsid w:val="0DD370DE"/>
    <w:rsid w:val="0DDA0215"/>
    <w:rsid w:val="0DDAD0D4"/>
    <w:rsid w:val="0DDC42BB"/>
    <w:rsid w:val="0DDFB0C3"/>
    <w:rsid w:val="0DEAB6C9"/>
    <w:rsid w:val="0DED539D"/>
    <w:rsid w:val="0DEE4548"/>
    <w:rsid w:val="0E22B900"/>
    <w:rsid w:val="0E40AA7B"/>
    <w:rsid w:val="0E4C2675"/>
    <w:rsid w:val="0E4CC687"/>
    <w:rsid w:val="0E564A7B"/>
    <w:rsid w:val="0E5EF9A0"/>
    <w:rsid w:val="0E6EA330"/>
    <w:rsid w:val="0E763A53"/>
    <w:rsid w:val="0E7BB9E1"/>
    <w:rsid w:val="0E963639"/>
    <w:rsid w:val="0EC27A11"/>
    <w:rsid w:val="0EC5F8E3"/>
    <w:rsid w:val="0ED836B7"/>
    <w:rsid w:val="0EE03933"/>
    <w:rsid w:val="0EE44584"/>
    <w:rsid w:val="0EF60B30"/>
    <w:rsid w:val="0F17B7FA"/>
    <w:rsid w:val="0F3487C8"/>
    <w:rsid w:val="0F394C8D"/>
    <w:rsid w:val="0F3CD4DE"/>
    <w:rsid w:val="0F6E70B8"/>
    <w:rsid w:val="0F713963"/>
    <w:rsid w:val="0F81FD4F"/>
    <w:rsid w:val="0FD1E8EB"/>
    <w:rsid w:val="0FD82A30"/>
    <w:rsid w:val="0FDB2DEA"/>
    <w:rsid w:val="0FE0E59D"/>
    <w:rsid w:val="0FF6A2CA"/>
    <w:rsid w:val="1007BF96"/>
    <w:rsid w:val="1044655E"/>
    <w:rsid w:val="10461420"/>
    <w:rsid w:val="105481FF"/>
    <w:rsid w:val="105FCFD1"/>
    <w:rsid w:val="10708700"/>
    <w:rsid w:val="10C1B1B7"/>
    <w:rsid w:val="10C74BA9"/>
    <w:rsid w:val="10E4396A"/>
    <w:rsid w:val="10E7AE64"/>
    <w:rsid w:val="10F3364A"/>
    <w:rsid w:val="111A46D6"/>
    <w:rsid w:val="11379974"/>
    <w:rsid w:val="113AC971"/>
    <w:rsid w:val="113ECC38"/>
    <w:rsid w:val="115EBB1B"/>
    <w:rsid w:val="118226AA"/>
    <w:rsid w:val="11A9914F"/>
    <w:rsid w:val="11AF9B9B"/>
    <w:rsid w:val="11B0C312"/>
    <w:rsid w:val="11BE7756"/>
    <w:rsid w:val="11D736D2"/>
    <w:rsid w:val="11E6321D"/>
    <w:rsid w:val="11E9B8BC"/>
    <w:rsid w:val="11EA46DF"/>
    <w:rsid w:val="1231D5F0"/>
    <w:rsid w:val="1232B717"/>
    <w:rsid w:val="123314EB"/>
    <w:rsid w:val="124002EB"/>
    <w:rsid w:val="126636BB"/>
    <w:rsid w:val="129D9721"/>
    <w:rsid w:val="12A61814"/>
    <w:rsid w:val="12B13D9D"/>
    <w:rsid w:val="12BAFD39"/>
    <w:rsid w:val="12C1D981"/>
    <w:rsid w:val="12DBB56D"/>
    <w:rsid w:val="1300E264"/>
    <w:rsid w:val="13060B82"/>
    <w:rsid w:val="1306EBED"/>
    <w:rsid w:val="1313BF15"/>
    <w:rsid w:val="131F4034"/>
    <w:rsid w:val="132A695B"/>
    <w:rsid w:val="134E0CC0"/>
    <w:rsid w:val="136AD5EB"/>
    <w:rsid w:val="137F2E80"/>
    <w:rsid w:val="13A174AE"/>
    <w:rsid w:val="13BFEBD5"/>
    <w:rsid w:val="13C669AE"/>
    <w:rsid w:val="13F9F653"/>
    <w:rsid w:val="13FF0DDA"/>
    <w:rsid w:val="141BB157"/>
    <w:rsid w:val="14226C9C"/>
    <w:rsid w:val="14365FB4"/>
    <w:rsid w:val="144E9187"/>
    <w:rsid w:val="14650B8A"/>
    <w:rsid w:val="14964EC7"/>
    <w:rsid w:val="14AB681D"/>
    <w:rsid w:val="14DCF0FD"/>
    <w:rsid w:val="14F62B0F"/>
    <w:rsid w:val="14FE1263"/>
    <w:rsid w:val="1505A903"/>
    <w:rsid w:val="151B0AEB"/>
    <w:rsid w:val="15224206"/>
    <w:rsid w:val="1528BD5C"/>
    <w:rsid w:val="15464B59"/>
    <w:rsid w:val="15537749"/>
    <w:rsid w:val="15610A10"/>
    <w:rsid w:val="156386CE"/>
    <w:rsid w:val="15801CC3"/>
    <w:rsid w:val="15C06E70"/>
    <w:rsid w:val="15D78A57"/>
    <w:rsid w:val="15E3973E"/>
    <w:rsid w:val="15E9987C"/>
    <w:rsid w:val="1608A2CC"/>
    <w:rsid w:val="160F7312"/>
    <w:rsid w:val="161A06BB"/>
    <w:rsid w:val="1620DB8A"/>
    <w:rsid w:val="163B7C64"/>
    <w:rsid w:val="164D2DF1"/>
    <w:rsid w:val="16564BC2"/>
    <w:rsid w:val="166240FD"/>
    <w:rsid w:val="16656C00"/>
    <w:rsid w:val="166E0189"/>
    <w:rsid w:val="167B0152"/>
    <w:rsid w:val="1686CFC3"/>
    <w:rsid w:val="169F645E"/>
    <w:rsid w:val="16A28B65"/>
    <w:rsid w:val="16A7AEEB"/>
    <w:rsid w:val="16B62047"/>
    <w:rsid w:val="16BB6D39"/>
    <w:rsid w:val="16C4974C"/>
    <w:rsid w:val="16F8D49B"/>
    <w:rsid w:val="1709F977"/>
    <w:rsid w:val="171603C7"/>
    <w:rsid w:val="17223CEC"/>
    <w:rsid w:val="173D57E2"/>
    <w:rsid w:val="1765D222"/>
    <w:rsid w:val="17A2B1D1"/>
    <w:rsid w:val="17B0565C"/>
    <w:rsid w:val="17BD2380"/>
    <w:rsid w:val="17E2E7D4"/>
    <w:rsid w:val="17EA731A"/>
    <w:rsid w:val="183178D0"/>
    <w:rsid w:val="184EBDF2"/>
    <w:rsid w:val="18526C87"/>
    <w:rsid w:val="187085C3"/>
    <w:rsid w:val="187740E4"/>
    <w:rsid w:val="1895B9E0"/>
    <w:rsid w:val="18C95C41"/>
    <w:rsid w:val="18CBA1B4"/>
    <w:rsid w:val="18CCCB84"/>
    <w:rsid w:val="18D0AFD7"/>
    <w:rsid w:val="18F098A1"/>
    <w:rsid w:val="18F5FAF0"/>
    <w:rsid w:val="1915CFDC"/>
    <w:rsid w:val="192E75A1"/>
    <w:rsid w:val="19327092"/>
    <w:rsid w:val="1943CB89"/>
    <w:rsid w:val="19593B88"/>
    <w:rsid w:val="19651361"/>
    <w:rsid w:val="1970FB9B"/>
    <w:rsid w:val="199789D8"/>
    <w:rsid w:val="19CEAAB9"/>
    <w:rsid w:val="1A125AE1"/>
    <w:rsid w:val="1A1721EF"/>
    <w:rsid w:val="1A3E1EA9"/>
    <w:rsid w:val="1A92CE04"/>
    <w:rsid w:val="1A984215"/>
    <w:rsid w:val="1AA42482"/>
    <w:rsid w:val="1AAAFA21"/>
    <w:rsid w:val="1AAB1F33"/>
    <w:rsid w:val="1ABB49B5"/>
    <w:rsid w:val="1ABB6E95"/>
    <w:rsid w:val="1AF0AD06"/>
    <w:rsid w:val="1B136945"/>
    <w:rsid w:val="1B1AB8F6"/>
    <w:rsid w:val="1B3525F4"/>
    <w:rsid w:val="1B47C58B"/>
    <w:rsid w:val="1B4DB83A"/>
    <w:rsid w:val="1B52FA56"/>
    <w:rsid w:val="1B53F920"/>
    <w:rsid w:val="1B6FEF6B"/>
    <w:rsid w:val="1B733033"/>
    <w:rsid w:val="1B836B67"/>
    <w:rsid w:val="1B981EC9"/>
    <w:rsid w:val="1BB0A82E"/>
    <w:rsid w:val="1BBCA83C"/>
    <w:rsid w:val="1BC5F305"/>
    <w:rsid w:val="1BCD562B"/>
    <w:rsid w:val="1BF8F84E"/>
    <w:rsid w:val="1BFD703F"/>
    <w:rsid w:val="1C1313A8"/>
    <w:rsid w:val="1C26CFB2"/>
    <w:rsid w:val="1C2793CA"/>
    <w:rsid w:val="1C32B69E"/>
    <w:rsid w:val="1C3AC3F5"/>
    <w:rsid w:val="1C3E0A50"/>
    <w:rsid w:val="1C521433"/>
    <w:rsid w:val="1CA2AC05"/>
    <w:rsid w:val="1CB304D0"/>
    <w:rsid w:val="1CF299E2"/>
    <w:rsid w:val="1CF3BE51"/>
    <w:rsid w:val="1CFC5C14"/>
    <w:rsid w:val="1D01E028"/>
    <w:rsid w:val="1D2E0228"/>
    <w:rsid w:val="1D42D2CB"/>
    <w:rsid w:val="1D8F18C0"/>
    <w:rsid w:val="1D984A64"/>
    <w:rsid w:val="1D9F0A9A"/>
    <w:rsid w:val="1D9F649D"/>
    <w:rsid w:val="1DA02B27"/>
    <w:rsid w:val="1DAD8B0B"/>
    <w:rsid w:val="1DB40C79"/>
    <w:rsid w:val="1DDD9E3A"/>
    <w:rsid w:val="1DE57DA5"/>
    <w:rsid w:val="1DFC578F"/>
    <w:rsid w:val="1E0673DD"/>
    <w:rsid w:val="1E06A4ED"/>
    <w:rsid w:val="1E2FCCAD"/>
    <w:rsid w:val="1E5C7A74"/>
    <w:rsid w:val="1E64E50D"/>
    <w:rsid w:val="1EAB06A9"/>
    <w:rsid w:val="1EBB1445"/>
    <w:rsid w:val="1EBE38CA"/>
    <w:rsid w:val="1EDCB7FD"/>
    <w:rsid w:val="1EDEDED7"/>
    <w:rsid w:val="1EF46A93"/>
    <w:rsid w:val="1F27BCA4"/>
    <w:rsid w:val="1F354EAC"/>
    <w:rsid w:val="1F37DE99"/>
    <w:rsid w:val="1F51E421"/>
    <w:rsid w:val="1F549E66"/>
    <w:rsid w:val="1F649EBE"/>
    <w:rsid w:val="1F7101DA"/>
    <w:rsid w:val="1F8FE5C1"/>
    <w:rsid w:val="1FD00836"/>
    <w:rsid w:val="1FD5DF6C"/>
    <w:rsid w:val="1FF758FB"/>
    <w:rsid w:val="1FFDC387"/>
    <w:rsid w:val="20019BB4"/>
    <w:rsid w:val="201CE66E"/>
    <w:rsid w:val="202F5D82"/>
    <w:rsid w:val="2066B2E5"/>
    <w:rsid w:val="206CF2EC"/>
    <w:rsid w:val="207C7532"/>
    <w:rsid w:val="208CF57C"/>
    <w:rsid w:val="20B33DE6"/>
    <w:rsid w:val="20B64B5B"/>
    <w:rsid w:val="20DA9CA1"/>
    <w:rsid w:val="21600A02"/>
    <w:rsid w:val="21883C76"/>
    <w:rsid w:val="218F58C5"/>
    <w:rsid w:val="21C88401"/>
    <w:rsid w:val="2203B626"/>
    <w:rsid w:val="22228381"/>
    <w:rsid w:val="222B1108"/>
    <w:rsid w:val="222F350E"/>
    <w:rsid w:val="223C1FEC"/>
    <w:rsid w:val="2249D2E7"/>
    <w:rsid w:val="2281A9A2"/>
    <w:rsid w:val="22868177"/>
    <w:rsid w:val="22898F63"/>
    <w:rsid w:val="229E213A"/>
    <w:rsid w:val="22A6A979"/>
    <w:rsid w:val="22B21088"/>
    <w:rsid w:val="22C1E963"/>
    <w:rsid w:val="23189FF3"/>
    <w:rsid w:val="231DDC21"/>
    <w:rsid w:val="232F3B2E"/>
    <w:rsid w:val="234367F6"/>
    <w:rsid w:val="235CED47"/>
    <w:rsid w:val="23660108"/>
    <w:rsid w:val="23739402"/>
    <w:rsid w:val="237A2A51"/>
    <w:rsid w:val="238C70C7"/>
    <w:rsid w:val="23C06825"/>
    <w:rsid w:val="23C4622B"/>
    <w:rsid w:val="23D71DF9"/>
    <w:rsid w:val="23DCB303"/>
    <w:rsid w:val="240417FC"/>
    <w:rsid w:val="24129561"/>
    <w:rsid w:val="2426C787"/>
    <w:rsid w:val="24346E60"/>
    <w:rsid w:val="244EFAF5"/>
    <w:rsid w:val="2463D61E"/>
    <w:rsid w:val="249B1E29"/>
    <w:rsid w:val="24A3708B"/>
    <w:rsid w:val="24AE1B3E"/>
    <w:rsid w:val="24CC73D7"/>
    <w:rsid w:val="24D4649A"/>
    <w:rsid w:val="24D5ACC6"/>
    <w:rsid w:val="2508EE07"/>
    <w:rsid w:val="250E0D60"/>
    <w:rsid w:val="250EDAD2"/>
    <w:rsid w:val="251D84CC"/>
    <w:rsid w:val="2541F248"/>
    <w:rsid w:val="2542519F"/>
    <w:rsid w:val="2546D13C"/>
    <w:rsid w:val="257556C7"/>
    <w:rsid w:val="258D9109"/>
    <w:rsid w:val="25A3782E"/>
    <w:rsid w:val="25C74E98"/>
    <w:rsid w:val="25CBEEFD"/>
    <w:rsid w:val="25D646EF"/>
    <w:rsid w:val="25DC4E6A"/>
    <w:rsid w:val="26154451"/>
    <w:rsid w:val="2615DDDC"/>
    <w:rsid w:val="263ED2D2"/>
    <w:rsid w:val="26449129"/>
    <w:rsid w:val="26526FEF"/>
    <w:rsid w:val="265F211F"/>
    <w:rsid w:val="2687BE92"/>
    <w:rsid w:val="268B28DA"/>
    <w:rsid w:val="269A0A5B"/>
    <w:rsid w:val="26B25633"/>
    <w:rsid w:val="26B57314"/>
    <w:rsid w:val="26B73A92"/>
    <w:rsid w:val="26C434A8"/>
    <w:rsid w:val="26CE5D62"/>
    <w:rsid w:val="26D2D1D0"/>
    <w:rsid w:val="26E2ED50"/>
    <w:rsid w:val="26FEC3A2"/>
    <w:rsid w:val="270836EC"/>
    <w:rsid w:val="270E5EA2"/>
    <w:rsid w:val="2716C89A"/>
    <w:rsid w:val="27268044"/>
    <w:rsid w:val="272B1E38"/>
    <w:rsid w:val="2741EF70"/>
    <w:rsid w:val="2754DE9C"/>
    <w:rsid w:val="275F8366"/>
    <w:rsid w:val="27A3A019"/>
    <w:rsid w:val="27B0C77E"/>
    <w:rsid w:val="27BC9F6C"/>
    <w:rsid w:val="27CE6741"/>
    <w:rsid w:val="27FB8BF5"/>
    <w:rsid w:val="2829B7CE"/>
    <w:rsid w:val="282BC10F"/>
    <w:rsid w:val="283A1296"/>
    <w:rsid w:val="2845FF51"/>
    <w:rsid w:val="28592F59"/>
    <w:rsid w:val="2882369F"/>
    <w:rsid w:val="28AFBA0F"/>
    <w:rsid w:val="2922659E"/>
    <w:rsid w:val="292CA3E1"/>
    <w:rsid w:val="2939E024"/>
    <w:rsid w:val="294A40B2"/>
    <w:rsid w:val="296F5022"/>
    <w:rsid w:val="297AD43B"/>
    <w:rsid w:val="298232C1"/>
    <w:rsid w:val="29EE1C9F"/>
    <w:rsid w:val="2A0CFE79"/>
    <w:rsid w:val="2A114896"/>
    <w:rsid w:val="2A4B967B"/>
    <w:rsid w:val="2A4BDC67"/>
    <w:rsid w:val="2A808703"/>
    <w:rsid w:val="2AACB948"/>
    <w:rsid w:val="2AB28F05"/>
    <w:rsid w:val="2AD111E9"/>
    <w:rsid w:val="2AD487F7"/>
    <w:rsid w:val="2ADFADBF"/>
    <w:rsid w:val="2AE523F9"/>
    <w:rsid w:val="2AEB2504"/>
    <w:rsid w:val="2AF614E7"/>
    <w:rsid w:val="2B12B062"/>
    <w:rsid w:val="2B5C64A0"/>
    <w:rsid w:val="2B6E98C4"/>
    <w:rsid w:val="2B75AD03"/>
    <w:rsid w:val="2B8C3C7F"/>
    <w:rsid w:val="2B98610D"/>
    <w:rsid w:val="2B9DCF0B"/>
    <w:rsid w:val="2BA255C1"/>
    <w:rsid w:val="2BA635A2"/>
    <w:rsid w:val="2BC2F0B3"/>
    <w:rsid w:val="2BCFF4AF"/>
    <w:rsid w:val="2BF5543B"/>
    <w:rsid w:val="2C3EB66E"/>
    <w:rsid w:val="2C426143"/>
    <w:rsid w:val="2C510B81"/>
    <w:rsid w:val="2C607405"/>
    <w:rsid w:val="2C7544A3"/>
    <w:rsid w:val="2C7D5ADD"/>
    <w:rsid w:val="2C905A1C"/>
    <w:rsid w:val="2CB69CE7"/>
    <w:rsid w:val="2CB99E8A"/>
    <w:rsid w:val="2CDBD764"/>
    <w:rsid w:val="2CE1AEEF"/>
    <w:rsid w:val="2CE9B05E"/>
    <w:rsid w:val="2CF53644"/>
    <w:rsid w:val="2D09BB74"/>
    <w:rsid w:val="2D974BEE"/>
    <w:rsid w:val="2DAB46A8"/>
    <w:rsid w:val="2DAFB844"/>
    <w:rsid w:val="2DB21DBB"/>
    <w:rsid w:val="2DB480D0"/>
    <w:rsid w:val="2DBB2C34"/>
    <w:rsid w:val="2DEC68F4"/>
    <w:rsid w:val="2DFED585"/>
    <w:rsid w:val="2E0C7476"/>
    <w:rsid w:val="2E11171E"/>
    <w:rsid w:val="2E2CC6AA"/>
    <w:rsid w:val="2E2E4C6B"/>
    <w:rsid w:val="2E309C4B"/>
    <w:rsid w:val="2E490BDD"/>
    <w:rsid w:val="2E532F96"/>
    <w:rsid w:val="2E5DE708"/>
    <w:rsid w:val="2E5FF417"/>
    <w:rsid w:val="2E616129"/>
    <w:rsid w:val="2E7348E9"/>
    <w:rsid w:val="2E948D6E"/>
    <w:rsid w:val="2E9E118A"/>
    <w:rsid w:val="2EB68A9F"/>
    <w:rsid w:val="2EBB9D12"/>
    <w:rsid w:val="2ED86075"/>
    <w:rsid w:val="2ED957FC"/>
    <w:rsid w:val="2EEF74FE"/>
    <w:rsid w:val="2F110A2B"/>
    <w:rsid w:val="2F127B93"/>
    <w:rsid w:val="2F1B3CCC"/>
    <w:rsid w:val="2F2995DE"/>
    <w:rsid w:val="2F504E25"/>
    <w:rsid w:val="2F507C4D"/>
    <w:rsid w:val="2F672B2D"/>
    <w:rsid w:val="2F8D2FD1"/>
    <w:rsid w:val="2F9F45AC"/>
    <w:rsid w:val="2FA5F9FA"/>
    <w:rsid w:val="2FB0ED1D"/>
    <w:rsid w:val="2FCA4DE1"/>
    <w:rsid w:val="2FCEA8DD"/>
    <w:rsid w:val="2FDDCD26"/>
    <w:rsid w:val="2FF15270"/>
    <w:rsid w:val="300004E7"/>
    <w:rsid w:val="300377DD"/>
    <w:rsid w:val="3012EE07"/>
    <w:rsid w:val="3015C57F"/>
    <w:rsid w:val="3019413C"/>
    <w:rsid w:val="301B5474"/>
    <w:rsid w:val="3044293B"/>
    <w:rsid w:val="3045C6EE"/>
    <w:rsid w:val="304CF6DF"/>
    <w:rsid w:val="305E6447"/>
    <w:rsid w:val="3067EC5A"/>
    <w:rsid w:val="3074899F"/>
    <w:rsid w:val="30857347"/>
    <w:rsid w:val="308A7D90"/>
    <w:rsid w:val="30979B31"/>
    <w:rsid w:val="30ACB37F"/>
    <w:rsid w:val="30B376CA"/>
    <w:rsid w:val="30C1AAC2"/>
    <w:rsid w:val="31070CC8"/>
    <w:rsid w:val="310FBF4B"/>
    <w:rsid w:val="315034BC"/>
    <w:rsid w:val="315C68CD"/>
    <w:rsid w:val="31672C8B"/>
    <w:rsid w:val="3180B1BB"/>
    <w:rsid w:val="31814EDE"/>
    <w:rsid w:val="31848266"/>
    <w:rsid w:val="318CE171"/>
    <w:rsid w:val="31A41532"/>
    <w:rsid w:val="31A77375"/>
    <w:rsid w:val="31AF6178"/>
    <w:rsid w:val="31B8D11D"/>
    <w:rsid w:val="31BD9E1A"/>
    <w:rsid w:val="31CBB604"/>
    <w:rsid w:val="31CBC326"/>
    <w:rsid w:val="32064219"/>
    <w:rsid w:val="32093BD2"/>
    <w:rsid w:val="322768A2"/>
    <w:rsid w:val="323E3A1B"/>
    <w:rsid w:val="32456448"/>
    <w:rsid w:val="3253A569"/>
    <w:rsid w:val="329E2F60"/>
    <w:rsid w:val="329ED942"/>
    <w:rsid w:val="32A4CAD6"/>
    <w:rsid w:val="32B80118"/>
    <w:rsid w:val="32C02571"/>
    <w:rsid w:val="32C5C670"/>
    <w:rsid w:val="32D7DF87"/>
    <w:rsid w:val="32EA72DF"/>
    <w:rsid w:val="33287B02"/>
    <w:rsid w:val="33304929"/>
    <w:rsid w:val="3339936D"/>
    <w:rsid w:val="333F5ED1"/>
    <w:rsid w:val="3378E32A"/>
    <w:rsid w:val="337C5E13"/>
    <w:rsid w:val="338001EB"/>
    <w:rsid w:val="3393F557"/>
    <w:rsid w:val="339F8B60"/>
    <w:rsid w:val="33A92E6D"/>
    <w:rsid w:val="33C55FF9"/>
    <w:rsid w:val="33E7732A"/>
    <w:rsid w:val="33EE72AD"/>
    <w:rsid w:val="340D3AA9"/>
    <w:rsid w:val="3417109C"/>
    <w:rsid w:val="34204C9E"/>
    <w:rsid w:val="34217BCD"/>
    <w:rsid w:val="3426652D"/>
    <w:rsid w:val="345E9698"/>
    <w:rsid w:val="34B74634"/>
    <w:rsid w:val="34BD58A6"/>
    <w:rsid w:val="34DE530C"/>
    <w:rsid w:val="34F8CDAD"/>
    <w:rsid w:val="3504F9DD"/>
    <w:rsid w:val="3515211C"/>
    <w:rsid w:val="35322F25"/>
    <w:rsid w:val="353905B8"/>
    <w:rsid w:val="354DC44D"/>
    <w:rsid w:val="356C4CD8"/>
    <w:rsid w:val="356EA7A0"/>
    <w:rsid w:val="35893121"/>
    <w:rsid w:val="359564BE"/>
    <w:rsid w:val="35CF8453"/>
    <w:rsid w:val="35D1E72B"/>
    <w:rsid w:val="35D2C979"/>
    <w:rsid w:val="35E7D84A"/>
    <w:rsid w:val="36080C0F"/>
    <w:rsid w:val="362AD8CD"/>
    <w:rsid w:val="364F1437"/>
    <w:rsid w:val="366B6CAC"/>
    <w:rsid w:val="36849CB9"/>
    <w:rsid w:val="368A7808"/>
    <w:rsid w:val="369A115F"/>
    <w:rsid w:val="36B10890"/>
    <w:rsid w:val="36B571BD"/>
    <w:rsid w:val="36DD7AAF"/>
    <w:rsid w:val="36F21802"/>
    <w:rsid w:val="36F5EF00"/>
    <w:rsid w:val="36FA751C"/>
    <w:rsid w:val="370880DF"/>
    <w:rsid w:val="371034BC"/>
    <w:rsid w:val="3731761B"/>
    <w:rsid w:val="373C8AF5"/>
    <w:rsid w:val="373E03AE"/>
    <w:rsid w:val="375875AE"/>
    <w:rsid w:val="3788C4E9"/>
    <w:rsid w:val="379C6883"/>
    <w:rsid w:val="37BAE49D"/>
    <w:rsid w:val="37C7CDA6"/>
    <w:rsid w:val="37D1C5DF"/>
    <w:rsid w:val="37D378FC"/>
    <w:rsid w:val="37D86B6C"/>
    <w:rsid w:val="37F53F21"/>
    <w:rsid w:val="37F7DBA4"/>
    <w:rsid w:val="38111873"/>
    <w:rsid w:val="384B4BD5"/>
    <w:rsid w:val="38627113"/>
    <w:rsid w:val="3887E5D9"/>
    <w:rsid w:val="3896F8B3"/>
    <w:rsid w:val="38A85F90"/>
    <w:rsid w:val="38B0062E"/>
    <w:rsid w:val="38B33F89"/>
    <w:rsid w:val="38C36D11"/>
    <w:rsid w:val="38C46672"/>
    <w:rsid w:val="38CA44C8"/>
    <w:rsid w:val="38D62CCA"/>
    <w:rsid w:val="38EAF46B"/>
    <w:rsid w:val="38F47900"/>
    <w:rsid w:val="38F508F8"/>
    <w:rsid w:val="39013687"/>
    <w:rsid w:val="3901CFD1"/>
    <w:rsid w:val="3913BFE9"/>
    <w:rsid w:val="39163AB4"/>
    <w:rsid w:val="392BE5FD"/>
    <w:rsid w:val="393C732A"/>
    <w:rsid w:val="3943303B"/>
    <w:rsid w:val="394F2570"/>
    <w:rsid w:val="396A7C17"/>
    <w:rsid w:val="39783081"/>
    <w:rsid w:val="3988CF8C"/>
    <w:rsid w:val="39966B44"/>
    <w:rsid w:val="39A913B6"/>
    <w:rsid w:val="39BD184D"/>
    <w:rsid w:val="39C3E62E"/>
    <w:rsid w:val="39CA3320"/>
    <w:rsid w:val="39CB2880"/>
    <w:rsid w:val="3A097E30"/>
    <w:rsid w:val="3A0B7504"/>
    <w:rsid w:val="3A3F35ED"/>
    <w:rsid w:val="3A44F4C6"/>
    <w:rsid w:val="3A45AEF7"/>
    <w:rsid w:val="3A52B471"/>
    <w:rsid w:val="3A6048A5"/>
    <w:rsid w:val="3A8A78AA"/>
    <w:rsid w:val="3AB6D386"/>
    <w:rsid w:val="3AD95CDE"/>
    <w:rsid w:val="3B3DC7A8"/>
    <w:rsid w:val="3B46DE72"/>
    <w:rsid w:val="3B612266"/>
    <w:rsid w:val="3B851FDD"/>
    <w:rsid w:val="3BBD052A"/>
    <w:rsid w:val="3BDF1302"/>
    <w:rsid w:val="3C065BFE"/>
    <w:rsid w:val="3C14176B"/>
    <w:rsid w:val="3C14F78C"/>
    <w:rsid w:val="3C1D68A7"/>
    <w:rsid w:val="3C222CB0"/>
    <w:rsid w:val="3C2D1984"/>
    <w:rsid w:val="3C61DDE4"/>
    <w:rsid w:val="3C73AA9F"/>
    <w:rsid w:val="3C8195D0"/>
    <w:rsid w:val="3C9110C3"/>
    <w:rsid w:val="3CC8EC78"/>
    <w:rsid w:val="3CD1D11A"/>
    <w:rsid w:val="3CD760C0"/>
    <w:rsid w:val="3D003D39"/>
    <w:rsid w:val="3D086A3D"/>
    <w:rsid w:val="3D0BB82D"/>
    <w:rsid w:val="3D0C080C"/>
    <w:rsid w:val="3D18FD36"/>
    <w:rsid w:val="3D35CF77"/>
    <w:rsid w:val="3D38CE34"/>
    <w:rsid w:val="3D49B42C"/>
    <w:rsid w:val="3D5427EE"/>
    <w:rsid w:val="3D678CF3"/>
    <w:rsid w:val="3D6AE323"/>
    <w:rsid w:val="3D6E7D1B"/>
    <w:rsid w:val="3D7E29F6"/>
    <w:rsid w:val="3DBAB435"/>
    <w:rsid w:val="3DDD71EF"/>
    <w:rsid w:val="3DF7D832"/>
    <w:rsid w:val="3E0D63CD"/>
    <w:rsid w:val="3E31C062"/>
    <w:rsid w:val="3E3CB151"/>
    <w:rsid w:val="3E41EC14"/>
    <w:rsid w:val="3E4E4D97"/>
    <w:rsid w:val="3E66A70A"/>
    <w:rsid w:val="3E979E12"/>
    <w:rsid w:val="3EAB63B1"/>
    <w:rsid w:val="3EB4F057"/>
    <w:rsid w:val="3EB87525"/>
    <w:rsid w:val="3EF3BC89"/>
    <w:rsid w:val="3EF5D0C5"/>
    <w:rsid w:val="3F02D03B"/>
    <w:rsid w:val="3F12CE03"/>
    <w:rsid w:val="3F233A15"/>
    <w:rsid w:val="3F2EB4FE"/>
    <w:rsid w:val="3F6006C2"/>
    <w:rsid w:val="3F65C69F"/>
    <w:rsid w:val="3F9167F5"/>
    <w:rsid w:val="3F9F2C21"/>
    <w:rsid w:val="3FA30D86"/>
    <w:rsid w:val="3FA31FCF"/>
    <w:rsid w:val="3FBC9006"/>
    <w:rsid w:val="3FDA105D"/>
    <w:rsid w:val="404328F7"/>
    <w:rsid w:val="404899C9"/>
    <w:rsid w:val="4069E50F"/>
    <w:rsid w:val="406FCEF6"/>
    <w:rsid w:val="40797B3A"/>
    <w:rsid w:val="40DDB5D9"/>
    <w:rsid w:val="40E8B3DB"/>
    <w:rsid w:val="40F03848"/>
    <w:rsid w:val="40F82B93"/>
    <w:rsid w:val="410A0382"/>
    <w:rsid w:val="41224C2C"/>
    <w:rsid w:val="4124ED6A"/>
    <w:rsid w:val="412B312E"/>
    <w:rsid w:val="415D6F22"/>
    <w:rsid w:val="417BC024"/>
    <w:rsid w:val="418B0194"/>
    <w:rsid w:val="418D99E6"/>
    <w:rsid w:val="41973F98"/>
    <w:rsid w:val="419B40DD"/>
    <w:rsid w:val="41B42D0A"/>
    <w:rsid w:val="41CFD145"/>
    <w:rsid w:val="41D690C5"/>
    <w:rsid w:val="41EBB28F"/>
    <w:rsid w:val="420AC28E"/>
    <w:rsid w:val="4212781B"/>
    <w:rsid w:val="42143238"/>
    <w:rsid w:val="422D580A"/>
    <w:rsid w:val="423C1575"/>
    <w:rsid w:val="423FEFEE"/>
    <w:rsid w:val="4292391C"/>
    <w:rsid w:val="4299E5DB"/>
    <w:rsid w:val="42A2C4C1"/>
    <w:rsid w:val="42ADC836"/>
    <w:rsid w:val="42AE9CDC"/>
    <w:rsid w:val="42D60769"/>
    <w:rsid w:val="42D987D4"/>
    <w:rsid w:val="42DEBD0E"/>
    <w:rsid w:val="42E2EE2D"/>
    <w:rsid w:val="42FAF20F"/>
    <w:rsid w:val="43003E1C"/>
    <w:rsid w:val="430E9BBB"/>
    <w:rsid w:val="432685BD"/>
    <w:rsid w:val="432BCC71"/>
    <w:rsid w:val="433F62BD"/>
    <w:rsid w:val="43750E61"/>
    <w:rsid w:val="4388A280"/>
    <w:rsid w:val="4398372E"/>
    <w:rsid w:val="439D3026"/>
    <w:rsid w:val="43ADEB38"/>
    <w:rsid w:val="43C38A4D"/>
    <w:rsid w:val="43CFFAEA"/>
    <w:rsid w:val="43ED6BC0"/>
    <w:rsid w:val="43EE19D7"/>
    <w:rsid w:val="440B471B"/>
    <w:rsid w:val="4415F193"/>
    <w:rsid w:val="442DCF3E"/>
    <w:rsid w:val="44632E5D"/>
    <w:rsid w:val="4466F199"/>
    <w:rsid w:val="44957A97"/>
    <w:rsid w:val="44AF9B9B"/>
    <w:rsid w:val="44B22DAF"/>
    <w:rsid w:val="44C973F4"/>
    <w:rsid w:val="44DFE633"/>
    <w:rsid w:val="44E634F0"/>
    <w:rsid w:val="44E9499D"/>
    <w:rsid w:val="44FDC544"/>
    <w:rsid w:val="4501FB17"/>
    <w:rsid w:val="45082903"/>
    <w:rsid w:val="4508BC49"/>
    <w:rsid w:val="451B56C5"/>
    <w:rsid w:val="451F8B0A"/>
    <w:rsid w:val="4522A83C"/>
    <w:rsid w:val="45259957"/>
    <w:rsid w:val="45282819"/>
    <w:rsid w:val="452F71C7"/>
    <w:rsid w:val="45513C30"/>
    <w:rsid w:val="4584F2FF"/>
    <w:rsid w:val="458D1A87"/>
    <w:rsid w:val="45A5A11B"/>
    <w:rsid w:val="45B9EEB4"/>
    <w:rsid w:val="4611B08D"/>
    <w:rsid w:val="461292F8"/>
    <w:rsid w:val="464FD6A3"/>
    <w:rsid w:val="46C4DD5A"/>
    <w:rsid w:val="46CA00A7"/>
    <w:rsid w:val="46CA79B6"/>
    <w:rsid w:val="46F96AB9"/>
    <w:rsid w:val="4703B5C1"/>
    <w:rsid w:val="470433B3"/>
    <w:rsid w:val="4705B0DD"/>
    <w:rsid w:val="471F0B42"/>
    <w:rsid w:val="4731A0B5"/>
    <w:rsid w:val="47339B4E"/>
    <w:rsid w:val="47374F9F"/>
    <w:rsid w:val="47613226"/>
    <w:rsid w:val="4788A387"/>
    <w:rsid w:val="4792F536"/>
    <w:rsid w:val="47E22B43"/>
    <w:rsid w:val="47F0B3B3"/>
    <w:rsid w:val="47FC4C08"/>
    <w:rsid w:val="4808E2A5"/>
    <w:rsid w:val="480B1EFA"/>
    <w:rsid w:val="480E1F72"/>
    <w:rsid w:val="482EFD6F"/>
    <w:rsid w:val="4832B971"/>
    <w:rsid w:val="487477E6"/>
    <w:rsid w:val="487C8E2D"/>
    <w:rsid w:val="4885740C"/>
    <w:rsid w:val="4892EB7D"/>
    <w:rsid w:val="48B9D2CE"/>
    <w:rsid w:val="48E1E136"/>
    <w:rsid w:val="48EB3E5C"/>
    <w:rsid w:val="48FA9764"/>
    <w:rsid w:val="49024FC0"/>
    <w:rsid w:val="49071F38"/>
    <w:rsid w:val="49130449"/>
    <w:rsid w:val="49134F58"/>
    <w:rsid w:val="49340CE7"/>
    <w:rsid w:val="494E516B"/>
    <w:rsid w:val="4953E9FE"/>
    <w:rsid w:val="495EA065"/>
    <w:rsid w:val="4981BCA6"/>
    <w:rsid w:val="49974062"/>
    <w:rsid w:val="49C02403"/>
    <w:rsid w:val="49D926B3"/>
    <w:rsid w:val="49E35903"/>
    <w:rsid w:val="4A17E953"/>
    <w:rsid w:val="4A3B7578"/>
    <w:rsid w:val="4A3E896F"/>
    <w:rsid w:val="4A4DCF64"/>
    <w:rsid w:val="4A63383F"/>
    <w:rsid w:val="4A6749AC"/>
    <w:rsid w:val="4A6DD2DA"/>
    <w:rsid w:val="4A78DC66"/>
    <w:rsid w:val="4AA6A3FC"/>
    <w:rsid w:val="4AE30DC6"/>
    <w:rsid w:val="4AFC4250"/>
    <w:rsid w:val="4B082213"/>
    <w:rsid w:val="4B096B0D"/>
    <w:rsid w:val="4B12F094"/>
    <w:rsid w:val="4B1B9B04"/>
    <w:rsid w:val="4B225293"/>
    <w:rsid w:val="4B278B3D"/>
    <w:rsid w:val="4B5F3031"/>
    <w:rsid w:val="4BAA4D21"/>
    <w:rsid w:val="4BCA7FEC"/>
    <w:rsid w:val="4BD15FD5"/>
    <w:rsid w:val="4BE8F857"/>
    <w:rsid w:val="4BF1D062"/>
    <w:rsid w:val="4C1A1803"/>
    <w:rsid w:val="4C322A63"/>
    <w:rsid w:val="4C59FC09"/>
    <w:rsid w:val="4C9A6369"/>
    <w:rsid w:val="4CAF8EF2"/>
    <w:rsid w:val="4CB7844B"/>
    <w:rsid w:val="4CD7FE39"/>
    <w:rsid w:val="4D1E63F7"/>
    <w:rsid w:val="4D46B4B1"/>
    <w:rsid w:val="4D50974B"/>
    <w:rsid w:val="4D54C39B"/>
    <w:rsid w:val="4D6B1CF2"/>
    <w:rsid w:val="4D7B39EE"/>
    <w:rsid w:val="4D8E4C13"/>
    <w:rsid w:val="4D8FA9BF"/>
    <w:rsid w:val="4D9BE796"/>
    <w:rsid w:val="4DA0F056"/>
    <w:rsid w:val="4DA37F6D"/>
    <w:rsid w:val="4DAF8F59"/>
    <w:rsid w:val="4DDE1614"/>
    <w:rsid w:val="4DEB067C"/>
    <w:rsid w:val="4DFB4271"/>
    <w:rsid w:val="4E333052"/>
    <w:rsid w:val="4E43504C"/>
    <w:rsid w:val="4E4A178A"/>
    <w:rsid w:val="4E703429"/>
    <w:rsid w:val="4E7B53DC"/>
    <w:rsid w:val="4E9288BC"/>
    <w:rsid w:val="4E9A9B2E"/>
    <w:rsid w:val="4EA6EB5A"/>
    <w:rsid w:val="4EB65B8A"/>
    <w:rsid w:val="4EC85050"/>
    <w:rsid w:val="4ED34A49"/>
    <w:rsid w:val="4ED3DD38"/>
    <w:rsid w:val="4EFA1769"/>
    <w:rsid w:val="4F0E3D3C"/>
    <w:rsid w:val="4F172732"/>
    <w:rsid w:val="4F206BA4"/>
    <w:rsid w:val="4F31D0F1"/>
    <w:rsid w:val="4F3E45CA"/>
    <w:rsid w:val="4F42A3A2"/>
    <w:rsid w:val="4F71CDCF"/>
    <w:rsid w:val="4F8AC131"/>
    <w:rsid w:val="4F8BFFDD"/>
    <w:rsid w:val="4FA5761B"/>
    <w:rsid w:val="4FB86475"/>
    <w:rsid w:val="4FC67A94"/>
    <w:rsid w:val="4FD6E961"/>
    <w:rsid w:val="4FD8CEAC"/>
    <w:rsid w:val="4FE81E0D"/>
    <w:rsid w:val="4FF24BC5"/>
    <w:rsid w:val="5006D664"/>
    <w:rsid w:val="50112CB3"/>
    <w:rsid w:val="502C8567"/>
    <w:rsid w:val="50490239"/>
    <w:rsid w:val="5055D238"/>
    <w:rsid w:val="5076CA9F"/>
    <w:rsid w:val="509A0F5E"/>
    <w:rsid w:val="50BE8990"/>
    <w:rsid w:val="50F0C7E7"/>
    <w:rsid w:val="50FEABD0"/>
    <w:rsid w:val="512BB1C1"/>
    <w:rsid w:val="51357C56"/>
    <w:rsid w:val="5139AD6F"/>
    <w:rsid w:val="51457B28"/>
    <w:rsid w:val="5147C3FB"/>
    <w:rsid w:val="516725D8"/>
    <w:rsid w:val="518EA38B"/>
    <w:rsid w:val="519D8717"/>
    <w:rsid w:val="519F4EBD"/>
    <w:rsid w:val="51A7548C"/>
    <w:rsid w:val="51BFDDAE"/>
    <w:rsid w:val="51C005CA"/>
    <w:rsid w:val="51D42841"/>
    <w:rsid w:val="52042A92"/>
    <w:rsid w:val="522088E4"/>
    <w:rsid w:val="523A4467"/>
    <w:rsid w:val="523A7C65"/>
    <w:rsid w:val="523D7C8D"/>
    <w:rsid w:val="5246B7EF"/>
    <w:rsid w:val="52582E42"/>
    <w:rsid w:val="525C12E2"/>
    <w:rsid w:val="52A253A0"/>
    <w:rsid w:val="52B760BB"/>
    <w:rsid w:val="52BAB123"/>
    <w:rsid w:val="52BE12C1"/>
    <w:rsid w:val="52C7C52E"/>
    <w:rsid w:val="530CEA23"/>
    <w:rsid w:val="53187739"/>
    <w:rsid w:val="531C9731"/>
    <w:rsid w:val="5329B1A2"/>
    <w:rsid w:val="53470A95"/>
    <w:rsid w:val="53483F0B"/>
    <w:rsid w:val="535C1BD5"/>
    <w:rsid w:val="535C26B1"/>
    <w:rsid w:val="5377BED6"/>
    <w:rsid w:val="539CCE86"/>
    <w:rsid w:val="53B69744"/>
    <w:rsid w:val="53B9329E"/>
    <w:rsid w:val="54079207"/>
    <w:rsid w:val="542CCEA1"/>
    <w:rsid w:val="5431210D"/>
    <w:rsid w:val="5432B0A9"/>
    <w:rsid w:val="545CFA21"/>
    <w:rsid w:val="546F9AA3"/>
    <w:rsid w:val="5473E9AB"/>
    <w:rsid w:val="5481D088"/>
    <w:rsid w:val="54986A32"/>
    <w:rsid w:val="54BAF273"/>
    <w:rsid w:val="54CA4707"/>
    <w:rsid w:val="54CF335E"/>
    <w:rsid w:val="54D4CBB2"/>
    <w:rsid w:val="54DF752D"/>
    <w:rsid w:val="54E9C44C"/>
    <w:rsid w:val="54EF7DD5"/>
    <w:rsid w:val="54F5A7B9"/>
    <w:rsid w:val="550E6B6A"/>
    <w:rsid w:val="551287C3"/>
    <w:rsid w:val="5516C99B"/>
    <w:rsid w:val="5546BA03"/>
    <w:rsid w:val="554F8EC3"/>
    <w:rsid w:val="55899149"/>
    <w:rsid w:val="55988F92"/>
    <w:rsid w:val="55BC3A47"/>
    <w:rsid w:val="55CA99F5"/>
    <w:rsid w:val="55D945EA"/>
    <w:rsid w:val="55E1D746"/>
    <w:rsid w:val="55E52E40"/>
    <w:rsid w:val="55E6A321"/>
    <w:rsid w:val="55F1FC7C"/>
    <w:rsid w:val="55F96C64"/>
    <w:rsid w:val="55FD1C1B"/>
    <w:rsid w:val="5600754E"/>
    <w:rsid w:val="56C6883A"/>
    <w:rsid w:val="56D9964F"/>
    <w:rsid w:val="56E2728E"/>
    <w:rsid w:val="56EC33E1"/>
    <w:rsid w:val="56F1A321"/>
    <w:rsid w:val="57284F0F"/>
    <w:rsid w:val="57370A94"/>
    <w:rsid w:val="57522295"/>
    <w:rsid w:val="578C96BB"/>
    <w:rsid w:val="57A8A8EB"/>
    <w:rsid w:val="57BFBDA7"/>
    <w:rsid w:val="57D60E05"/>
    <w:rsid w:val="57E86E61"/>
    <w:rsid w:val="57F5B9A4"/>
    <w:rsid w:val="580D1BF3"/>
    <w:rsid w:val="58202F87"/>
    <w:rsid w:val="5847CED5"/>
    <w:rsid w:val="58609229"/>
    <w:rsid w:val="5862060D"/>
    <w:rsid w:val="5892148D"/>
    <w:rsid w:val="589B49D6"/>
    <w:rsid w:val="58BF3F18"/>
    <w:rsid w:val="58C7F0F3"/>
    <w:rsid w:val="58E20DFC"/>
    <w:rsid w:val="58E42A2C"/>
    <w:rsid w:val="58F1DDDF"/>
    <w:rsid w:val="58F9E304"/>
    <w:rsid w:val="5901279E"/>
    <w:rsid w:val="5908A228"/>
    <w:rsid w:val="590A940C"/>
    <w:rsid w:val="59206C65"/>
    <w:rsid w:val="59286A8C"/>
    <w:rsid w:val="59456E5D"/>
    <w:rsid w:val="595B7C79"/>
    <w:rsid w:val="595FCFF8"/>
    <w:rsid w:val="59724DD5"/>
    <w:rsid w:val="59728A05"/>
    <w:rsid w:val="5988E9CA"/>
    <w:rsid w:val="59AA62C7"/>
    <w:rsid w:val="59AE2934"/>
    <w:rsid w:val="59CA3898"/>
    <w:rsid w:val="59D16FBC"/>
    <w:rsid w:val="59DE6233"/>
    <w:rsid w:val="59F281A1"/>
    <w:rsid w:val="59FA7500"/>
    <w:rsid w:val="5A0962C6"/>
    <w:rsid w:val="5A30C003"/>
    <w:rsid w:val="5A33D949"/>
    <w:rsid w:val="5A40EF7F"/>
    <w:rsid w:val="5A426027"/>
    <w:rsid w:val="5A4DFFA4"/>
    <w:rsid w:val="5A4EE840"/>
    <w:rsid w:val="5A59766D"/>
    <w:rsid w:val="5A9AAFF6"/>
    <w:rsid w:val="5AA18F0A"/>
    <w:rsid w:val="5AB38861"/>
    <w:rsid w:val="5AC95A71"/>
    <w:rsid w:val="5ACCA7F6"/>
    <w:rsid w:val="5B06596E"/>
    <w:rsid w:val="5B192291"/>
    <w:rsid w:val="5B3ABC0D"/>
    <w:rsid w:val="5B5445E2"/>
    <w:rsid w:val="5B5E87BD"/>
    <w:rsid w:val="5B6C9E02"/>
    <w:rsid w:val="5B9449E9"/>
    <w:rsid w:val="5BAE1F94"/>
    <w:rsid w:val="5BB215BE"/>
    <w:rsid w:val="5BC04CD1"/>
    <w:rsid w:val="5BDF8E54"/>
    <w:rsid w:val="5C0EC6D6"/>
    <w:rsid w:val="5C42B68D"/>
    <w:rsid w:val="5C52BE25"/>
    <w:rsid w:val="5C80B017"/>
    <w:rsid w:val="5C9481AD"/>
    <w:rsid w:val="5C97A805"/>
    <w:rsid w:val="5C9F902A"/>
    <w:rsid w:val="5CB48565"/>
    <w:rsid w:val="5CB6522B"/>
    <w:rsid w:val="5CC36C87"/>
    <w:rsid w:val="5CD11F8A"/>
    <w:rsid w:val="5D012D45"/>
    <w:rsid w:val="5D24EC8C"/>
    <w:rsid w:val="5D327A4A"/>
    <w:rsid w:val="5D4C7657"/>
    <w:rsid w:val="5D4DA51F"/>
    <w:rsid w:val="5D59E5B3"/>
    <w:rsid w:val="5D5BB811"/>
    <w:rsid w:val="5D6A02E9"/>
    <w:rsid w:val="5D83465E"/>
    <w:rsid w:val="5D93DFF6"/>
    <w:rsid w:val="5D9A6A44"/>
    <w:rsid w:val="5DCAB286"/>
    <w:rsid w:val="5DCF158E"/>
    <w:rsid w:val="5DE30437"/>
    <w:rsid w:val="5DF2279E"/>
    <w:rsid w:val="5E05FBEB"/>
    <w:rsid w:val="5E3051E6"/>
    <w:rsid w:val="5E328CE5"/>
    <w:rsid w:val="5E6A123A"/>
    <w:rsid w:val="5E996AB1"/>
    <w:rsid w:val="5E9E5C5D"/>
    <w:rsid w:val="5EA326C7"/>
    <w:rsid w:val="5EA9D255"/>
    <w:rsid w:val="5EB43E91"/>
    <w:rsid w:val="5ECC6E88"/>
    <w:rsid w:val="5ED025CA"/>
    <w:rsid w:val="5EDCAD3B"/>
    <w:rsid w:val="5EF0D328"/>
    <w:rsid w:val="5EF4C00B"/>
    <w:rsid w:val="5F04A676"/>
    <w:rsid w:val="5F15E698"/>
    <w:rsid w:val="5F23AE51"/>
    <w:rsid w:val="5F26C545"/>
    <w:rsid w:val="5F2E81A2"/>
    <w:rsid w:val="5F4FA555"/>
    <w:rsid w:val="5F6D3B5D"/>
    <w:rsid w:val="5F6E81C5"/>
    <w:rsid w:val="5F9CE3CB"/>
    <w:rsid w:val="5FEC27BC"/>
    <w:rsid w:val="5FEC4C5F"/>
    <w:rsid w:val="5FF28B70"/>
    <w:rsid w:val="5FF9C1B3"/>
    <w:rsid w:val="600F67B5"/>
    <w:rsid w:val="6022BC84"/>
    <w:rsid w:val="602F8E81"/>
    <w:rsid w:val="604318F7"/>
    <w:rsid w:val="604BC6AE"/>
    <w:rsid w:val="6068DB64"/>
    <w:rsid w:val="607ADE6B"/>
    <w:rsid w:val="607DC6B6"/>
    <w:rsid w:val="60CAEC74"/>
    <w:rsid w:val="60CF61FD"/>
    <w:rsid w:val="60E78360"/>
    <w:rsid w:val="6110591F"/>
    <w:rsid w:val="61157437"/>
    <w:rsid w:val="61497C92"/>
    <w:rsid w:val="6167BCF7"/>
    <w:rsid w:val="61741D93"/>
    <w:rsid w:val="617FB403"/>
    <w:rsid w:val="618CEF2A"/>
    <w:rsid w:val="61BCA565"/>
    <w:rsid w:val="61BD83A1"/>
    <w:rsid w:val="61C0785E"/>
    <w:rsid w:val="61EB7809"/>
    <w:rsid w:val="61EE0192"/>
    <w:rsid w:val="620A374C"/>
    <w:rsid w:val="6217A369"/>
    <w:rsid w:val="6224A4D9"/>
    <w:rsid w:val="6225C2C8"/>
    <w:rsid w:val="62520EC3"/>
    <w:rsid w:val="62755ED5"/>
    <w:rsid w:val="62AC949A"/>
    <w:rsid w:val="62B4707D"/>
    <w:rsid w:val="62E1E6CD"/>
    <w:rsid w:val="62EB5EFC"/>
    <w:rsid w:val="62F7A1A2"/>
    <w:rsid w:val="62FF242C"/>
    <w:rsid w:val="63041064"/>
    <w:rsid w:val="6307244D"/>
    <w:rsid w:val="631EDE01"/>
    <w:rsid w:val="6344E9F4"/>
    <w:rsid w:val="6354C12B"/>
    <w:rsid w:val="6361A4A8"/>
    <w:rsid w:val="6367315A"/>
    <w:rsid w:val="637B6464"/>
    <w:rsid w:val="63CA9654"/>
    <w:rsid w:val="63E1E2C0"/>
    <w:rsid w:val="63EFC02B"/>
    <w:rsid w:val="64240973"/>
    <w:rsid w:val="6427923E"/>
    <w:rsid w:val="64474E5C"/>
    <w:rsid w:val="64537F0D"/>
    <w:rsid w:val="64A37B46"/>
    <w:rsid w:val="64A71053"/>
    <w:rsid w:val="64AAE7A7"/>
    <w:rsid w:val="64ABC691"/>
    <w:rsid w:val="64C71E50"/>
    <w:rsid w:val="64C9F18C"/>
    <w:rsid w:val="64FBF908"/>
    <w:rsid w:val="650955F2"/>
    <w:rsid w:val="650E77D3"/>
    <w:rsid w:val="651021C6"/>
    <w:rsid w:val="651E7F7D"/>
    <w:rsid w:val="65478876"/>
    <w:rsid w:val="6548456C"/>
    <w:rsid w:val="65551FDC"/>
    <w:rsid w:val="65799C9C"/>
    <w:rsid w:val="658D4FC2"/>
    <w:rsid w:val="659DF797"/>
    <w:rsid w:val="65BB4C1C"/>
    <w:rsid w:val="65C323C9"/>
    <w:rsid w:val="65C654CE"/>
    <w:rsid w:val="65D15274"/>
    <w:rsid w:val="65DD57DF"/>
    <w:rsid w:val="65F07466"/>
    <w:rsid w:val="663F2AE0"/>
    <w:rsid w:val="666D903D"/>
    <w:rsid w:val="66791416"/>
    <w:rsid w:val="669CB69D"/>
    <w:rsid w:val="66B3CA6B"/>
    <w:rsid w:val="66BB561A"/>
    <w:rsid w:val="66BC31E4"/>
    <w:rsid w:val="66CCF801"/>
    <w:rsid w:val="66CD00C6"/>
    <w:rsid w:val="66D735AA"/>
    <w:rsid w:val="66E7DE19"/>
    <w:rsid w:val="6708BAEC"/>
    <w:rsid w:val="671BF3C3"/>
    <w:rsid w:val="671EC53A"/>
    <w:rsid w:val="6724F864"/>
    <w:rsid w:val="673B9ECB"/>
    <w:rsid w:val="675F8BFF"/>
    <w:rsid w:val="67829B66"/>
    <w:rsid w:val="6794A8DE"/>
    <w:rsid w:val="679AC854"/>
    <w:rsid w:val="679C111B"/>
    <w:rsid w:val="67B92A68"/>
    <w:rsid w:val="67BAEF6F"/>
    <w:rsid w:val="67D72656"/>
    <w:rsid w:val="67EB6952"/>
    <w:rsid w:val="681EEAA5"/>
    <w:rsid w:val="682EC62B"/>
    <w:rsid w:val="68AE0522"/>
    <w:rsid w:val="68AE3792"/>
    <w:rsid w:val="68BCF8FF"/>
    <w:rsid w:val="690A9C08"/>
    <w:rsid w:val="692EF96A"/>
    <w:rsid w:val="69370461"/>
    <w:rsid w:val="69390051"/>
    <w:rsid w:val="6950BE98"/>
    <w:rsid w:val="696CD0A5"/>
    <w:rsid w:val="697B7A2C"/>
    <w:rsid w:val="697DA4FF"/>
    <w:rsid w:val="697EFB04"/>
    <w:rsid w:val="69918A39"/>
    <w:rsid w:val="699D021F"/>
    <w:rsid w:val="6A0704A1"/>
    <w:rsid w:val="6A0E81C9"/>
    <w:rsid w:val="6A2AF713"/>
    <w:rsid w:val="6A34D3A3"/>
    <w:rsid w:val="6A4BBC87"/>
    <w:rsid w:val="6A764A41"/>
    <w:rsid w:val="6AD6088B"/>
    <w:rsid w:val="6AF13159"/>
    <w:rsid w:val="6AFE653F"/>
    <w:rsid w:val="6B2734AF"/>
    <w:rsid w:val="6B29CC2B"/>
    <w:rsid w:val="6B2E921F"/>
    <w:rsid w:val="6B578549"/>
    <w:rsid w:val="6B978D6D"/>
    <w:rsid w:val="6BB11AC1"/>
    <w:rsid w:val="6BBD5AF8"/>
    <w:rsid w:val="6C103A3A"/>
    <w:rsid w:val="6C234E54"/>
    <w:rsid w:val="6C3AA0E8"/>
    <w:rsid w:val="6C4F0FD1"/>
    <w:rsid w:val="6C8ADDE6"/>
    <w:rsid w:val="6CA141FF"/>
    <w:rsid w:val="6CC9DF4F"/>
    <w:rsid w:val="6CDC687C"/>
    <w:rsid w:val="6D2826CF"/>
    <w:rsid w:val="6D2BDE1E"/>
    <w:rsid w:val="6D2DCAA3"/>
    <w:rsid w:val="6D443C28"/>
    <w:rsid w:val="6D4D854C"/>
    <w:rsid w:val="6D59A2F8"/>
    <w:rsid w:val="6D6BBF5C"/>
    <w:rsid w:val="6D7F4A84"/>
    <w:rsid w:val="6D97F45C"/>
    <w:rsid w:val="6DA39403"/>
    <w:rsid w:val="6DB333F7"/>
    <w:rsid w:val="6DB57977"/>
    <w:rsid w:val="6DC63EE4"/>
    <w:rsid w:val="6DCB9001"/>
    <w:rsid w:val="6DD02FF7"/>
    <w:rsid w:val="6E1F84DE"/>
    <w:rsid w:val="6E37418E"/>
    <w:rsid w:val="6E538834"/>
    <w:rsid w:val="6E70D5DF"/>
    <w:rsid w:val="6E755AE4"/>
    <w:rsid w:val="6E8BD5FF"/>
    <w:rsid w:val="6EC7FCF1"/>
    <w:rsid w:val="6ECB6559"/>
    <w:rsid w:val="6EDB89FA"/>
    <w:rsid w:val="6EEB11D5"/>
    <w:rsid w:val="6F07CB47"/>
    <w:rsid w:val="6F30D231"/>
    <w:rsid w:val="6F37356F"/>
    <w:rsid w:val="6F3A4F77"/>
    <w:rsid w:val="6F3B9986"/>
    <w:rsid w:val="6F4025BF"/>
    <w:rsid w:val="6F4B5513"/>
    <w:rsid w:val="6F590BDE"/>
    <w:rsid w:val="6F7A2837"/>
    <w:rsid w:val="6F9BDE3C"/>
    <w:rsid w:val="6FB1274D"/>
    <w:rsid w:val="6FC18A69"/>
    <w:rsid w:val="6FE62136"/>
    <w:rsid w:val="70071C11"/>
    <w:rsid w:val="7009E71C"/>
    <w:rsid w:val="700E3D4A"/>
    <w:rsid w:val="701CFA05"/>
    <w:rsid w:val="70213F80"/>
    <w:rsid w:val="703B61E8"/>
    <w:rsid w:val="703E7C11"/>
    <w:rsid w:val="704E2E4D"/>
    <w:rsid w:val="706239E6"/>
    <w:rsid w:val="70CB42F9"/>
    <w:rsid w:val="70D645D7"/>
    <w:rsid w:val="70F45D16"/>
    <w:rsid w:val="70F519AE"/>
    <w:rsid w:val="7100E1C2"/>
    <w:rsid w:val="71327E43"/>
    <w:rsid w:val="714ADF65"/>
    <w:rsid w:val="7165E401"/>
    <w:rsid w:val="716F7450"/>
    <w:rsid w:val="718427F1"/>
    <w:rsid w:val="718F7C94"/>
    <w:rsid w:val="71DEC3D2"/>
    <w:rsid w:val="71E0DBEC"/>
    <w:rsid w:val="71FA429F"/>
    <w:rsid w:val="720FDBB6"/>
    <w:rsid w:val="7211E15A"/>
    <w:rsid w:val="721FF4DF"/>
    <w:rsid w:val="728CFB7B"/>
    <w:rsid w:val="72B184EE"/>
    <w:rsid w:val="72E4A899"/>
    <w:rsid w:val="72E5BB50"/>
    <w:rsid w:val="73202418"/>
    <w:rsid w:val="735B1241"/>
    <w:rsid w:val="7363796F"/>
    <w:rsid w:val="73755879"/>
    <w:rsid w:val="7385DA8A"/>
    <w:rsid w:val="7392ADE4"/>
    <w:rsid w:val="73999DD7"/>
    <w:rsid w:val="73D66D16"/>
    <w:rsid w:val="73E53D3C"/>
    <w:rsid w:val="7417201C"/>
    <w:rsid w:val="741D861F"/>
    <w:rsid w:val="7484F975"/>
    <w:rsid w:val="749E2913"/>
    <w:rsid w:val="74A5F306"/>
    <w:rsid w:val="74B5B1BF"/>
    <w:rsid w:val="74B635E6"/>
    <w:rsid w:val="74D08247"/>
    <w:rsid w:val="74DD4FCC"/>
    <w:rsid w:val="74EC1856"/>
    <w:rsid w:val="74FC38E0"/>
    <w:rsid w:val="74FD37E6"/>
    <w:rsid w:val="75086D57"/>
    <w:rsid w:val="7524AECD"/>
    <w:rsid w:val="752B301C"/>
    <w:rsid w:val="75313BF5"/>
    <w:rsid w:val="753DF2E8"/>
    <w:rsid w:val="75713F34"/>
    <w:rsid w:val="7578CB0D"/>
    <w:rsid w:val="75803062"/>
    <w:rsid w:val="75845A9C"/>
    <w:rsid w:val="758EA2FD"/>
    <w:rsid w:val="75A0E1B1"/>
    <w:rsid w:val="75EA5993"/>
    <w:rsid w:val="761D161B"/>
    <w:rsid w:val="76272203"/>
    <w:rsid w:val="76275AF2"/>
    <w:rsid w:val="7631C471"/>
    <w:rsid w:val="7631F396"/>
    <w:rsid w:val="76365DDC"/>
    <w:rsid w:val="764DBFCD"/>
    <w:rsid w:val="76558AEE"/>
    <w:rsid w:val="7658391D"/>
    <w:rsid w:val="765D5379"/>
    <w:rsid w:val="766434E7"/>
    <w:rsid w:val="76778B5C"/>
    <w:rsid w:val="768F8F7B"/>
    <w:rsid w:val="76BC7BE9"/>
    <w:rsid w:val="76BE774D"/>
    <w:rsid w:val="76C1F7E4"/>
    <w:rsid w:val="76CBE78A"/>
    <w:rsid w:val="76E35B24"/>
    <w:rsid w:val="76E4CDB9"/>
    <w:rsid w:val="76F0A37A"/>
    <w:rsid w:val="76FAE8FE"/>
    <w:rsid w:val="76FF76ED"/>
    <w:rsid w:val="770322A8"/>
    <w:rsid w:val="7704C137"/>
    <w:rsid w:val="773DF29D"/>
    <w:rsid w:val="7744A7B3"/>
    <w:rsid w:val="775E5DD1"/>
    <w:rsid w:val="77745A60"/>
    <w:rsid w:val="7798B1F4"/>
    <w:rsid w:val="77B2A443"/>
    <w:rsid w:val="77B5FCD8"/>
    <w:rsid w:val="77BBC0FA"/>
    <w:rsid w:val="77C49AC4"/>
    <w:rsid w:val="77CE4F19"/>
    <w:rsid w:val="77D2C2CC"/>
    <w:rsid w:val="77D48EEC"/>
    <w:rsid w:val="781FBCE0"/>
    <w:rsid w:val="787C0D5D"/>
    <w:rsid w:val="787E6030"/>
    <w:rsid w:val="7885FA32"/>
    <w:rsid w:val="7886C04E"/>
    <w:rsid w:val="7897D8A2"/>
    <w:rsid w:val="78AB3255"/>
    <w:rsid w:val="78D3F8D3"/>
    <w:rsid w:val="78ED1963"/>
    <w:rsid w:val="79040957"/>
    <w:rsid w:val="79199A7E"/>
    <w:rsid w:val="795FA428"/>
    <w:rsid w:val="79752A82"/>
    <w:rsid w:val="79796C0F"/>
    <w:rsid w:val="79867CEC"/>
    <w:rsid w:val="799C0D60"/>
    <w:rsid w:val="799CD6D7"/>
    <w:rsid w:val="79AC2E18"/>
    <w:rsid w:val="79B6213A"/>
    <w:rsid w:val="79BD474D"/>
    <w:rsid w:val="7A0047FC"/>
    <w:rsid w:val="7A35A972"/>
    <w:rsid w:val="7A4A904F"/>
    <w:rsid w:val="7A5C517D"/>
    <w:rsid w:val="7A6D4B7C"/>
    <w:rsid w:val="7A7ABBEB"/>
    <w:rsid w:val="7A809E61"/>
    <w:rsid w:val="7A81A5AC"/>
    <w:rsid w:val="7AA11FDD"/>
    <w:rsid w:val="7AA1BBA9"/>
    <w:rsid w:val="7AB30D2E"/>
    <w:rsid w:val="7AB640DC"/>
    <w:rsid w:val="7ABC05B7"/>
    <w:rsid w:val="7ACE0B13"/>
    <w:rsid w:val="7ADCFADE"/>
    <w:rsid w:val="7AEE6FE6"/>
    <w:rsid w:val="7B0F66CC"/>
    <w:rsid w:val="7B19DA46"/>
    <w:rsid w:val="7B28F655"/>
    <w:rsid w:val="7B30B99D"/>
    <w:rsid w:val="7B4EC4F6"/>
    <w:rsid w:val="7BAD0C61"/>
    <w:rsid w:val="7BB74AAD"/>
    <w:rsid w:val="7BD84A67"/>
    <w:rsid w:val="7BEC3A0B"/>
    <w:rsid w:val="7BEEB1ED"/>
    <w:rsid w:val="7BF88E2A"/>
    <w:rsid w:val="7C07CDAD"/>
    <w:rsid w:val="7C1CC0A5"/>
    <w:rsid w:val="7C24E076"/>
    <w:rsid w:val="7C312D07"/>
    <w:rsid w:val="7C31A159"/>
    <w:rsid w:val="7C465F9B"/>
    <w:rsid w:val="7C58D76C"/>
    <w:rsid w:val="7C5E92D0"/>
    <w:rsid w:val="7C65E3A0"/>
    <w:rsid w:val="7C883F6F"/>
    <w:rsid w:val="7CA399A7"/>
    <w:rsid w:val="7CC63EB1"/>
    <w:rsid w:val="7CE26D69"/>
    <w:rsid w:val="7D04A97B"/>
    <w:rsid w:val="7D18D4F9"/>
    <w:rsid w:val="7D2EE9EE"/>
    <w:rsid w:val="7D3AE138"/>
    <w:rsid w:val="7D3D5AC3"/>
    <w:rsid w:val="7D5400F6"/>
    <w:rsid w:val="7D65FA7D"/>
    <w:rsid w:val="7D673CEC"/>
    <w:rsid w:val="7D7C8EFB"/>
    <w:rsid w:val="7DA1D592"/>
    <w:rsid w:val="7DB76B2B"/>
    <w:rsid w:val="7DF92F31"/>
    <w:rsid w:val="7E5919C8"/>
    <w:rsid w:val="7E5D37E3"/>
    <w:rsid w:val="7E6A34FE"/>
    <w:rsid w:val="7E835BFB"/>
    <w:rsid w:val="7E8FE4FE"/>
    <w:rsid w:val="7EA5145C"/>
    <w:rsid w:val="7EC2EF4C"/>
    <w:rsid w:val="7EDED1E1"/>
    <w:rsid w:val="7EEE9DA6"/>
    <w:rsid w:val="7EF20991"/>
    <w:rsid w:val="7EF26ACC"/>
    <w:rsid w:val="7F0F30BC"/>
    <w:rsid w:val="7F1AB378"/>
    <w:rsid w:val="7F3687C7"/>
    <w:rsid w:val="7F3795C9"/>
    <w:rsid w:val="7F55FE2A"/>
    <w:rsid w:val="7F7C5504"/>
    <w:rsid w:val="7F8FD7E3"/>
    <w:rsid w:val="7F9F190D"/>
    <w:rsid w:val="7FB56AE9"/>
    <w:rsid w:val="7FBCDEB6"/>
    <w:rsid w:val="7FC42767"/>
    <w:rsid w:val="7FC70130"/>
    <w:rsid w:val="7FD73077"/>
    <w:rsid w:val="7FE5D4FE"/>
    <w:rsid w:val="7FEBE1D6"/>
    <w:rsid w:val="7FF1B2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6C4B0"/>
  <w15:docId w15:val="{002479F3-F998-465A-A2B7-C3D9B45C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876171"/>
  </w:style>
  <w:style w:type="paragraph" w:styleId="Heading1">
    <w:name w:val="heading 1"/>
    <w:basedOn w:val="Normal"/>
    <w:next w:val="SCVbody"/>
    <w:link w:val="Heading1Char"/>
    <w:qFormat/>
    <w:rsid w:val="00A31C9C"/>
    <w:pPr>
      <w:keepNext/>
      <w:keepLines/>
      <w:suppressAutoHyphens/>
      <w:spacing w:before="320" w:line="240" w:lineRule="auto"/>
      <w:outlineLvl w:val="0"/>
    </w:pPr>
    <w:rPr>
      <w:rFonts w:asciiTheme="majorHAnsi" w:eastAsiaTheme="majorEastAsia" w:hAnsiTheme="majorHAnsi" w:cstheme="majorBidi"/>
      <w:b/>
      <w:bCs/>
      <w:color w:val="007586" w:themeColor="text2"/>
      <w:sz w:val="44"/>
      <w:szCs w:val="32"/>
    </w:rPr>
  </w:style>
  <w:style w:type="paragraph" w:styleId="Heading2">
    <w:name w:val="heading 2"/>
    <w:basedOn w:val="Normal"/>
    <w:next w:val="SCVbody"/>
    <w:link w:val="Heading2Char"/>
    <w:qFormat/>
    <w:rsid w:val="00385D03"/>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021880"/>
    <w:pPr>
      <w:keepNext/>
      <w:keepLines/>
      <w:spacing w:before="240" w:after="80" w:line="240" w:lineRule="auto"/>
      <w:outlineLvl w:val="2"/>
    </w:pPr>
    <w:rPr>
      <w:rFonts w:asciiTheme="majorHAnsi" w:eastAsiaTheme="majorEastAsia" w:hAnsiTheme="majorHAnsi" w:cstheme="majorBidi"/>
      <w:b/>
      <w:bCs/>
      <w:color w:val="FFFFFF" w:themeColor="background1"/>
      <w:sz w:val="24"/>
      <w:szCs w:val="22"/>
    </w:rPr>
  </w:style>
  <w:style w:type="paragraph" w:styleId="Heading4">
    <w:name w:val="heading 4"/>
    <w:basedOn w:val="Normal"/>
    <w:next w:val="SCVbody"/>
    <w:link w:val="Heading4Char"/>
    <w:qFormat/>
    <w:rsid w:val="00515958"/>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B15592"/>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350441"/>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D6553C"/>
    <w:pPr>
      <w:keepNext/>
      <w:keepLines/>
      <w:pBdr>
        <w:bottom w:val="single" w:sz="2" w:space="1" w:color="000016"/>
        <w:between w:val="single" w:sz="2" w:space="1" w:color="000000" w:themeColor="text1"/>
      </w:pBdr>
      <w:tabs>
        <w:tab w:val="right" w:pos="10206"/>
      </w:tabs>
      <w:spacing w:before="120" w:after="0"/>
      <w:ind w:right="57"/>
    </w:pPr>
    <w:rPr>
      <w:b/>
      <w:noProof/>
      <w:sz w:val="22"/>
      <w:lang w:eastAsia="en-US"/>
    </w:rPr>
  </w:style>
  <w:style w:type="paragraph" w:styleId="TOC2">
    <w:name w:val="toc 2"/>
    <w:basedOn w:val="Normal"/>
    <w:next w:val="Normal"/>
    <w:uiPriority w:val="39"/>
    <w:rsid w:val="00D6553C"/>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sz w:val="22"/>
    </w:rPr>
  </w:style>
  <w:style w:type="paragraph" w:styleId="TOC3">
    <w:name w:val="toc 3"/>
    <w:basedOn w:val="TOC2"/>
    <w:next w:val="Normal"/>
    <w:uiPriority w:val="39"/>
    <w:rsid w:val="00E739E4"/>
    <w:pPr>
      <w:spacing w:before="0" w:line="280" w:lineRule="atLeast"/>
    </w:pPr>
    <w:rPr>
      <w:b w:val="0"/>
      <w:bCs/>
      <w:color w:val="000000" w:themeColor="text1"/>
    </w:rPr>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AD1351"/>
    <w:rPr>
      <w:color w:val="004C97"/>
      <w:u w:val="single"/>
    </w:rPr>
  </w:style>
  <w:style w:type="character" w:customStyle="1" w:styleId="Heading1Char">
    <w:name w:val="Heading 1 Char"/>
    <w:basedOn w:val="DefaultParagraphFont"/>
    <w:link w:val="Heading1"/>
    <w:rsid w:val="00A31C9C"/>
    <w:rPr>
      <w:rFonts w:asciiTheme="majorHAnsi" w:eastAsiaTheme="majorEastAsia" w:hAnsiTheme="majorHAnsi" w:cstheme="majorBidi"/>
      <w:b/>
      <w:bCs/>
      <w:color w:val="007586" w:themeColor="text2"/>
      <w:sz w:val="44"/>
      <w:szCs w:val="32"/>
    </w:rPr>
  </w:style>
  <w:style w:type="character" w:customStyle="1" w:styleId="Heading2Char">
    <w:name w:val="Heading 2 Char"/>
    <w:basedOn w:val="DefaultParagraphFont"/>
    <w:link w:val="Heading2"/>
    <w:rsid w:val="00385D03"/>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316FC9"/>
    <w:pPr>
      <w:numPr>
        <w:numId w:val="1"/>
      </w:numPr>
      <w:spacing w:before="60" w:after="60"/>
    </w:pPr>
  </w:style>
  <w:style w:type="paragraph" w:customStyle="1" w:styleId="SCVbullet2">
    <w:name w:val="SCV bullet 2"/>
    <w:basedOn w:val="SCVbullet1"/>
    <w:uiPriority w:val="9"/>
    <w:qFormat/>
    <w:rsid w:val="00316FC9"/>
    <w:pPr>
      <w:numPr>
        <w:ilvl w:val="1"/>
      </w:numPr>
    </w:pPr>
  </w:style>
  <w:style w:type="paragraph" w:styleId="Quote">
    <w:name w:val="Quote"/>
    <w:basedOn w:val="Normal"/>
    <w:next w:val="Normal"/>
    <w:link w:val="QuoteChar"/>
    <w:uiPriority w:val="1"/>
    <w:semiHidden/>
    <w:qFormat/>
    <w:rsid w:val="00A05EBC"/>
    <w:pPr>
      <w:ind w:left="567" w:right="567"/>
      <w:jc w:val="center"/>
    </w:pPr>
    <w:rPr>
      <w:i/>
      <w:iCs/>
      <w:color w:val="000000" w:themeColor="text1"/>
    </w:rPr>
  </w:style>
  <w:style w:type="paragraph" w:customStyle="1" w:styleId="SCVbody">
    <w:name w:val="SCV body"/>
    <w:basedOn w:val="Normal"/>
    <w:link w:val="SCVbodyChar"/>
    <w:qFormat/>
    <w:rsid w:val="000D1042"/>
  </w:style>
  <w:style w:type="paragraph" w:customStyle="1" w:styleId="SCVfigurecaption">
    <w:name w:val="SCV figure caption"/>
    <w:basedOn w:val="SCVtablecaption"/>
    <w:uiPriority w:val="14"/>
    <w:qFormat/>
    <w:rsid w:val="00B15592"/>
    <w:pPr>
      <w:spacing w:before="300"/>
    </w:pPr>
  </w:style>
  <w:style w:type="paragraph" w:customStyle="1" w:styleId="SCVbodyafterheading">
    <w:name w:val="SCV body after heading"/>
    <w:basedOn w:val="SCVbody"/>
    <w:qFormat/>
    <w:rsid w:val="00CC6087"/>
    <w:pPr>
      <w:spacing w:before="0"/>
    </w:pPr>
  </w:style>
  <w:style w:type="character" w:customStyle="1" w:styleId="Heading3Char">
    <w:name w:val="Heading 3 Char"/>
    <w:basedOn w:val="DefaultParagraphFont"/>
    <w:link w:val="Heading3"/>
    <w:rsid w:val="00021880"/>
    <w:rPr>
      <w:rFonts w:asciiTheme="majorHAnsi" w:eastAsiaTheme="majorEastAsia" w:hAnsiTheme="majorHAnsi" w:cstheme="majorBidi"/>
      <w:b/>
      <w:bCs/>
      <w:color w:val="FFFFFF" w:themeColor="background1"/>
      <w:sz w:val="24"/>
      <w:szCs w:val="22"/>
    </w:rPr>
  </w:style>
  <w:style w:type="numbering" w:customStyle="1" w:styleId="ZZBullets">
    <w:name w:val="ZZ Bullets"/>
    <w:basedOn w:val="NoList"/>
    <w:uiPriority w:val="99"/>
    <w:rsid w:val="00E739E4"/>
    <w:pPr>
      <w:numPr>
        <w:numId w:val="1"/>
      </w:numPr>
    </w:pPr>
  </w:style>
  <w:style w:type="character" w:customStyle="1" w:styleId="Heading4Char">
    <w:name w:val="Heading 4 Char"/>
    <w:basedOn w:val="DefaultParagraphFont"/>
    <w:link w:val="Heading4"/>
    <w:rsid w:val="00515958"/>
    <w:rPr>
      <w:rFonts w:asciiTheme="majorHAnsi" w:eastAsiaTheme="majorEastAsia" w:hAnsiTheme="majorHAnsi" w:cstheme="majorBidi"/>
      <w:b/>
      <w:bCs/>
      <w:iCs/>
      <w:color w:val="000000" w:themeColor="text1"/>
    </w:rPr>
  </w:style>
  <w:style w:type="paragraph" w:customStyle="1" w:styleId="SCVfactsheettitle">
    <w:name w:val="SCV factsheet title"/>
    <w:uiPriority w:val="29"/>
    <w:rsid w:val="00521CA5"/>
    <w:pPr>
      <w:keepLines/>
      <w:suppressAutoHyphens/>
      <w:spacing w:line="216" w:lineRule="auto"/>
    </w:pPr>
    <w:rPr>
      <w:rFonts w:asciiTheme="majorHAnsi" w:eastAsia="Times New Roman" w:hAnsiTheme="majorHAnsi" w:cstheme="majorHAnsi"/>
      <w:b/>
      <w:color w:val="007586" w:themeColor="text2"/>
      <w:spacing w:val="-2"/>
      <w:sz w:val="48"/>
      <w:szCs w:val="48"/>
    </w:rPr>
  </w:style>
  <w:style w:type="paragraph" w:customStyle="1" w:styleId="SCVtablefigurenote">
    <w:name w:val="SCV table/figure note"/>
    <w:basedOn w:val="Normal"/>
    <w:uiPriority w:val="29"/>
    <w:rsid w:val="002D6F3C"/>
    <w:pPr>
      <w:spacing w:before="80" w:after="80" w:line="264" w:lineRule="auto"/>
    </w:pPr>
    <w:rPr>
      <w:sz w:val="17"/>
      <w:szCs w:val="17"/>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A46288"/>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345B45"/>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D6553C"/>
    <w:pPr>
      <w:spacing w:after="100"/>
      <w:ind w:left="600"/>
    </w:pPr>
    <w:rPr>
      <w:sz w:val="22"/>
    </w:rPr>
  </w:style>
  <w:style w:type="paragraph" w:styleId="Title">
    <w:name w:val="Title"/>
    <w:next w:val="Subtitle"/>
    <w:link w:val="TitleChar"/>
    <w:uiPriority w:val="99"/>
    <w:semiHidden/>
    <w:rsid w:val="004B64B1"/>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345B45"/>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semiHidden/>
    <w:rsid w:val="00345B45"/>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AA428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A4288"/>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5C12A8"/>
    <w:pPr>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u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factsheetsubtitle">
    <w:name w:val="SCV factsheet subtitle"/>
    <w:uiPriority w:val="29"/>
    <w:rsid w:val="00521CA5"/>
    <w:pPr>
      <w:keepLines/>
      <w:spacing w:before="0" w:line="240" w:lineRule="auto"/>
    </w:pPr>
    <w:rPr>
      <w:rFonts w:asciiTheme="majorHAnsi" w:eastAsia="Times New Roman" w:hAnsiTheme="majorHAnsi" w:cstheme="majorHAnsi"/>
      <w:color w:val="000000" w:themeColor="text1"/>
      <w:sz w:val="36"/>
      <w:szCs w:val="36"/>
    </w:rPr>
  </w:style>
  <w:style w:type="paragraph" w:customStyle="1" w:styleId="SCVfooterempty">
    <w:name w:val="SCV footer empty"/>
    <w:basedOn w:val="SCVfooter"/>
    <w:uiPriority w:val="98"/>
    <w:rsid w:val="006B337A"/>
    <w:pPr>
      <w:pBdr>
        <w:top w:val="none" w:sz="0" w:space="0" w:color="auto"/>
      </w:pBdr>
    </w:pPr>
    <w:rPr>
      <w:noProof w:val="0"/>
    </w:rPr>
  </w:style>
  <w:style w:type="paragraph" w:styleId="ListParagraph">
    <w:name w:val="List Paragraph"/>
    <w:basedOn w:val="Normal"/>
    <w:uiPriority w:val="34"/>
    <w:semiHidden/>
    <w:qFormat/>
    <w:rsid w:val="004231B5"/>
    <w:pPr>
      <w:ind w:left="720"/>
      <w:contextualSpacing/>
    </w:pPr>
  </w:style>
  <w:style w:type="paragraph" w:styleId="FootnoteText">
    <w:name w:val="footnote text"/>
    <w:basedOn w:val="Normal"/>
    <w:link w:val="FootnoteTextChar"/>
    <w:uiPriority w:val="8"/>
    <w:rsid w:val="00B15592"/>
    <w:pPr>
      <w:spacing w:before="0" w:after="60" w:line="288" w:lineRule="auto"/>
    </w:pPr>
    <w:rPr>
      <w:sz w:val="17"/>
      <w:szCs w:val="17"/>
    </w:rPr>
  </w:style>
  <w:style w:type="character" w:customStyle="1" w:styleId="FootnoteTextChar">
    <w:name w:val="Footnote Text Char"/>
    <w:basedOn w:val="DefaultParagraphFont"/>
    <w:link w:val="FootnoteText"/>
    <w:uiPriority w:val="8"/>
    <w:rsid w:val="00B15592"/>
    <w:rPr>
      <w:sz w:val="17"/>
      <w:szCs w:val="17"/>
    </w:rPr>
  </w:style>
  <w:style w:type="character" w:styleId="FootnoteReference">
    <w:name w:val="footnote reference"/>
    <w:basedOn w:val="DefaultParagraphFont"/>
    <w:uiPriority w:val="8"/>
    <w:rsid w:val="00726D2F"/>
    <w:rPr>
      <w:vertAlign w:val="superscript"/>
    </w:rPr>
  </w:style>
  <w:style w:type="table" w:styleId="Colou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u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A92D94"/>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FD7069"/>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SCVfooter">
    <w:name w:val="SCV footer"/>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876171"/>
    <w:pPr>
      <w:spacing w:before="400" w:after="240"/>
    </w:pPr>
    <w:rPr>
      <w:b/>
      <w:color w:val="007586" w:themeColor="text2"/>
    </w:rPr>
  </w:style>
  <w:style w:type="paragraph" w:styleId="NoSpacing">
    <w:name w:val="No Spacing"/>
    <w:uiPriority w:val="1"/>
    <w:semiHidden/>
    <w:qFormat/>
    <w:rsid w:val="00294A5A"/>
    <w:pPr>
      <w:spacing w:before="0" w:after="0" w:line="240" w:lineRule="auto"/>
    </w:pPr>
  </w:style>
  <w:style w:type="table" w:styleId="Colou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u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u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u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u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u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u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u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u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u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u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u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semiHidden/>
    <w:rsid w:val="00294A5A"/>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urfulAccent2">
    <w:name w:val="Grid Table 6 Colorful Accent 2"/>
    <w:basedOn w:val="TableNormal"/>
    <w:uiPriority w:val="51"/>
    <w:semiHidden/>
    <w:rsid w:val="00294A5A"/>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urfulAccent3">
    <w:name w:val="Grid Table 6 Colorful Accent 3"/>
    <w:basedOn w:val="TableNormal"/>
    <w:uiPriority w:val="51"/>
    <w:semiHidden/>
    <w:rsid w:val="00294A5A"/>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urfulAccent4">
    <w:name w:val="Grid Table 6 Colorful Accent 4"/>
    <w:basedOn w:val="TableNormal"/>
    <w:uiPriority w:val="51"/>
    <w:semiHidden/>
    <w:rsid w:val="00294A5A"/>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urfulAccent5">
    <w:name w:val="Grid Table 6 Colorful Accent 5"/>
    <w:basedOn w:val="TableNormal"/>
    <w:uiPriority w:val="51"/>
    <w:semiHidden/>
    <w:rsid w:val="00294A5A"/>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urfulAccent6">
    <w:name w:val="Grid Table 6 Colorful Accent 6"/>
    <w:basedOn w:val="TableNormal"/>
    <w:uiPriority w:val="51"/>
    <w:semiHidden/>
    <w:rsid w:val="00294A5A"/>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u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semiHidden/>
    <w:rsid w:val="00294A5A"/>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urfulAccent2">
    <w:name w:val="Grid Table 7 Colorful Accent 2"/>
    <w:basedOn w:val="TableNormal"/>
    <w:uiPriority w:val="52"/>
    <w:semiHidden/>
    <w:rsid w:val="00294A5A"/>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urfulAccent3">
    <w:name w:val="Grid Table 7 Colorful Accent 3"/>
    <w:basedOn w:val="TableNormal"/>
    <w:uiPriority w:val="52"/>
    <w:semiHidden/>
    <w:rsid w:val="00294A5A"/>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urfulAccent4">
    <w:name w:val="Grid Table 7 Colorful Accent 4"/>
    <w:basedOn w:val="TableNormal"/>
    <w:uiPriority w:val="52"/>
    <w:semiHidden/>
    <w:rsid w:val="00294A5A"/>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urfulAccent5">
    <w:name w:val="Grid Table 7 Colorful Accent 5"/>
    <w:basedOn w:val="TableNormal"/>
    <w:uiPriority w:val="52"/>
    <w:semiHidden/>
    <w:rsid w:val="00294A5A"/>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urfulAccent6">
    <w:name w:val="Grid Table 7 Colorful Accent 6"/>
    <w:basedOn w:val="TableNormal"/>
    <w:uiPriority w:val="52"/>
    <w:semiHidden/>
    <w:rsid w:val="00294A5A"/>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semiHidden/>
    <w:rsid w:val="00294A5A"/>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urfulAccent2">
    <w:name w:val="List Table 6 Colorful Accent 2"/>
    <w:basedOn w:val="TableNormal"/>
    <w:uiPriority w:val="51"/>
    <w:semiHidden/>
    <w:rsid w:val="00294A5A"/>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urfulAccent3">
    <w:name w:val="List Table 6 Colorful Accent 3"/>
    <w:basedOn w:val="TableNormal"/>
    <w:uiPriority w:val="51"/>
    <w:semiHidden/>
    <w:rsid w:val="00294A5A"/>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urfulAccent4">
    <w:name w:val="List Table 6 Colorful Accent 4"/>
    <w:basedOn w:val="TableNormal"/>
    <w:uiPriority w:val="51"/>
    <w:semiHidden/>
    <w:rsid w:val="00294A5A"/>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urfulAccent5">
    <w:name w:val="List Table 6 Colorful Accent 5"/>
    <w:basedOn w:val="TableNormal"/>
    <w:uiPriority w:val="51"/>
    <w:semiHidden/>
    <w:rsid w:val="00294A5A"/>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urfulAccent6">
    <w:name w:val="List Table 6 Colorful Accent 6"/>
    <w:basedOn w:val="TableNormal"/>
    <w:uiPriority w:val="51"/>
    <w:semiHidden/>
    <w:rsid w:val="00294A5A"/>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u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294A5A"/>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294A5A"/>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294A5A"/>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294A5A"/>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294A5A"/>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294A5A"/>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4D7778"/>
    <w:pPr>
      <w:spacing w:after="120"/>
    </w:pPr>
    <w:rPr>
      <w:color w:val="007586" w:themeColor="text2"/>
    </w:rPr>
  </w:style>
  <w:style w:type="paragraph" w:customStyle="1" w:styleId="SCVpulloutheading">
    <w:name w:val="SCV pullout heading"/>
    <w:basedOn w:val="SCVpullouttext"/>
    <w:next w:val="SCVpullouttext"/>
    <w:uiPriority w:val="13"/>
    <w:qFormat/>
    <w:rsid w:val="005C04F0"/>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5C04F0"/>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A030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B15592"/>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AE5E04"/>
    <w:pPr>
      <w:numPr>
        <w:ilvl w:val="1"/>
        <w:numId w:val="2"/>
      </w:numPr>
      <w:spacing w:before="60" w:after="60"/>
    </w:pPr>
    <w:rPr>
      <w:rFonts w:eastAsia="Times New Roman" w:cstheme="minorHAnsi"/>
      <w:lang w:eastAsia="en-US"/>
    </w:rPr>
  </w:style>
  <w:style w:type="paragraph" w:customStyle="1" w:styleId="SCVtablebody">
    <w:name w:val="SCV table body"/>
    <w:uiPriority w:val="22"/>
    <w:qFormat/>
    <w:rsid w:val="000D1042"/>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AE5E04"/>
    <w:pPr>
      <w:numPr>
        <w:numId w:val="2"/>
      </w:numPr>
      <w:spacing w:before="60" w:after="60"/>
    </w:pPr>
    <w:rPr>
      <w:rFonts w:eastAsia="Times New Roman" w:cstheme="minorHAnsi"/>
      <w:lang w:eastAsia="en-US"/>
    </w:rPr>
  </w:style>
  <w:style w:type="paragraph" w:customStyle="1" w:styleId="SCVtablecolhead">
    <w:name w:val="SCV table col head"/>
    <w:uiPriority w:val="3"/>
    <w:qFormat/>
    <w:rsid w:val="002D6F3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5C04F0"/>
    <w:pPr>
      <w:spacing w:before="240"/>
    </w:pPr>
    <w:rPr>
      <w:rFonts w:eastAsia="Times New Roman" w:cstheme="minorHAnsi"/>
      <w:lang w:eastAsia="en-US"/>
    </w:rPr>
  </w:style>
  <w:style w:type="paragraph" w:customStyle="1" w:styleId="SCVquote">
    <w:name w:val="SCV quote"/>
    <w:basedOn w:val="SCVbody"/>
    <w:uiPriority w:val="29"/>
    <w:rsid w:val="0078432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FF411C"/>
    <w:pPr>
      <w:numPr>
        <w:numId w:val="6"/>
      </w:numPr>
    </w:pPr>
  </w:style>
  <w:style w:type="paragraph" w:customStyle="1" w:styleId="SCVbulletafternumbers">
    <w:name w:val="SCV bullet after numbers"/>
    <w:basedOn w:val="SCVbody"/>
    <w:uiPriority w:val="24"/>
    <w:rsid w:val="00AE5E04"/>
    <w:pPr>
      <w:numPr>
        <w:ilvl w:val="1"/>
        <w:numId w:val="6"/>
      </w:numPr>
      <w:spacing w:before="60" w:after="60"/>
    </w:pPr>
  </w:style>
  <w:style w:type="paragraph" w:customStyle="1" w:styleId="SCVquotebullet1">
    <w:name w:val="SCV quote bullet 1"/>
    <w:basedOn w:val="SCVquote"/>
    <w:uiPriority w:val="29"/>
    <w:rsid w:val="00994B72"/>
    <w:pPr>
      <w:numPr>
        <w:numId w:val="3"/>
      </w:numPr>
      <w:spacing w:before="60" w:after="60"/>
    </w:pPr>
  </w:style>
  <w:style w:type="paragraph" w:customStyle="1" w:styleId="SCVquotebullet2">
    <w:name w:val="SCV quote bullet 2"/>
    <w:basedOn w:val="SCVquote"/>
    <w:uiPriority w:val="29"/>
    <w:rsid w:val="00994B72"/>
    <w:pPr>
      <w:numPr>
        <w:ilvl w:val="1"/>
        <w:numId w:val="3"/>
      </w:numPr>
      <w:spacing w:before="60" w:after="60"/>
    </w:pPr>
  </w:style>
  <w:style w:type="paragraph" w:customStyle="1" w:styleId="SCVtablebullet1">
    <w:name w:val="SCV table bullet 1"/>
    <w:basedOn w:val="SCVtablebody"/>
    <w:uiPriority w:val="23"/>
    <w:qFormat/>
    <w:rsid w:val="002D6F3C"/>
    <w:pPr>
      <w:numPr>
        <w:numId w:val="4"/>
      </w:numPr>
    </w:pPr>
    <w:rPr>
      <w:szCs w:val="18"/>
    </w:rPr>
  </w:style>
  <w:style w:type="paragraph" w:customStyle="1" w:styleId="SCVtablebullet2">
    <w:name w:val="SCV table bullet 2"/>
    <w:basedOn w:val="SCVtablebody"/>
    <w:uiPriority w:val="23"/>
    <w:rsid w:val="002D6F3C"/>
    <w:pPr>
      <w:numPr>
        <w:ilvl w:val="1"/>
        <w:numId w:val="4"/>
      </w:numPr>
    </w:pPr>
    <w:rPr>
      <w:szCs w:val="18"/>
    </w:rPr>
  </w:style>
  <w:style w:type="character" w:customStyle="1" w:styleId="SCVbodyChar">
    <w:name w:val="SCV body Char"/>
    <w:basedOn w:val="DefaultParagraphFont"/>
    <w:link w:val="SCVbody"/>
    <w:locked/>
    <w:rsid w:val="000D1042"/>
  </w:style>
  <w:style w:type="numbering" w:customStyle="1" w:styleId="ZZNumbersdigit">
    <w:name w:val="ZZ Numbers digit"/>
    <w:rsid w:val="00FF411C"/>
    <w:pPr>
      <w:numPr>
        <w:numId w:val="2"/>
      </w:numPr>
    </w:pPr>
  </w:style>
  <w:style w:type="numbering" w:customStyle="1" w:styleId="ZZTablebullets">
    <w:name w:val="ZZ Table bullets"/>
    <w:rsid w:val="0025578B"/>
    <w:pPr>
      <w:numPr>
        <w:numId w:val="4"/>
      </w:numPr>
    </w:pPr>
  </w:style>
  <w:style w:type="numbering" w:customStyle="1" w:styleId="ZZQuotebullets">
    <w:name w:val="ZZ Quote bullets"/>
    <w:rsid w:val="00994B72"/>
    <w:pPr>
      <w:numPr>
        <w:numId w:val="3"/>
      </w:numPr>
    </w:pPr>
  </w:style>
  <w:style w:type="paragraph" w:customStyle="1" w:styleId="SCVheader">
    <w:name w:val="SCV header"/>
    <w:basedOn w:val="Header"/>
    <w:uiPriority w:val="1"/>
    <w:rsid w:val="009905FA"/>
    <w:pPr>
      <w:pBdr>
        <w:bottom w:val="single" w:sz="24" w:space="1" w:color="CCCCD0"/>
      </w:pBdr>
    </w:pPr>
  </w:style>
  <w:style w:type="paragraph" w:customStyle="1" w:styleId="SCVtablerowhead">
    <w:name w:val="SCV table row head"/>
    <w:basedOn w:val="SCVtablecolhead"/>
    <w:uiPriority w:val="21"/>
    <w:qFormat/>
    <w:rsid w:val="00350441"/>
    <w:rPr>
      <w:rFonts w:cs="Times New Roman"/>
    </w:rPr>
  </w:style>
  <w:style w:type="paragraph" w:customStyle="1" w:styleId="SCVaccessibilitypara">
    <w:name w:val="SCV accessibility para"/>
    <w:basedOn w:val="SCVbody"/>
    <w:uiPriority w:val="29"/>
    <w:rsid w:val="00276717"/>
    <w:rPr>
      <w:sz w:val="24"/>
    </w:rPr>
  </w:style>
  <w:style w:type="character" w:styleId="UnresolvedMention">
    <w:name w:val="Unresolved Mention"/>
    <w:basedOn w:val="DefaultParagraphFont"/>
    <w:uiPriority w:val="99"/>
    <w:semiHidden/>
    <w:unhideWhenUsed/>
    <w:rsid w:val="00276717"/>
    <w:rPr>
      <w:color w:val="605E5C"/>
      <w:shd w:val="clear" w:color="auto" w:fill="E1DFDD"/>
    </w:rPr>
  </w:style>
  <w:style w:type="character" w:styleId="FollowedHyperlink">
    <w:name w:val="FollowedHyperlink"/>
    <w:basedOn w:val="DefaultParagraphFont"/>
    <w:uiPriority w:val="1"/>
    <w:rsid w:val="00AD1351"/>
    <w:rPr>
      <w:color w:val="007586" w:themeColor="text2"/>
      <w:u w:val="single"/>
    </w:rPr>
  </w:style>
  <w:style w:type="table" w:customStyle="1" w:styleId="SCVpulloutbox">
    <w:name w:val="SCV pullout box"/>
    <w:basedOn w:val="PlainTable1"/>
    <w:uiPriority w:val="99"/>
    <w:rsid w:val="00796484"/>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BA5BEB"/>
    <w:pPr>
      <w:numPr>
        <w:numId w:val="5"/>
      </w:numPr>
    </w:pPr>
  </w:style>
  <w:style w:type="paragraph" w:customStyle="1" w:styleId="SCVtablenumber1">
    <w:name w:val="SCV table number 1"/>
    <w:basedOn w:val="SCVtablebody"/>
    <w:uiPriority w:val="29"/>
    <w:rsid w:val="00D863EB"/>
    <w:pPr>
      <w:numPr>
        <w:numId w:val="5"/>
      </w:numPr>
    </w:pPr>
  </w:style>
  <w:style w:type="paragraph" w:customStyle="1" w:styleId="SCVtablenumber2">
    <w:name w:val="SCV table number 2"/>
    <w:basedOn w:val="SCVtablebody"/>
    <w:uiPriority w:val="29"/>
    <w:rsid w:val="00D863EB"/>
    <w:pPr>
      <w:numPr>
        <w:ilvl w:val="1"/>
        <w:numId w:val="5"/>
      </w:numPr>
      <w:spacing w:before="60" w:line="192" w:lineRule="atLeast"/>
    </w:pPr>
    <w:rPr>
      <w:rFonts w:eastAsiaTheme="minorHAnsi"/>
    </w:rPr>
  </w:style>
  <w:style w:type="paragraph" w:customStyle="1" w:styleId="SCVprotectivemarkingbelowsubtitle">
    <w:name w:val="SCV protective marking below subtitle"/>
    <w:basedOn w:val="SCVbody"/>
    <w:uiPriority w:val="1"/>
    <w:rsid w:val="00F024AD"/>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5416D7"/>
    <w:rPr>
      <w:sz w:val="16"/>
      <w:szCs w:val="16"/>
    </w:rPr>
  </w:style>
  <w:style w:type="paragraph" w:styleId="CommentText">
    <w:name w:val="annotation text"/>
    <w:basedOn w:val="Normal"/>
    <w:link w:val="CommentTextChar"/>
    <w:uiPriority w:val="1"/>
    <w:unhideWhenUsed/>
    <w:rsid w:val="005416D7"/>
    <w:pPr>
      <w:spacing w:line="240" w:lineRule="auto"/>
    </w:pPr>
  </w:style>
  <w:style w:type="character" w:customStyle="1" w:styleId="CommentTextChar">
    <w:name w:val="Comment Text Char"/>
    <w:basedOn w:val="DefaultParagraphFont"/>
    <w:link w:val="CommentText"/>
    <w:uiPriority w:val="1"/>
    <w:rsid w:val="005416D7"/>
  </w:style>
  <w:style w:type="paragraph" w:styleId="CommentSubject">
    <w:name w:val="annotation subject"/>
    <w:basedOn w:val="CommentText"/>
    <w:next w:val="CommentText"/>
    <w:link w:val="CommentSubjectChar"/>
    <w:uiPriority w:val="1"/>
    <w:semiHidden/>
    <w:unhideWhenUsed/>
    <w:rsid w:val="005416D7"/>
    <w:rPr>
      <w:b/>
      <w:bCs/>
    </w:rPr>
  </w:style>
  <w:style w:type="character" w:customStyle="1" w:styleId="CommentSubjectChar">
    <w:name w:val="Comment Subject Char"/>
    <w:basedOn w:val="CommentTextChar"/>
    <w:link w:val="CommentSubject"/>
    <w:uiPriority w:val="1"/>
    <w:semiHidden/>
    <w:rsid w:val="005416D7"/>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B37FF8"/>
    <w:pPr>
      <w:spacing w:before="0" w:after="120"/>
    </w:pPr>
    <w:rPr>
      <w:sz w:val="18"/>
      <w:szCs w:val="18"/>
    </w:rPr>
  </w:style>
  <w:style w:type="paragraph" w:customStyle="1" w:styleId="SCVpulloutbullet">
    <w:name w:val="SCV pullout bullet"/>
    <w:basedOn w:val="SCVpullouttext"/>
    <w:uiPriority w:val="1"/>
    <w:rsid w:val="002F4173"/>
    <w:pPr>
      <w:numPr>
        <w:numId w:val="7"/>
      </w:numPr>
      <w:spacing w:before="0"/>
    </w:pPr>
  </w:style>
  <w:style w:type="numbering" w:customStyle="1" w:styleId="ZZPulloutbullets">
    <w:name w:val="ZZ Pullout bullets"/>
    <w:basedOn w:val="NoList"/>
    <w:uiPriority w:val="99"/>
    <w:rsid w:val="002F4173"/>
    <w:pPr>
      <w:numPr>
        <w:numId w:val="7"/>
      </w:numPr>
    </w:pPr>
  </w:style>
  <w:style w:type="paragraph" w:customStyle="1" w:styleId="SCVdate">
    <w:name w:val="SCV date"/>
    <w:basedOn w:val="SCVbody"/>
    <w:uiPriority w:val="1"/>
    <w:rsid w:val="00D15955"/>
    <w:pPr>
      <w:spacing w:before="0" w:after="0"/>
    </w:pPr>
    <w:rPr>
      <w:b/>
      <w:bCs/>
      <w:sz w:val="28"/>
      <w:szCs w:val="28"/>
    </w:rPr>
  </w:style>
  <w:style w:type="paragraph" w:customStyle="1" w:styleId="SCVborderabovetitle">
    <w:name w:val="SCV border above title"/>
    <w:basedOn w:val="SCVbody"/>
    <w:uiPriority w:val="1"/>
    <w:rsid w:val="00521CA5"/>
    <w:pPr>
      <w:pBdr>
        <w:top w:val="single" w:sz="24" w:space="1" w:color="D9D9D9" w:themeColor="background1" w:themeShade="D9"/>
      </w:pBdr>
      <w:spacing w:before="0" w:after="0"/>
    </w:pPr>
    <w:rPr>
      <w:sz w:val="12"/>
    </w:rPr>
  </w:style>
  <w:style w:type="paragraph" w:customStyle="1" w:styleId="Default">
    <w:name w:val="Default"/>
    <w:rsid w:val="005B2D6B"/>
    <w:pPr>
      <w:autoSpaceDE w:val="0"/>
      <w:autoSpaceDN w:val="0"/>
      <w:adjustRightInd w:val="0"/>
      <w:spacing w:before="0" w:after="0" w:line="240" w:lineRule="auto"/>
    </w:pPr>
    <w:rPr>
      <w:rFonts w:ascii="Arial" w:hAnsi="Arial" w:cs="Arial"/>
      <w:color w:val="000000"/>
      <w:sz w:val="24"/>
      <w:szCs w:val="24"/>
    </w:rPr>
  </w:style>
  <w:style w:type="paragraph" w:customStyle="1" w:styleId="paragraph">
    <w:name w:val="paragraph"/>
    <w:basedOn w:val="Normal"/>
    <w:rsid w:val="00BA7B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7B67"/>
  </w:style>
  <w:style w:type="character" w:customStyle="1" w:styleId="eop">
    <w:name w:val="eop"/>
    <w:basedOn w:val="DefaultParagraphFont"/>
    <w:rsid w:val="00BA7B67"/>
  </w:style>
  <w:style w:type="character" w:customStyle="1" w:styleId="wacimagecontainer">
    <w:name w:val="wacimagecontainer"/>
    <w:basedOn w:val="DefaultParagraphFont"/>
    <w:rsid w:val="00BA7B67"/>
  </w:style>
  <w:style w:type="paragraph" w:customStyle="1" w:styleId="PulloutText">
    <w:name w:val="Pullout Text"/>
    <w:basedOn w:val="Normal"/>
    <w:uiPriority w:val="1"/>
    <w:qFormat/>
    <w:rsid w:val="006A1F80"/>
    <w:pPr>
      <w:spacing w:before="100" w:after="100"/>
    </w:pPr>
    <w:rPr>
      <w:color w:val="007586"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20593">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11504410">
      <w:bodyDiv w:val="1"/>
      <w:marLeft w:val="0"/>
      <w:marRight w:val="0"/>
      <w:marTop w:val="0"/>
      <w:marBottom w:val="0"/>
      <w:divBdr>
        <w:top w:val="none" w:sz="0" w:space="0" w:color="auto"/>
        <w:left w:val="none" w:sz="0" w:space="0" w:color="auto"/>
        <w:bottom w:val="none" w:sz="0" w:space="0" w:color="auto"/>
        <w:right w:val="none" w:sz="0" w:space="0" w:color="auto"/>
      </w:divBdr>
      <w:divsChild>
        <w:div w:id="149634556">
          <w:marLeft w:val="0"/>
          <w:marRight w:val="0"/>
          <w:marTop w:val="0"/>
          <w:marBottom w:val="0"/>
          <w:divBdr>
            <w:top w:val="none" w:sz="0" w:space="0" w:color="auto"/>
            <w:left w:val="none" w:sz="0" w:space="0" w:color="auto"/>
            <w:bottom w:val="none" w:sz="0" w:space="0" w:color="auto"/>
            <w:right w:val="none" w:sz="0" w:space="0" w:color="auto"/>
          </w:divBdr>
        </w:div>
        <w:div w:id="304965968">
          <w:marLeft w:val="0"/>
          <w:marRight w:val="0"/>
          <w:marTop w:val="0"/>
          <w:marBottom w:val="0"/>
          <w:divBdr>
            <w:top w:val="none" w:sz="0" w:space="0" w:color="auto"/>
            <w:left w:val="none" w:sz="0" w:space="0" w:color="auto"/>
            <w:bottom w:val="none" w:sz="0" w:space="0" w:color="auto"/>
            <w:right w:val="none" w:sz="0" w:space="0" w:color="auto"/>
          </w:divBdr>
        </w:div>
        <w:div w:id="313947934">
          <w:marLeft w:val="0"/>
          <w:marRight w:val="0"/>
          <w:marTop w:val="0"/>
          <w:marBottom w:val="0"/>
          <w:divBdr>
            <w:top w:val="none" w:sz="0" w:space="0" w:color="auto"/>
            <w:left w:val="none" w:sz="0" w:space="0" w:color="auto"/>
            <w:bottom w:val="none" w:sz="0" w:space="0" w:color="auto"/>
            <w:right w:val="none" w:sz="0" w:space="0" w:color="auto"/>
          </w:divBdr>
        </w:div>
        <w:div w:id="436291623">
          <w:marLeft w:val="0"/>
          <w:marRight w:val="0"/>
          <w:marTop w:val="0"/>
          <w:marBottom w:val="0"/>
          <w:divBdr>
            <w:top w:val="none" w:sz="0" w:space="0" w:color="auto"/>
            <w:left w:val="none" w:sz="0" w:space="0" w:color="auto"/>
            <w:bottom w:val="none" w:sz="0" w:space="0" w:color="auto"/>
            <w:right w:val="none" w:sz="0" w:space="0" w:color="auto"/>
          </w:divBdr>
        </w:div>
        <w:div w:id="508376476">
          <w:marLeft w:val="0"/>
          <w:marRight w:val="0"/>
          <w:marTop w:val="0"/>
          <w:marBottom w:val="0"/>
          <w:divBdr>
            <w:top w:val="none" w:sz="0" w:space="0" w:color="auto"/>
            <w:left w:val="none" w:sz="0" w:space="0" w:color="auto"/>
            <w:bottom w:val="none" w:sz="0" w:space="0" w:color="auto"/>
            <w:right w:val="none" w:sz="0" w:space="0" w:color="auto"/>
          </w:divBdr>
        </w:div>
        <w:div w:id="607465708">
          <w:marLeft w:val="0"/>
          <w:marRight w:val="0"/>
          <w:marTop w:val="0"/>
          <w:marBottom w:val="0"/>
          <w:divBdr>
            <w:top w:val="none" w:sz="0" w:space="0" w:color="auto"/>
            <w:left w:val="none" w:sz="0" w:space="0" w:color="auto"/>
            <w:bottom w:val="none" w:sz="0" w:space="0" w:color="auto"/>
            <w:right w:val="none" w:sz="0" w:space="0" w:color="auto"/>
          </w:divBdr>
        </w:div>
        <w:div w:id="669601626">
          <w:marLeft w:val="0"/>
          <w:marRight w:val="0"/>
          <w:marTop w:val="0"/>
          <w:marBottom w:val="0"/>
          <w:divBdr>
            <w:top w:val="none" w:sz="0" w:space="0" w:color="auto"/>
            <w:left w:val="none" w:sz="0" w:space="0" w:color="auto"/>
            <w:bottom w:val="none" w:sz="0" w:space="0" w:color="auto"/>
            <w:right w:val="none" w:sz="0" w:space="0" w:color="auto"/>
          </w:divBdr>
        </w:div>
        <w:div w:id="815099516">
          <w:marLeft w:val="0"/>
          <w:marRight w:val="0"/>
          <w:marTop w:val="0"/>
          <w:marBottom w:val="0"/>
          <w:divBdr>
            <w:top w:val="none" w:sz="0" w:space="0" w:color="auto"/>
            <w:left w:val="none" w:sz="0" w:space="0" w:color="auto"/>
            <w:bottom w:val="none" w:sz="0" w:space="0" w:color="auto"/>
            <w:right w:val="none" w:sz="0" w:space="0" w:color="auto"/>
          </w:divBdr>
        </w:div>
        <w:div w:id="816143005">
          <w:marLeft w:val="0"/>
          <w:marRight w:val="0"/>
          <w:marTop w:val="0"/>
          <w:marBottom w:val="0"/>
          <w:divBdr>
            <w:top w:val="none" w:sz="0" w:space="0" w:color="auto"/>
            <w:left w:val="none" w:sz="0" w:space="0" w:color="auto"/>
            <w:bottom w:val="none" w:sz="0" w:space="0" w:color="auto"/>
            <w:right w:val="none" w:sz="0" w:space="0" w:color="auto"/>
          </w:divBdr>
        </w:div>
        <w:div w:id="968364579">
          <w:marLeft w:val="0"/>
          <w:marRight w:val="0"/>
          <w:marTop w:val="0"/>
          <w:marBottom w:val="0"/>
          <w:divBdr>
            <w:top w:val="none" w:sz="0" w:space="0" w:color="auto"/>
            <w:left w:val="none" w:sz="0" w:space="0" w:color="auto"/>
            <w:bottom w:val="none" w:sz="0" w:space="0" w:color="auto"/>
            <w:right w:val="none" w:sz="0" w:space="0" w:color="auto"/>
          </w:divBdr>
        </w:div>
        <w:div w:id="998924763">
          <w:marLeft w:val="0"/>
          <w:marRight w:val="0"/>
          <w:marTop w:val="0"/>
          <w:marBottom w:val="0"/>
          <w:divBdr>
            <w:top w:val="none" w:sz="0" w:space="0" w:color="auto"/>
            <w:left w:val="none" w:sz="0" w:space="0" w:color="auto"/>
            <w:bottom w:val="none" w:sz="0" w:space="0" w:color="auto"/>
            <w:right w:val="none" w:sz="0" w:space="0" w:color="auto"/>
          </w:divBdr>
        </w:div>
        <w:div w:id="1089278741">
          <w:marLeft w:val="0"/>
          <w:marRight w:val="0"/>
          <w:marTop w:val="0"/>
          <w:marBottom w:val="0"/>
          <w:divBdr>
            <w:top w:val="none" w:sz="0" w:space="0" w:color="auto"/>
            <w:left w:val="none" w:sz="0" w:space="0" w:color="auto"/>
            <w:bottom w:val="none" w:sz="0" w:space="0" w:color="auto"/>
            <w:right w:val="none" w:sz="0" w:space="0" w:color="auto"/>
          </w:divBdr>
        </w:div>
        <w:div w:id="1234043323">
          <w:marLeft w:val="0"/>
          <w:marRight w:val="0"/>
          <w:marTop w:val="0"/>
          <w:marBottom w:val="0"/>
          <w:divBdr>
            <w:top w:val="none" w:sz="0" w:space="0" w:color="auto"/>
            <w:left w:val="none" w:sz="0" w:space="0" w:color="auto"/>
            <w:bottom w:val="none" w:sz="0" w:space="0" w:color="auto"/>
            <w:right w:val="none" w:sz="0" w:space="0" w:color="auto"/>
          </w:divBdr>
        </w:div>
        <w:div w:id="1277563793">
          <w:marLeft w:val="0"/>
          <w:marRight w:val="0"/>
          <w:marTop w:val="0"/>
          <w:marBottom w:val="0"/>
          <w:divBdr>
            <w:top w:val="none" w:sz="0" w:space="0" w:color="auto"/>
            <w:left w:val="none" w:sz="0" w:space="0" w:color="auto"/>
            <w:bottom w:val="none" w:sz="0" w:space="0" w:color="auto"/>
            <w:right w:val="none" w:sz="0" w:space="0" w:color="auto"/>
          </w:divBdr>
        </w:div>
        <w:div w:id="1286884327">
          <w:marLeft w:val="0"/>
          <w:marRight w:val="0"/>
          <w:marTop w:val="0"/>
          <w:marBottom w:val="0"/>
          <w:divBdr>
            <w:top w:val="none" w:sz="0" w:space="0" w:color="auto"/>
            <w:left w:val="none" w:sz="0" w:space="0" w:color="auto"/>
            <w:bottom w:val="none" w:sz="0" w:space="0" w:color="auto"/>
            <w:right w:val="none" w:sz="0" w:space="0" w:color="auto"/>
          </w:divBdr>
        </w:div>
        <w:div w:id="1411268095">
          <w:marLeft w:val="0"/>
          <w:marRight w:val="0"/>
          <w:marTop w:val="0"/>
          <w:marBottom w:val="0"/>
          <w:divBdr>
            <w:top w:val="none" w:sz="0" w:space="0" w:color="auto"/>
            <w:left w:val="none" w:sz="0" w:space="0" w:color="auto"/>
            <w:bottom w:val="none" w:sz="0" w:space="0" w:color="auto"/>
            <w:right w:val="none" w:sz="0" w:space="0" w:color="auto"/>
          </w:divBdr>
        </w:div>
        <w:div w:id="1517423925">
          <w:marLeft w:val="0"/>
          <w:marRight w:val="0"/>
          <w:marTop w:val="0"/>
          <w:marBottom w:val="0"/>
          <w:divBdr>
            <w:top w:val="none" w:sz="0" w:space="0" w:color="auto"/>
            <w:left w:val="none" w:sz="0" w:space="0" w:color="auto"/>
            <w:bottom w:val="none" w:sz="0" w:space="0" w:color="auto"/>
            <w:right w:val="none" w:sz="0" w:space="0" w:color="auto"/>
          </w:divBdr>
        </w:div>
        <w:div w:id="1529878804">
          <w:marLeft w:val="0"/>
          <w:marRight w:val="0"/>
          <w:marTop w:val="0"/>
          <w:marBottom w:val="0"/>
          <w:divBdr>
            <w:top w:val="none" w:sz="0" w:space="0" w:color="auto"/>
            <w:left w:val="none" w:sz="0" w:space="0" w:color="auto"/>
            <w:bottom w:val="none" w:sz="0" w:space="0" w:color="auto"/>
            <w:right w:val="none" w:sz="0" w:space="0" w:color="auto"/>
          </w:divBdr>
        </w:div>
        <w:div w:id="1661616271">
          <w:marLeft w:val="0"/>
          <w:marRight w:val="0"/>
          <w:marTop w:val="0"/>
          <w:marBottom w:val="0"/>
          <w:divBdr>
            <w:top w:val="none" w:sz="0" w:space="0" w:color="auto"/>
            <w:left w:val="none" w:sz="0" w:space="0" w:color="auto"/>
            <w:bottom w:val="none" w:sz="0" w:space="0" w:color="auto"/>
            <w:right w:val="none" w:sz="0" w:space="0" w:color="auto"/>
          </w:divBdr>
        </w:div>
        <w:div w:id="1956135131">
          <w:marLeft w:val="0"/>
          <w:marRight w:val="0"/>
          <w:marTop w:val="0"/>
          <w:marBottom w:val="0"/>
          <w:divBdr>
            <w:top w:val="none" w:sz="0" w:space="0" w:color="auto"/>
            <w:left w:val="none" w:sz="0" w:space="0" w:color="auto"/>
            <w:bottom w:val="none" w:sz="0" w:space="0" w:color="auto"/>
            <w:right w:val="none" w:sz="0" w:space="0" w:color="auto"/>
          </w:divBdr>
        </w:div>
        <w:div w:id="1984653512">
          <w:marLeft w:val="0"/>
          <w:marRight w:val="0"/>
          <w:marTop w:val="0"/>
          <w:marBottom w:val="0"/>
          <w:divBdr>
            <w:top w:val="none" w:sz="0" w:space="0" w:color="auto"/>
            <w:left w:val="none" w:sz="0" w:space="0" w:color="auto"/>
            <w:bottom w:val="none" w:sz="0" w:space="0" w:color="auto"/>
            <w:right w:val="none" w:sz="0" w:space="0" w:color="auto"/>
          </w:divBdr>
        </w:div>
        <w:div w:id="2064401090">
          <w:marLeft w:val="0"/>
          <w:marRight w:val="0"/>
          <w:marTop w:val="0"/>
          <w:marBottom w:val="0"/>
          <w:divBdr>
            <w:top w:val="none" w:sz="0" w:space="0" w:color="auto"/>
            <w:left w:val="none" w:sz="0" w:space="0" w:color="auto"/>
            <w:bottom w:val="none" w:sz="0" w:space="0" w:color="auto"/>
            <w:right w:val="none" w:sz="0" w:space="0" w:color="auto"/>
          </w:divBdr>
        </w:div>
      </w:divsChild>
    </w:div>
    <w:div w:id="219707465">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608271218">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64895770">
      <w:bodyDiv w:val="1"/>
      <w:marLeft w:val="0"/>
      <w:marRight w:val="0"/>
      <w:marTop w:val="0"/>
      <w:marBottom w:val="0"/>
      <w:divBdr>
        <w:top w:val="none" w:sz="0" w:space="0" w:color="auto"/>
        <w:left w:val="none" w:sz="0" w:space="0" w:color="auto"/>
        <w:bottom w:val="none" w:sz="0" w:space="0" w:color="auto"/>
        <w:right w:val="none" w:sz="0" w:space="0" w:color="auto"/>
      </w:divBdr>
    </w:div>
    <w:div w:id="1189298389">
      <w:bodyDiv w:val="1"/>
      <w:marLeft w:val="0"/>
      <w:marRight w:val="0"/>
      <w:marTop w:val="0"/>
      <w:marBottom w:val="0"/>
      <w:divBdr>
        <w:top w:val="none" w:sz="0" w:space="0" w:color="auto"/>
        <w:left w:val="none" w:sz="0" w:space="0" w:color="auto"/>
        <w:bottom w:val="none" w:sz="0" w:space="0" w:color="auto"/>
        <w:right w:val="none" w:sz="0" w:space="0" w:color="auto"/>
      </w:divBdr>
    </w:div>
    <w:div w:id="1244217882">
      <w:bodyDiv w:val="1"/>
      <w:marLeft w:val="0"/>
      <w:marRight w:val="0"/>
      <w:marTop w:val="0"/>
      <w:marBottom w:val="0"/>
      <w:divBdr>
        <w:top w:val="none" w:sz="0" w:space="0" w:color="auto"/>
        <w:left w:val="none" w:sz="0" w:space="0" w:color="auto"/>
        <w:bottom w:val="none" w:sz="0" w:space="0" w:color="auto"/>
        <w:right w:val="none" w:sz="0" w:space="0" w:color="auto"/>
      </w:divBdr>
      <w:divsChild>
        <w:div w:id="66608742">
          <w:marLeft w:val="0"/>
          <w:marRight w:val="0"/>
          <w:marTop w:val="0"/>
          <w:marBottom w:val="0"/>
          <w:divBdr>
            <w:top w:val="none" w:sz="0" w:space="0" w:color="auto"/>
            <w:left w:val="none" w:sz="0" w:space="0" w:color="auto"/>
            <w:bottom w:val="none" w:sz="0" w:space="0" w:color="auto"/>
            <w:right w:val="none" w:sz="0" w:space="0" w:color="auto"/>
          </w:divBdr>
        </w:div>
        <w:div w:id="113140575">
          <w:marLeft w:val="0"/>
          <w:marRight w:val="0"/>
          <w:marTop w:val="0"/>
          <w:marBottom w:val="0"/>
          <w:divBdr>
            <w:top w:val="none" w:sz="0" w:space="0" w:color="auto"/>
            <w:left w:val="none" w:sz="0" w:space="0" w:color="auto"/>
            <w:bottom w:val="none" w:sz="0" w:space="0" w:color="auto"/>
            <w:right w:val="none" w:sz="0" w:space="0" w:color="auto"/>
          </w:divBdr>
        </w:div>
        <w:div w:id="232814520">
          <w:marLeft w:val="0"/>
          <w:marRight w:val="0"/>
          <w:marTop w:val="0"/>
          <w:marBottom w:val="0"/>
          <w:divBdr>
            <w:top w:val="none" w:sz="0" w:space="0" w:color="auto"/>
            <w:left w:val="none" w:sz="0" w:space="0" w:color="auto"/>
            <w:bottom w:val="none" w:sz="0" w:space="0" w:color="auto"/>
            <w:right w:val="none" w:sz="0" w:space="0" w:color="auto"/>
          </w:divBdr>
        </w:div>
        <w:div w:id="337852268">
          <w:marLeft w:val="0"/>
          <w:marRight w:val="0"/>
          <w:marTop w:val="0"/>
          <w:marBottom w:val="0"/>
          <w:divBdr>
            <w:top w:val="none" w:sz="0" w:space="0" w:color="auto"/>
            <w:left w:val="none" w:sz="0" w:space="0" w:color="auto"/>
            <w:bottom w:val="none" w:sz="0" w:space="0" w:color="auto"/>
            <w:right w:val="none" w:sz="0" w:space="0" w:color="auto"/>
          </w:divBdr>
        </w:div>
        <w:div w:id="462894384">
          <w:marLeft w:val="0"/>
          <w:marRight w:val="0"/>
          <w:marTop w:val="0"/>
          <w:marBottom w:val="0"/>
          <w:divBdr>
            <w:top w:val="none" w:sz="0" w:space="0" w:color="auto"/>
            <w:left w:val="none" w:sz="0" w:space="0" w:color="auto"/>
            <w:bottom w:val="none" w:sz="0" w:space="0" w:color="auto"/>
            <w:right w:val="none" w:sz="0" w:space="0" w:color="auto"/>
          </w:divBdr>
        </w:div>
        <w:div w:id="590629315">
          <w:marLeft w:val="0"/>
          <w:marRight w:val="0"/>
          <w:marTop w:val="0"/>
          <w:marBottom w:val="0"/>
          <w:divBdr>
            <w:top w:val="none" w:sz="0" w:space="0" w:color="auto"/>
            <w:left w:val="none" w:sz="0" w:space="0" w:color="auto"/>
            <w:bottom w:val="none" w:sz="0" w:space="0" w:color="auto"/>
            <w:right w:val="none" w:sz="0" w:space="0" w:color="auto"/>
          </w:divBdr>
        </w:div>
        <w:div w:id="1105884594">
          <w:marLeft w:val="0"/>
          <w:marRight w:val="0"/>
          <w:marTop w:val="0"/>
          <w:marBottom w:val="0"/>
          <w:divBdr>
            <w:top w:val="none" w:sz="0" w:space="0" w:color="auto"/>
            <w:left w:val="none" w:sz="0" w:space="0" w:color="auto"/>
            <w:bottom w:val="none" w:sz="0" w:space="0" w:color="auto"/>
            <w:right w:val="none" w:sz="0" w:space="0" w:color="auto"/>
          </w:divBdr>
        </w:div>
        <w:div w:id="1111898607">
          <w:marLeft w:val="0"/>
          <w:marRight w:val="0"/>
          <w:marTop w:val="0"/>
          <w:marBottom w:val="0"/>
          <w:divBdr>
            <w:top w:val="none" w:sz="0" w:space="0" w:color="auto"/>
            <w:left w:val="none" w:sz="0" w:space="0" w:color="auto"/>
            <w:bottom w:val="none" w:sz="0" w:space="0" w:color="auto"/>
            <w:right w:val="none" w:sz="0" w:space="0" w:color="auto"/>
          </w:divBdr>
        </w:div>
        <w:div w:id="1277710508">
          <w:marLeft w:val="0"/>
          <w:marRight w:val="0"/>
          <w:marTop w:val="0"/>
          <w:marBottom w:val="0"/>
          <w:divBdr>
            <w:top w:val="none" w:sz="0" w:space="0" w:color="auto"/>
            <w:left w:val="none" w:sz="0" w:space="0" w:color="auto"/>
            <w:bottom w:val="none" w:sz="0" w:space="0" w:color="auto"/>
            <w:right w:val="none" w:sz="0" w:space="0" w:color="auto"/>
          </w:divBdr>
        </w:div>
        <w:div w:id="1279406786">
          <w:marLeft w:val="0"/>
          <w:marRight w:val="0"/>
          <w:marTop w:val="0"/>
          <w:marBottom w:val="0"/>
          <w:divBdr>
            <w:top w:val="none" w:sz="0" w:space="0" w:color="auto"/>
            <w:left w:val="none" w:sz="0" w:space="0" w:color="auto"/>
            <w:bottom w:val="none" w:sz="0" w:space="0" w:color="auto"/>
            <w:right w:val="none" w:sz="0" w:space="0" w:color="auto"/>
          </w:divBdr>
        </w:div>
        <w:div w:id="1311865093">
          <w:marLeft w:val="0"/>
          <w:marRight w:val="0"/>
          <w:marTop w:val="0"/>
          <w:marBottom w:val="0"/>
          <w:divBdr>
            <w:top w:val="none" w:sz="0" w:space="0" w:color="auto"/>
            <w:left w:val="none" w:sz="0" w:space="0" w:color="auto"/>
            <w:bottom w:val="none" w:sz="0" w:space="0" w:color="auto"/>
            <w:right w:val="none" w:sz="0" w:space="0" w:color="auto"/>
          </w:divBdr>
        </w:div>
        <w:div w:id="1349789427">
          <w:marLeft w:val="0"/>
          <w:marRight w:val="0"/>
          <w:marTop w:val="0"/>
          <w:marBottom w:val="0"/>
          <w:divBdr>
            <w:top w:val="none" w:sz="0" w:space="0" w:color="auto"/>
            <w:left w:val="none" w:sz="0" w:space="0" w:color="auto"/>
            <w:bottom w:val="none" w:sz="0" w:space="0" w:color="auto"/>
            <w:right w:val="none" w:sz="0" w:space="0" w:color="auto"/>
          </w:divBdr>
        </w:div>
        <w:div w:id="1380284340">
          <w:marLeft w:val="0"/>
          <w:marRight w:val="0"/>
          <w:marTop w:val="0"/>
          <w:marBottom w:val="0"/>
          <w:divBdr>
            <w:top w:val="none" w:sz="0" w:space="0" w:color="auto"/>
            <w:left w:val="none" w:sz="0" w:space="0" w:color="auto"/>
            <w:bottom w:val="none" w:sz="0" w:space="0" w:color="auto"/>
            <w:right w:val="none" w:sz="0" w:space="0" w:color="auto"/>
          </w:divBdr>
        </w:div>
        <w:div w:id="1460416101">
          <w:marLeft w:val="0"/>
          <w:marRight w:val="0"/>
          <w:marTop w:val="0"/>
          <w:marBottom w:val="0"/>
          <w:divBdr>
            <w:top w:val="none" w:sz="0" w:space="0" w:color="auto"/>
            <w:left w:val="none" w:sz="0" w:space="0" w:color="auto"/>
            <w:bottom w:val="none" w:sz="0" w:space="0" w:color="auto"/>
            <w:right w:val="none" w:sz="0" w:space="0" w:color="auto"/>
          </w:divBdr>
        </w:div>
        <w:div w:id="1481461545">
          <w:marLeft w:val="0"/>
          <w:marRight w:val="0"/>
          <w:marTop w:val="0"/>
          <w:marBottom w:val="0"/>
          <w:divBdr>
            <w:top w:val="none" w:sz="0" w:space="0" w:color="auto"/>
            <w:left w:val="none" w:sz="0" w:space="0" w:color="auto"/>
            <w:bottom w:val="none" w:sz="0" w:space="0" w:color="auto"/>
            <w:right w:val="none" w:sz="0" w:space="0" w:color="auto"/>
          </w:divBdr>
        </w:div>
        <w:div w:id="1494681246">
          <w:marLeft w:val="0"/>
          <w:marRight w:val="0"/>
          <w:marTop w:val="0"/>
          <w:marBottom w:val="0"/>
          <w:divBdr>
            <w:top w:val="none" w:sz="0" w:space="0" w:color="auto"/>
            <w:left w:val="none" w:sz="0" w:space="0" w:color="auto"/>
            <w:bottom w:val="none" w:sz="0" w:space="0" w:color="auto"/>
            <w:right w:val="none" w:sz="0" w:space="0" w:color="auto"/>
          </w:divBdr>
        </w:div>
        <w:div w:id="1535540320">
          <w:marLeft w:val="0"/>
          <w:marRight w:val="0"/>
          <w:marTop w:val="0"/>
          <w:marBottom w:val="0"/>
          <w:divBdr>
            <w:top w:val="none" w:sz="0" w:space="0" w:color="auto"/>
            <w:left w:val="none" w:sz="0" w:space="0" w:color="auto"/>
            <w:bottom w:val="none" w:sz="0" w:space="0" w:color="auto"/>
            <w:right w:val="none" w:sz="0" w:space="0" w:color="auto"/>
          </w:divBdr>
        </w:div>
        <w:div w:id="1536966336">
          <w:marLeft w:val="0"/>
          <w:marRight w:val="0"/>
          <w:marTop w:val="0"/>
          <w:marBottom w:val="0"/>
          <w:divBdr>
            <w:top w:val="none" w:sz="0" w:space="0" w:color="auto"/>
            <w:left w:val="none" w:sz="0" w:space="0" w:color="auto"/>
            <w:bottom w:val="none" w:sz="0" w:space="0" w:color="auto"/>
            <w:right w:val="none" w:sz="0" w:space="0" w:color="auto"/>
          </w:divBdr>
        </w:div>
        <w:div w:id="1645155473">
          <w:marLeft w:val="0"/>
          <w:marRight w:val="0"/>
          <w:marTop w:val="0"/>
          <w:marBottom w:val="0"/>
          <w:divBdr>
            <w:top w:val="none" w:sz="0" w:space="0" w:color="auto"/>
            <w:left w:val="none" w:sz="0" w:space="0" w:color="auto"/>
            <w:bottom w:val="none" w:sz="0" w:space="0" w:color="auto"/>
            <w:right w:val="none" w:sz="0" w:space="0" w:color="auto"/>
          </w:divBdr>
        </w:div>
        <w:div w:id="1724209634">
          <w:marLeft w:val="0"/>
          <w:marRight w:val="0"/>
          <w:marTop w:val="0"/>
          <w:marBottom w:val="0"/>
          <w:divBdr>
            <w:top w:val="none" w:sz="0" w:space="0" w:color="auto"/>
            <w:left w:val="none" w:sz="0" w:space="0" w:color="auto"/>
            <w:bottom w:val="none" w:sz="0" w:space="0" w:color="auto"/>
            <w:right w:val="none" w:sz="0" w:space="0" w:color="auto"/>
          </w:divBdr>
        </w:div>
        <w:div w:id="1737437336">
          <w:marLeft w:val="0"/>
          <w:marRight w:val="0"/>
          <w:marTop w:val="0"/>
          <w:marBottom w:val="0"/>
          <w:divBdr>
            <w:top w:val="none" w:sz="0" w:space="0" w:color="auto"/>
            <w:left w:val="none" w:sz="0" w:space="0" w:color="auto"/>
            <w:bottom w:val="none" w:sz="0" w:space="0" w:color="auto"/>
            <w:right w:val="none" w:sz="0" w:space="0" w:color="auto"/>
          </w:divBdr>
        </w:div>
        <w:div w:id="1764063292">
          <w:marLeft w:val="0"/>
          <w:marRight w:val="0"/>
          <w:marTop w:val="0"/>
          <w:marBottom w:val="0"/>
          <w:divBdr>
            <w:top w:val="none" w:sz="0" w:space="0" w:color="auto"/>
            <w:left w:val="none" w:sz="0" w:space="0" w:color="auto"/>
            <w:bottom w:val="none" w:sz="0" w:space="0" w:color="auto"/>
            <w:right w:val="none" w:sz="0" w:space="0" w:color="auto"/>
          </w:divBdr>
        </w:div>
        <w:div w:id="1835995309">
          <w:marLeft w:val="0"/>
          <w:marRight w:val="0"/>
          <w:marTop w:val="0"/>
          <w:marBottom w:val="0"/>
          <w:divBdr>
            <w:top w:val="none" w:sz="0" w:space="0" w:color="auto"/>
            <w:left w:val="none" w:sz="0" w:space="0" w:color="auto"/>
            <w:bottom w:val="none" w:sz="0" w:space="0" w:color="auto"/>
            <w:right w:val="none" w:sz="0" w:space="0" w:color="auto"/>
          </w:divBdr>
        </w:div>
        <w:div w:id="1904944899">
          <w:marLeft w:val="0"/>
          <w:marRight w:val="0"/>
          <w:marTop w:val="0"/>
          <w:marBottom w:val="0"/>
          <w:divBdr>
            <w:top w:val="none" w:sz="0" w:space="0" w:color="auto"/>
            <w:left w:val="none" w:sz="0" w:space="0" w:color="auto"/>
            <w:bottom w:val="none" w:sz="0" w:space="0" w:color="auto"/>
            <w:right w:val="none" w:sz="0" w:space="0" w:color="auto"/>
          </w:divBdr>
        </w:div>
        <w:div w:id="1989243376">
          <w:marLeft w:val="0"/>
          <w:marRight w:val="0"/>
          <w:marTop w:val="0"/>
          <w:marBottom w:val="0"/>
          <w:divBdr>
            <w:top w:val="none" w:sz="0" w:space="0" w:color="auto"/>
            <w:left w:val="none" w:sz="0" w:space="0" w:color="auto"/>
            <w:bottom w:val="none" w:sz="0" w:space="0" w:color="auto"/>
            <w:right w:val="none" w:sz="0" w:space="0" w:color="auto"/>
          </w:divBdr>
        </w:div>
        <w:div w:id="2012367008">
          <w:marLeft w:val="0"/>
          <w:marRight w:val="0"/>
          <w:marTop w:val="0"/>
          <w:marBottom w:val="0"/>
          <w:divBdr>
            <w:top w:val="none" w:sz="0" w:space="0" w:color="auto"/>
            <w:left w:val="none" w:sz="0" w:space="0" w:color="auto"/>
            <w:bottom w:val="none" w:sz="0" w:space="0" w:color="auto"/>
            <w:right w:val="none" w:sz="0" w:space="0" w:color="auto"/>
          </w:divBdr>
        </w:div>
        <w:div w:id="2136943184">
          <w:marLeft w:val="0"/>
          <w:marRight w:val="0"/>
          <w:marTop w:val="0"/>
          <w:marBottom w:val="0"/>
          <w:divBdr>
            <w:top w:val="none" w:sz="0" w:space="0" w:color="auto"/>
            <w:left w:val="none" w:sz="0" w:space="0" w:color="auto"/>
            <w:bottom w:val="none" w:sz="0" w:space="0" w:color="auto"/>
            <w:right w:val="none" w:sz="0" w:space="0" w:color="auto"/>
          </w:divBdr>
        </w:div>
      </w:divsChild>
    </w:div>
    <w:div w:id="1344891112">
      <w:bodyDiv w:val="1"/>
      <w:marLeft w:val="0"/>
      <w:marRight w:val="0"/>
      <w:marTop w:val="0"/>
      <w:marBottom w:val="0"/>
      <w:divBdr>
        <w:top w:val="none" w:sz="0" w:space="0" w:color="auto"/>
        <w:left w:val="none" w:sz="0" w:space="0" w:color="auto"/>
        <w:bottom w:val="none" w:sz="0" w:space="0" w:color="auto"/>
        <w:right w:val="none" w:sz="0" w:space="0" w:color="auto"/>
      </w:divBdr>
      <w:divsChild>
        <w:div w:id="30302796">
          <w:marLeft w:val="0"/>
          <w:marRight w:val="0"/>
          <w:marTop w:val="0"/>
          <w:marBottom w:val="0"/>
          <w:divBdr>
            <w:top w:val="none" w:sz="0" w:space="0" w:color="auto"/>
            <w:left w:val="none" w:sz="0" w:space="0" w:color="auto"/>
            <w:bottom w:val="none" w:sz="0" w:space="0" w:color="auto"/>
            <w:right w:val="none" w:sz="0" w:space="0" w:color="auto"/>
          </w:divBdr>
        </w:div>
        <w:div w:id="229467820">
          <w:marLeft w:val="0"/>
          <w:marRight w:val="0"/>
          <w:marTop w:val="0"/>
          <w:marBottom w:val="0"/>
          <w:divBdr>
            <w:top w:val="none" w:sz="0" w:space="0" w:color="auto"/>
            <w:left w:val="none" w:sz="0" w:space="0" w:color="auto"/>
            <w:bottom w:val="none" w:sz="0" w:space="0" w:color="auto"/>
            <w:right w:val="none" w:sz="0" w:space="0" w:color="auto"/>
          </w:divBdr>
        </w:div>
        <w:div w:id="290869033">
          <w:marLeft w:val="0"/>
          <w:marRight w:val="0"/>
          <w:marTop w:val="0"/>
          <w:marBottom w:val="0"/>
          <w:divBdr>
            <w:top w:val="none" w:sz="0" w:space="0" w:color="auto"/>
            <w:left w:val="none" w:sz="0" w:space="0" w:color="auto"/>
            <w:bottom w:val="none" w:sz="0" w:space="0" w:color="auto"/>
            <w:right w:val="none" w:sz="0" w:space="0" w:color="auto"/>
          </w:divBdr>
        </w:div>
        <w:div w:id="421100497">
          <w:marLeft w:val="0"/>
          <w:marRight w:val="0"/>
          <w:marTop w:val="0"/>
          <w:marBottom w:val="0"/>
          <w:divBdr>
            <w:top w:val="none" w:sz="0" w:space="0" w:color="auto"/>
            <w:left w:val="none" w:sz="0" w:space="0" w:color="auto"/>
            <w:bottom w:val="none" w:sz="0" w:space="0" w:color="auto"/>
            <w:right w:val="none" w:sz="0" w:space="0" w:color="auto"/>
          </w:divBdr>
        </w:div>
        <w:div w:id="605231334">
          <w:marLeft w:val="0"/>
          <w:marRight w:val="0"/>
          <w:marTop w:val="0"/>
          <w:marBottom w:val="0"/>
          <w:divBdr>
            <w:top w:val="none" w:sz="0" w:space="0" w:color="auto"/>
            <w:left w:val="none" w:sz="0" w:space="0" w:color="auto"/>
            <w:bottom w:val="none" w:sz="0" w:space="0" w:color="auto"/>
            <w:right w:val="none" w:sz="0" w:space="0" w:color="auto"/>
          </w:divBdr>
        </w:div>
        <w:div w:id="681057434">
          <w:marLeft w:val="0"/>
          <w:marRight w:val="0"/>
          <w:marTop w:val="0"/>
          <w:marBottom w:val="0"/>
          <w:divBdr>
            <w:top w:val="none" w:sz="0" w:space="0" w:color="auto"/>
            <w:left w:val="none" w:sz="0" w:space="0" w:color="auto"/>
            <w:bottom w:val="none" w:sz="0" w:space="0" w:color="auto"/>
            <w:right w:val="none" w:sz="0" w:space="0" w:color="auto"/>
          </w:divBdr>
        </w:div>
        <w:div w:id="845751046">
          <w:marLeft w:val="0"/>
          <w:marRight w:val="0"/>
          <w:marTop w:val="0"/>
          <w:marBottom w:val="0"/>
          <w:divBdr>
            <w:top w:val="none" w:sz="0" w:space="0" w:color="auto"/>
            <w:left w:val="none" w:sz="0" w:space="0" w:color="auto"/>
            <w:bottom w:val="none" w:sz="0" w:space="0" w:color="auto"/>
            <w:right w:val="none" w:sz="0" w:space="0" w:color="auto"/>
          </w:divBdr>
        </w:div>
        <w:div w:id="900411949">
          <w:marLeft w:val="0"/>
          <w:marRight w:val="0"/>
          <w:marTop w:val="0"/>
          <w:marBottom w:val="0"/>
          <w:divBdr>
            <w:top w:val="none" w:sz="0" w:space="0" w:color="auto"/>
            <w:left w:val="none" w:sz="0" w:space="0" w:color="auto"/>
            <w:bottom w:val="none" w:sz="0" w:space="0" w:color="auto"/>
            <w:right w:val="none" w:sz="0" w:space="0" w:color="auto"/>
          </w:divBdr>
        </w:div>
        <w:div w:id="1100759506">
          <w:marLeft w:val="0"/>
          <w:marRight w:val="0"/>
          <w:marTop w:val="0"/>
          <w:marBottom w:val="0"/>
          <w:divBdr>
            <w:top w:val="none" w:sz="0" w:space="0" w:color="auto"/>
            <w:left w:val="none" w:sz="0" w:space="0" w:color="auto"/>
            <w:bottom w:val="none" w:sz="0" w:space="0" w:color="auto"/>
            <w:right w:val="none" w:sz="0" w:space="0" w:color="auto"/>
          </w:divBdr>
        </w:div>
        <w:div w:id="1201895515">
          <w:marLeft w:val="0"/>
          <w:marRight w:val="0"/>
          <w:marTop w:val="0"/>
          <w:marBottom w:val="0"/>
          <w:divBdr>
            <w:top w:val="none" w:sz="0" w:space="0" w:color="auto"/>
            <w:left w:val="none" w:sz="0" w:space="0" w:color="auto"/>
            <w:bottom w:val="none" w:sz="0" w:space="0" w:color="auto"/>
            <w:right w:val="none" w:sz="0" w:space="0" w:color="auto"/>
          </w:divBdr>
        </w:div>
        <w:div w:id="1410230380">
          <w:marLeft w:val="0"/>
          <w:marRight w:val="0"/>
          <w:marTop w:val="0"/>
          <w:marBottom w:val="0"/>
          <w:divBdr>
            <w:top w:val="none" w:sz="0" w:space="0" w:color="auto"/>
            <w:left w:val="none" w:sz="0" w:space="0" w:color="auto"/>
            <w:bottom w:val="none" w:sz="0" w:space="0" w:color="auto"/>
            <w:right w:val="none" w:sz="0" w:space="0" w:color="auto"/>
          </w:divBdr>
        </w:div>
        <w:div w:id="1420904872">
          <w:marLeft w:val="0"/>
          <w:marRight w:val="0"/>
          <w:marTop w:val="0"/>
          <w:marBottom w:val="0"/>
          <w:divBdr>
            <w:top w:val="none" w:sz="0" w:space="0" w:color="auto"/>
            <w:left w:val="none" w:sz="0" w:space="0" w:color="auto"/>
            <w:bottom w:val="none" w:sz="0" w:space="0" w:color="auto"/>
            <w:right w:val="none" w:sz="0" w:space="0" w:color="auto"/>
          </w:divBdr>
        </w:div>
        <w:div w:id="1467090801">
          <w:marLeft w:val="0"/>
          <w:marRight w:val="0"/>
          <w:marTop w:val="0"/>
          <w:marBottom w:val="0"/>
          <w:divBdr>
            <w:top w:val="none" w:sz="0" w:space="0" w:color="auto"/>
            <w:left w:val="none" w:sz="0" w:space="0" w:color="auto"/>
            <w:bottom w:val="none" w:sz="0" w:space="0" w:color="auto"/>
            <w:right w:val="none" w:sz="0" w:space="0" w:color="auto"/>
          </w:divBdr>
        </w:div>
        <w:div w:id="1508590462">
          <w:marLeft w:val="0"/>
          <w:marRight w:val="0"/>
          <w:marTop w:val="0"/>
          <w:marBottom w:val="0"/>
          <w:divBdr>
            <w:top w:val="none" w:sz="0" w:space="0" w:color="auto"/>
            <w:left w:val="none" w:sz="0" w:space="0" w:color="auto"/>
            <w:bottom w:val="none" w:sz="0" w:space="0" w:color="auto"/>
            <w:right w:val="none" w:sz="0" w:space="0" w:color="auto"/>
          </w:divBdr>
        </w:div>
        <w:div w:id="1752656280">
          <w:marLeft w:val="0"/>
          <w:marRight w:val="0"/>
          <w:marTop w:val="0"/>
          <w:marBottom w:val="0"/>
          <w:divBdr>
            <w:top w:val="none" w:sz="0" w:space="0" w:color="auto"/>
            <w:left w:val="none" w:sz="0" w:space="0" w:color="auto"/>
            <w:bottom w:val="none" w:sz="0" w:space="0" w:color="auto"/>
            <w:right w:val="none" w:sz="0" w:space="0" w:color="auto"/>
          </w:divBdr>
        </w:div>
        <w:div w:id="1835756434">
          <w:marLeft w:val="0"/>
          <w:marRight w:val="0"/>
          <w:marTop w:val="0"/>
          <w:marBottom w:val="0"/>
          <w:divBdr>
            <w:top w:val="none" w:sz="0" w:space="0" w:color="auto"/>
            <w:left w:val="none" w:sz="0" w:space="0" w:color="auto"/>
            <w:bottom w:val="none" w:sz="0" w:space="0" w:color="auto"/>
            <w:right w:val="none" w:sz="0" w:space="0" w:color="auto"/>
          </w:divBdr>
        </w:div>
        <w:div w:id="1863127874">
          <w:marLeft w:val="0"/>
          <w:marRight w:val="0"/>
          <w:marTop w:val="0"/>
          <w:marBottom w:val="0"/>
          <w:divBdr>
            <w:top w:val="none" w:sz="0" w:space="0" w:color="auto"/>
            <w:left w:val="none" w:sz="0" w:space="0" w:color="auto"/>
            <w:bottom w:val="none" w:sz="0" w:space="0" w:color="auto"/>
            <w:right w:val="none" w:sz="0" w:space="0" w:color="auto"/>
          </w:divBdr>
        </w:div>
        <w:div w:id="1911236325">
          <w:marLeft w:val="0"/>
          <w:marRight w:val="0"/>
          <w:marTop w:val="0"/>
          <w:marBottom w:val="0"/>
          <w:divBdr>
            <w:top w:val="none" w:sz="0" w:space="0" w:color="auto"/>
            <w:left w:val="none" w:sz="0" w:space="0" w:color="auto"/>
            <w:bottom w:val="none" w:sz="0" w:space="0" w:color="auto"/>
            <w:right w:val="none" w:sz="0" w:space="0" w:color="auto"/>
          </w:divBdr>
        </w:div>
        <w:div w:id="1991474613">
          <w:marLeft w:val="0"/>
          <w:marRight w:val="0"/>
          <w:marTop w:val="0"/>
          <w:marBottom w:val="0"/>
          <w:divBdr>
            <w:top w:val="none" w:sz="0" w:space="0" w:color="auto"/>
            <w:left w:val="none" w:sz="0" w:space="0" w:color="auto"/>
            <w:bottom w:val="none" w:sz="0" w:space="0" w:color="auto"/>
            <w:right w:val="none" w:sz="0" w:space="0" w:color="auto"/>
          </w:divBdr>
        </w:div>
        <w:div w:id="2025595885">
          <w:marLeft w:val="0"/>
          <w:marRight w:val="0"/>
          <w:marTop w:val="0"/>
          <w:marBottom w:val="0"/>
          <w:divBdr>
            <w:top w:val="none" w:sz="0" w:space="0" w:color="auto"/>
            <w:left w:val="none" w:sz="0" w:space="0" w:color="auto"/>
            <w:bottom w:val="none" w:sz="0" w:space="0" w:color="auto"/>
            <w:right w:val="none" w:sz="0" w:space="0" w:color="auto"/>
          </w:divBdr>
        </w:div>
        <w:div w:id="2039118070">
          <w:marLeft w:val="0"/>
          <w:marRight w:val="0"/>
          <w:marTop w:val="0"/>
          <w:marBottom w:val="0"/>
          <w:divBdr>
            <w:top w:val="none" w:sz="0" w:space="0" w:color="auto"/>
            <w:left w:val="none" w:sz="0" w:space="0" w:color="auto"/>
            <w:bottom w:val="none" w:sz="0" w:space="0" w:color="auto"/>
            <w:right w:val="none" w:sz="0" w:space="0" w:color="auto"/>
          </w:divBdr>
        </w:div>
        <w:div w:id="2105802864">
          <w:marLeft w:val="0"/>
          <w:marRight w:val="0"/>
          <w:marTop w:val="0"/>
          <w:marBottom w:val="0"/>
          <w:divBdr>
            <w:top w:val="none" w:sz="0" w:space="0" w:color="auto"/>
            <w:left w:val="none" w:sz="0" w:space="0" w:color="auto"/>
            <w:bottom w:val="none" w:sz="0" w:space="0" w:color="auto"/>
            <w:right w:val="none" w:sz="0" w:space="0" w:color="auto"/>
          </w:divBdr>
        </w:div>
      </w:divsChild>
    </w:div>
    <w:div w:id="1613247828">
      <w:bodyDiv w:val="1"/>
      <w:marLeft w:val="0"/>
      <w:marRight w:val="0"/>
      <w:marTop w:val="0"/>
      <w:marBottom w:val="0"/>
      <w:divBdr>
        <w:top w:val="none" w:sz="0" w:space="0" w:color="auto"/>
        <w:left w:val="none" w:sz="0" w:space="0" w:color="auto"/>
        <w:bottom w:val="none" w:sz="0" w:space="0" w:color="auto"/>
        <w:right w:val="none" w:sz="0" w:space="0" w:color="auto"/>
      </w:divBdr>
      <w:divsChild>
        <w:div w:id="106395061">
          <w:marLeft w:val="0"/>
          <w:marRight w:val="0"/>
          <w:marTop w:val="0"/>
          <w:marBottom w:val="0"/>
          <w:divBdr>
            <w:top w:val="none" w:sz="0" w:space="0" w:color="auto"/>
            <w:left w:val="none" w:sz="0" w:space="0" w:color="auto"/>
            <w:bottom w:val="none" w:sz="0" w:space="0" w:color="auto"/>
            <w:right w:val="none" w:sz="0" w:space="0" w:color="auto"/>
          </w:divBdr>
        </w:div>
        <w:div w:id="156656080">
          <w:marLeft w:val="0"/>
          <w:marRight w:val="0"/>
          <w:marTop w:val="0"/>
          <w:marBottom w:val="0"/>
          <w:divBdr>
            <w:top w:val="none" w:sz="0" w:space="0" w:color="auto"/>
            <w:left w:val="none" w:sz="0" w:space="0" w:color="auto"/>
            <w:bottom w:val="none" w:sz="0" w:space="0" w:color="auto"/>
            <w:right w:val="none" w:sz="0" w:space="0" w:color="auto"/>
          </w:divBdr>
        </w:div>
        <w:div w:id="453404560">
          <w:marLeft w:val="0"/>
          <w:marRight w:val="0"/>
          <w:marTop w:val="0"/>
          <w:marBottom w:val="0"/>
          <w:divBdr>
            <w:top w:val="none" w:sz="0" w:space="0" w:color="auto"/>
            <w:left w:val="none" w:sz="0" w:space="0" w:color="auto"/>
            <w:bottom w:val="none" w:sz="0" w:space="0" w:color="auto"/>
            <w:right w:val="none" w:sz="0" w:space="0" w:color="auto"/>
          </w:divBdr>
        </w:div>
        <w:div w:id="492112763">
          <w:marLeft w:val="0"/>
          <w:marRight w:val="0"/>
          <w:marTop w:val="0"/>
          <w:marBottom w:val="0"/>
          <w:divBdr>
            <w:top w:val="none" w:sz="0" w:space="0" w:color="auto"/>
            <w:left w:val="none" w:sz="0" w:space="0" w:color="auto"/>
            <w:bottom w:val="none" w:sz="0" w:space="0" w:color="auto"/>
            <w:right w:val="none" w:sz="0" w:space="0" w:color="auto"/>
          </w:divBdr>
        </w:div>
        <w:div w:id="1029835051">
          <w:marLeft w:val="0"/>
          <w:marRight w:val="0"/>
          <w:marTop w:val="0"/>
          <w:marBottom w:val="0"/>
          <w:divBdr>
            <w:top w:val="none" w:sz="0" w:space="0" w:color="auto"/>
            <w:left w:val="none" w:sz="0" w:space="0" w:color="auto"/>
            <w:bottom w:val="none" w:sz="0" w:space="0" w:color="auto"/>
            <w:right w:val="none" w:sz="0" w:space="0" w:color="auto"/>
          </w:divBdr>
        </w:div>
        <w:div w:id="1269195933">
          <w:marLeft w:val="0"/>
          <w:marRight w:val="0"/>
          <w:marTop w:val="0"/>
          <w:marBottom w:val="0"/>
          <w:divBdr>
            <w:top w:val="none" w:sz="0" w:space="0" w:color="auto"/>
            <w:left w:val="none" w:sz="0" w:space="0" w:color="auto"/>
            <w:bottom w:val="none" w:sz="0" w:space="0" w:color="auto"/>
            <w:right w:val="none" w:sz="0" w:space="0" w:color="auto"/>
          </w:divBdr>
        </w:div>
        <w:div w:id="1630477713">
          <w:marLeft w:val="0"/>
          <w:marRight w:val="0"/>
          <w:marTop w:val="0"/>
          <w:marBottom w:val="0"/>
          <w:divBdr>
            <w:top w:val="none" w:sz="0" w:space="0" w:color="auto"/>
            <w:left w:val="none" w:sz="0" w:space="0" w:color="auto"/>
            <w:bottom w:val="none" w:sz="0" w:space="0" w:color="auto"/>
            <w:right w:val="none" w:sz="0" w:space="0" w:color="auto"/>
          </w:divBdr>
        </w:div>
        <w:div w:id="1866140825">
          <w:marLeft w:val="0"/>
          <w:marRight w:val="0"/>
          <w:marTop w:val="0"/>
          <w:marBottom w:val="0"/>
          <w:divBdr>
            <w:top w:val="none" w:sz="0" w:space="0" w:color="auto"/>
            <w:left w:val="none" w:sz="0" w:space="0" w:color="auto"/>
            <w:bottom w:val="none" w:sz="0" w:space="0" w:color="auto"/>
            <w:right w:val="none" w:sz="0" w:space="0" w:color="auto"/>
          </w:divBdr>
        </w:div>
        <w:div w:id="2015305477">
          <w:marLeft w:val="0"/>
          <w:marRight w:val="0"/>
          <w:marTop w:val="0"/>
          <w:marBottom w:val="0"/>
          <w:divBdr>
            <w:top w:val="none" w:sz="0" w:space="0" w:color="auto"/>
            <w:left w:val="none" w:sz="0" w:space="0" w:color="auto"/>
            <w:bottom w:val="none" w:sz="0" w:space="0" w:color="auto"/>
            <w:right w:val="none" w:sz="0" w:space="0" w:color="auto"/>
          </w:divBdr>
        </w:div>
      </w:divsChild>
    </w:div>
    <w:div w:id="1636179487">
      <w:bodyDiv w:val="1"/>
      <w:marLeft w:val="0"/>
      <w:marRight w:val="0"/>
      <w:marTop w:val="0"/>
      <w:marBottom w:val="0"/>
      <w:divBdr>
        <w:top w:val="none" w:sz="0" w:space="0" w:color="auto"/>
        <w:left w:val="none" w:sz="0" w:space="0" w:color="auto"/>
        <w:bottom w:val="none" w:sz="0" w:space="0" w:color="auto"/>
        <w:right w:val="none" w:sz="0" w:space="0" w:color="auto"/>
      </w:divBdr>
      <w:divsChild>
        <w:div w:id="19399695">
          <w:marLeft w:val="0"/>
          <w:marRight w:val="0"/>
          <w:marTop w:val="0"/>
          <w:marBottom w:val="0"/>
          <w:divBdr>
            <w:top w:val="none" w:sz="0" w:space="0" w:color="auto"/>
            <w:left w:val="none" w:sz="0" w:space="0" w:color="auto"/>
            <w:bottom w:val="none" w:sz="0" w:space="0" w:color="auto"/>
            <w:right w:val="none" w:sz="0" w:space="0" w:color="auto"/>
          </w:divBdr>
        </w:div>
        <w:div w:id="160632254">
          <w:marLeft w:val="0"/>
          <w:marRight w:val="0"/>
          <w:marTop w:val="0"/>
          <w:marBottom w:val="0"/>
          <w:divBdr>
            <w:top w:val="none" w:sz="0" w:space="0" w:color="auto"/>
            <w:left w:val="none" w:sz="0" w:space="0" w:color="auto"/>
            <w:bottom w:val="none" w:sz="0" w:space="0" w:color="auto"/>
            <w:right w:val="none" w:sz="0" w:space="0" w:color="auto"/>
          </w:divBdr>
        </w:div>
        <w:div w:id="573318449">
          <w:marLeft w:val="0"/>
          <w:marRight w:val="0"/>
          <w:marTop w:val="0"/>
          <w:marBottom w:val="0"/>
          <w:divBdr>
            <w:top w:val="none" w:sz="0" w:space="0" w:color="auto"/>
            <w:left w:val="none" w:sz="0" w:space="0" w:color="auto"/>
            <w:bottom w:val="none" w:sz="0" w:space="0" w:color="auto"/>
            <w:right w:val="none" w:sz="0" w:space="0" w:color="auto"/>
          </w:divBdr>
        </w:div>
        <w:div w:id="799958270">
          <w:marLeft w:val="0"/>
          <w:marRight w:val="0"/>
          <w:marTop w:val="0"/>
          <w:marBottom w:val="0"/>
          <w:divBdr>
            <w:top w:val="none" w:sz="0" w:space="0" w:color="auto"/>
            <w:left w:val="none" w:sz="0" w:space="0" w:color="auto"/>
            <w:bottom w:val="none" w:sz="0" w:space="0" w:color="auto"/>
            <w:right w:val="none" w:sz="0" w:space="0" w:color="auto"/>
          </w:divBdr>
        </w:div>
        <w:div w:id="940987430">
          <w:marLeft w:val="0"/>
          <w:marRight w:val="0"/>
          <w:marTop w:val="0"/>
          <w:marBottom w:val="0"/>
          <w:divBdr>
            <w:top w:val="none" w:sz="0" w:space="0" w:color="auto"/>
            <w:left w:val="none" w:sz="0" w:space="0" w:color="auto"/>
            <w:bottom w:val="none" w:sz="0" w:space="0" w:color="auto"/>
            <w:right w:val="none" w:sz="0" w:space="0" w:color="auto"/>
          </w:divBdr>
        </w:div>
        <w:div w:id="1085148411">
          <w:marLeft w:val="0"/>
          <w:marRight w:val="0"/>
          <w:marTop w:val="0"/>
          <w:marBottom w:val="0"/>
          <w:divBdr>
            <w:top w:val="none" w:sz="0" w:space="0" w:color="auto"/>
            <w:left w:val="none" w:sz="0" w:space="0" w:color="auto"/>
            <w:bottom w:val="none" w:sz="0" w:space="0" w:color="auto"/>
            <w:right w:val="none" w:sz="0" w:space="0" w:color="auto"/>
          </w:divBdr>
        </w:div>
        <w:div w:id="1297181956">
          <w:marLeft w:val="0"/>
          <w:marRight w:val="0"/>
          <w:marTop w:val="0"/>
          <w:marBottom w:val="0"/>
          <w:divBdr>
            <w:top w:val="none" w:sz="0" w:space="0" w:color="auto"/>
            <w:left w:val="none" w:sz="0" w:space="0" w:color="auto"/>
            <w:bottom w:val="none" w:sz="0" w:space="0" w:color="auto"/>
            <w:right w:val="none" w:sz="0" w:space="0" w:color="auto"/>
          </w:divBdr>
        </w:div>
        <w:div w:id="1370446458">
          <w:marLeft w:val="0"/>
          <w:marRight w:val="0"/>
          <w:marTop w:val="0"/>
          <w:marBottom w:val="0"/>
          <w:divBdr>
            <w:top w:val="none" w:sz="0" w:space="0" w:color="auto"/>
            <w:left w:val="none" w:sz="0" w:space="0" w:color="auto"/>
            <w:bottom w:val="none" w:sz="0" w:space="0" w:color="auto"/>
            <w:right w:val="none" w:sz="0" w:space="0" w:color="auto"/>
          </w:divBdr>
        </w:div>
        <w:div w:id="1826241094">
          <w:marLeft w:val="0"/>
          <w:marRight w:val="0"/>
          <w:marTop w:val="0"/>
          <w:marBottom w:val="0"/>
          <w:divBdr>
            <w:top w:val="none" w:sz="0" w:space="0" w:color="auto"/>
            <w:left w:val="none" w:sz="0" w:space="0" w:color="auto"/>
            <w:bottom w:val="none" w:sz="0" w:space="0" w:color="auto"/>
            <w:right w:val="none" w:sz="0" w:space="0" w:color="auto"/>
          </w:divBdr>
        </w:div>
      </w:divsChild>
    </w:div>
    <w:div w:id="1852715389">
      <w:bodyDiv w:val="1"/>
      <w:marLeft w:val="0"/>
      <w:marRight w:val="0"/>
      <w:marTop w:val="0"/>
      <w:marBottom w:val="0"/>
      <w:divBdr>
        <w:top w:val="none" w:sz="0" w:space="0" w:color="auto"/>
        <w:left w:val="none" w:sz="0" w:space="0" w:color="auto"/>
        <w:bottom w:val="none" w:sz="0" w:space="0" w:color="auto"/>
        <w:right w:val="none" w:sz="0" w:space="0" w:color="auto"/>
      </w:divBdr>
      <w:divsChild>
        <w:div w:id="92212398">
          <w:marLeft w:val="0"/>
          <w:marRight w:val="0"/>
          <w:marTop w:val="0"/>
          <w:marBottom w:val="0"/>
          <w:divBdr>
            <w:top w:val="none" w:sz="0" w:space="0" w:color="auto"/>
            <w:left w:val="none" w:sz="0" w:space="0" w:color="auto"/>
            <w:bottom w:val="none" w:sz="0" w:space="0" w:color="auto"/>
            <w:right w:val="none" w:sz="0" w:space="0" w:color="auto"/>
          </w:divBdr>
        </w:div>
        <w:div w:id="103111218">
          <w:marLeft w:val="0"/>
          <w:marRight w:val="0"/>
          <w:marTop w:val="0"/>
          <w:marBottom w:val="0"/>
          <w:divBdr>
            <w:top w:val="none" w:sz="0" w:space="0" w:color="auto"/>
            <w:left w:val="none" w:sz="0" w:space="0" w:color="auto"/>
            <w:bottom w:val="none" w:sz="0" w:space="0" w:color="auto"/>
            <w:right w:val="none" w:sz="0" w:space="0" w:color="auto"/>
          </w:divBdr>
        </w:div>
        <w:div w:id="247035761">
          <w:marLeft w:val="0"/>
          <w:marRight w:val="0"/>
          <w:marTop w:val="0"/>
          <w:marBottom w:val="0"/>
          <w:divBdr>
            <w:top w:val="none" w:sz="0" w:space="0" w:color="auto"/>
            <w:left w:val="none" w:sz="0" w:space="0" w:color="auto"/>
            <w:bottom w:val="none" w:sz="0" w:space="0" w:color="auto"/>
            <w:right w:val="none" w:sz="0" w:space="0" w:color="auto"/>
          </w:divBdr>
        </w:div>
        <w:div w:id="561479281">
          <w:marLeft w:val="0"/>
          <w:marRight w:val="0"/>
          <w:marTop w:val="0"/>
          <w:marBottom w:val="0"/>
          <w:divBdr>
            <w:top w:val="none" w:sz="0" w:space="0" w:color="auto"/>
            <w:left w:val="none" w:sz="0" w:space="0" w:color="auto"/>
            <w:bottom w:val="none" w:sz="0" w:space="0" w:color="auto"/>
            <w:right w:val="none" w:sz="0" w:space="0" w:color="auto"/>
          </w:divBdr>
        </w:div>
        <w:div w:id="647322870">
          <w:marLeft w:val="0"/>
          <w:marRight w:val="0"/>
          <w:marTop w:val="0"/>
          <w:marBottom w:val="0"/>
          <w:divBdr>
            <w:top w:val="none" w:sz="0" w:space="0" w:color="auto"/>
            <w:left w:val="none" w:sz="0" w:space="0" w:color="auto"/>
            <w:bottom w:val="none" w:sz="0" w:space="0" w:color="auto"/>
            <w:right w:val="none" w:sz="0" w:space="0" w:color="auto"/>
          </w:divBdr>
        </w:div>
        <w:div w:id="647714037">
          <w:marLeft w:val="0"/>
          <w:marRight w:val="0"/>
          <w:marTop w:val="0"/>
          <w:marBottom w:val="0"/>
          <w:divBdr>
            <w:top w:val="none" w:sz="0" w:space="0" w:color="auto"/>
            <w:left w:val="none" w:sz="0" w:space="0" w:color="auto"/>
            <w:bottom w:val="none" w:sz="0" w:space="0" w:color="auto"/>
            <w:right w:val="none" w:sz="0" w:space="0" w:color="auto"/>
          </w:divBdr>
        </w:div>
        <w:div w:id="762260197">
          <w:marLeft w:val="0"/>
          <w:marRight w:val="0"/>
          <w:marTop w:val="0"/>
          <w:marBottom w:val="0"/>
          <w:divBdr>
            <w:top w:val="none" w:sz="0" w:space="0" w:color="auto"/>
            <w:left w:val="none" w:sz="0" w:space="0" w:color="auto"/>
            <w:bottom w:val="none" w:sz="0" w:space="0" w:color="auto"/>
            <w:right w:val="none" w:sz="0" w:space="0" w:color="auto"/>
          </w:divBdr>
        </w:div>
        <w:div w:id="917397901">
          <w:marLeft w:val="0"/>
          <w:marRight w:val="0"/>
          <w:marTop w:val="0"/>
          <w:marBottom w:val="0"/>
          <w:divBdr>
            <w:top w:val="none" w:sz="0" w:space="0" w:color="auto"/>
            <w:left w:val="none" w:sz="0" w:space="0" w:color="auto"/>
            <w:bottom w:val="none" w:sz="0" w:space="0" w:color="auto"/>
            <w:right w:val="none" w:sz="0" w:space="0" w:color="auto"/>
          </w:divBdr>
        </w:div>
        <w:div w:id="950431690">
          <w:marLeft w:val="0"/>
          <w:marRight w:val="0"/>
          <w:marTop w:val="0"/>
          <w:marBottom w:val="0"/>
          <w:divBdr>
            <w:top w:val="none" w:sz="0" w:space="0" w:color="auto"/>
            <w:left w:val="none" w:sz="0" w:space="0" w:color="auto"/>
            <w:bottom w:val="none" w:sz="0" w:space="0" w:color="auto"/>
            <w:right w:val="none" w:sz="0" w:space="0" w:color="auto"/>
          </w:divBdr>
        </w:div>
        <w:div w:id="1060638940">
          <w:marLeft w:val="0"/>
          <w:marRight w:val="0"/>
          <w:marTop w:val="0"/>
          <w:marBottom w:val="0"/>
          <w:divBdr>
            <w:top w:val="none" w:sz="0" w:space="0" w:color="auto"/>
            <w:left w:val="none" w:sz="0" w:space="0" w:color="auto"/>
            <w:bottom w:val="none" w:sz="0" w:space="0" w:color="auto"/>
            <w:right w:val="none" w:sz="0" w:space="0" w:color="auto"/>
          </w:divBdr>
        </w:div>
        <w:div w:id="1317956768">
          <w:marLeft w:val="0"/>
          <w:marRight w:val="0"/>
          <w:marTop w:val="0"/>
          <w:marBottom w:val="0"/>
          <w:divBdr>
            <w:top w:val="none" w:sz="0" w:space="0" w:color="auto"/>
            <w:left w:val="none" w:sz="0" w:space="0" w:color="auto"/>
            <w:bottom w:val="none" w:sz="0" w:space="0" w:color="auto"/>
            <w:right w:val="none" w:sz="0" w:space="0" w:color="auto"/>
          </w:divBdr>
        </w:div>
        <w:div w:id="1359234202">
          <w:marLeft w:val="0"/>
          <w:marRight w:val="0"/>
          <w:marTop w:val="0"/>
          <w:marBottom w:val="0"/>
          <w:divBdr>
            <w:top w:val="none" w:sz="0" w:space="0" w:color="auto"/>
            <w:left w:val="none" w:sz="0" w:space="0" w:color="auto"/>
            <w:bottom w:val="none" w:sz="0" w:space="0" w:color="auto"/>
            <w:right w:val="none" w:sz="0" w:space="0" w:color="auto"/>
          </w:divBdr>
        </w:div>
        <w:div w:id="1389378616">
          <w:marLeft w:val="0"/>
          <w:marRight w:val="0"/>
          <w:marTop w:val="0"/>
          <w:marBottom w:val="0"/>
          <w:divBdr>
            <w:top w:val="none" w:sz="0" w:space="0" w:color="auto"/>
            <w:left w:val="none" w:sz="0" w:space="0" w:color="auto"/>
            <w:bottom w:val="none" w:sz="0" w:space="0" w:color="auto"/>
            <w:right w:val="none" w:sz="0" w:space="0" w:color="auto"/>
          </w:divBdr>
        </w:div>
        <w:div w:id="1499804216">
          <w:marLeft w:val="0"/>
          <w:marRight w:val="0"/>
          <w:marTop w:val="0"/>
          <w:marBottom w:val="0"/>
          <w:divBdr>
            <w:top w:val="none" w:sz="0" w:space="0" w:color="auto"/>
            <w:left w:val="none" w:sz="0" w:space="0" w:color="auto"/>
            <w:bottom w:val="none" w:sz="0" w:space="0" w:color="auto"/>
            <w:right w:val="none" w:sz="0" w:space="0" w:color="auto"/>
          </w:divBdr>
        </w:div>
        <w:div w:id="1518738236">
          <w:marLeft w:val="0"/>
          <w:marRight w:val="0"/>
          <w:marTop w:val="0"/>
          <w:marBottom w:val="0"/>
          <w:divBdr>
            <w:top w:val="none" w:sz="0" w:space="0" w:color="auto"/>
            <w:left w:val="none" w:sz="0" w:space="0" w:color="auto"/>
            <w:bottom w:val="none" w:sz="0" w:space="0" w:color="auto"/>
            <w:right w:val="none" w:sz="0" w:space="0" w:color="auto"/>
          </w:divBdr>
        </w:div>
        <w:div w:id="1550916327">
          <w:marLeft w:val="0"/>
          <w:marRight w:val="0"/>
          <w:marTop w:val="0"/>
          <w:marBottom w:val="0"/>
          <w:divBdr>
            <w:top w:val="none" w:sz="0" w:space="0" w:color="auto"/>
            <w:left w:val="none" w:sz="0" w:space="0" w:color="auto"/>
            <w:bottom w:val="none" w:sz="0" w:space="0" w:color="auto"/>
            <w:right w:val="none" w:sz="0" w:space="0" w:color="auto"/>
          </w:divBdr>
        </w:div>
        <w:div w:id="1581131737">
          <w:marLeft w:val="0"/>
          <w:marRight w:val="0"/>
          <w:marTop w:val="0"/>
          <w:marBottom w:val="0"/>
          <w:divBdr>
            <w:top w:val="none" w:sz="0" w:space="0" w:color="auto"/>
            <w:left w:val="none" w:sz="0" w:space="0" w:color="auto"/>
            <w:bottom w:val="none" w:sz="0" w:space="0" w:color="auto"/>
            <w:right w:val="none" w:sz="0" w:space="0" w:color="auto"/>
          </w:divBdr>
        </w:div>
        <w:div w:id="1633052221">
          <w:marLeft w:val="0"/>
          <w:marRight w:val="0"/>
          <w:marTop w:val="0"/>
          <w:marBottom w:val="0"/>
          <w:divBdr>
            <w:top w:val="none" w:sz="0" w:space="0" w:color="auto"/>
            <w:left w:val="none" w:sz="0" w:space="0" w:color="auto"/>
            <w:bottom w:val="none" w:sz="0" w:space="0" w:color="auto"/>
            <w:right w:val="none" w:sz="0" w:space="0" w:color="auto"/>
          </w:divBdr>
        </w:div>
        <w:div w:id="1649750597">
          <w:marLeft w:val="0"/>
          <w:marRight w:val="0"/>
          <w:marTop w:val="0"/>
          <w:marBottom w:val="0"/>
          <w:divBdr>
            <w:top w:val="none" w:sz="0" w:space="0" w:color="auto"/>
            <w:left w:val="none" w:sz="0" w:space="0" w:color="auto"/>
            <w:bottom w:val="none" w:sz="0" w:space="0" w:color="auto"/>
            <w:right w:val="none" w:sz="0" w:space="0" w:color="auto"/>
          </w:divBdr>
        </w:div>
        <w:div w:id="1657033017">
          <w:marLeft w:val="0"/>
          <w:marRight w:val="0"/>
          <w:marTop w:val="0"/>
          <w:marBottom w:val="0"/>
          <w:divBdr>
            <w:top w:val="none" w:sz="0" w:space="0" w:color="auto"/>
            <w:left w:val="none" w:sz="0" w:space="0" w:color="auto"/>
            <w:bottom w:val="none" w:sz="0" w:space="0" w:color="auto"/>
            <w:right w:val="none" w:sz="0" w:space="0" w:color="auto"/>
          </w:divBdr>
        </w:div>
        <w:div w:id="1709210689">
          <w:marLeft w:val="0"/>
          <w:marRight w:val="0"/>
          <w:marTop w:val="0"/>
          <w:marBottom w:val="0"/>
          <w:divBdr>
            <w:top w:val="none" w:sz="0" w:space="0" w:color="auto"/>
            <w:left w:val="none" w:sz="0" w:space="0" w:color="auto"/>
            <w:bottom w:val="none" w:sz="0" w:space="0" w:color="auto"/>
            <w:right w:val="none" w:sz="0" w:space="0" w:color="auto"/>
          </w:divBdr>
        </w:div>
        <w:div w:id="1772817359">
          <w:marLeft w:val="0"/>
          <w:marRight w:val="0"/>
          <w:marTop w:val="0"/>
          <w:marBottom w:val="0"/>
          <w:divBdr>
            <w:top w:val="none" w:sz="0" w:space="0" w:color="auto"/>
            <w:left w:val="none" w:sz="0" w:space="0" w:color="auto"/>
            <w:bottom w:val="none" w:sz="0" w:space="0" w:color="auto"/>
            <w:right w:val="none" w:sz="0" w:space="0" w:color="auto"/>
          </w:divBdr>
        </w:div>
        <w:div w:id="1821538656">
          <w:marLeft w:val="0"/>
          <w:marRight w:val="0"/>
          <w:marTop w:val="0"/>
          <w:marBottom w:val="0"/>
          <w:divBdr>
            <w:top w:val="none" w:sz="0" w:space="0" w:color="auto"/>
            <w:left w:val="none" w:sz="0" w:space="0" w:color="auto"/>
            <w:bottom w:val="none" w:sz="0" w:space="0" w:color="auto"/>
            <w:right w:val="none" w:sz="0" w:space="0" w:color="auto"/>
          </w:divBdr>
        </w:div>
        <w:div w:id="1902328418">
          <w:marLeft w:val="0"/>
          <w:marRight w:val="0"/>
          <w:marTop w:val="0"/>
          <w:marBottom w:val="0"/>
          <w:divBdr>
            <w:top w:val="none" w:sz="0" w:space="0" w:color="auto"/>
            <w:left w:val="none" w:sz="0" w:space="0" w:color="auto"/>
            <w:bottom w:val="none" w:sz="0" w:space="0" w:color="auto"/>
            <w:right w:val="none" w:sz="0" w:space="0" w:color="auto"/>
          </w:divBdr>
        </w:div>
        <w:div w:id="2015263699">
          <w:marLeft w:val="0"/>
          <w:marRight w:val="0"/>
          <w:marTop w:val="0"/>
          <w:marBottom w:val="0"/>
          <w:divBdr>
            <w:top w:val="none" w:sz="0" w:space="0" w:color="auto"/>
            <w:left w:val="none" w:sz="0" w:space="0" w:color="auto"/>
            <w:bottom w:val="none" w:sz="0" w:space="0" w:color="auto"/>
            <w:right w:val="none" w:sz="0" w:space="0" w:color="auto"/>
          </w:divBdr>
        </w:div>
        <w:div w:id="2110349915">
          <w:marLeft w:val="0"/>
          <w:marRight w:val="0"/>
          <w:marTop w:val="0"/>
          <w:marBottom w:val="0"/>
          <w:divBdr>
            <w:top w:val="none" w:sz="0" w:space="0" w:color="auto"/>
            <w:left w:val="none" w:sz="0" w:space="0" w:color="auto"/>
            <w:bottom w:val="none" w:sz="0" w:space="0" w:color="auto"/>
            <w:right w:val="none" w:sz="0" w:space="0" w:color="auto"/>
          </w:divBdr>
        </w:div>
        <w:div w:id="2111965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safercare.vic.gov.au/" TargetMode="External"/><Relationship Id="rId39" Type="http://schemas.openxmlformats.org/officeDocument/2006/relationships/hyperlink" Target="https://pubmed.ncbi.nlm.nih.gov/23478861/" TargetMode="External"/><Relationship Id="rId21" Type="http://schemas.openxmlformats.org/officeDocument/2006/relationships/header" Target="header6.xml"/><Relationship Id="rId34" Type="http://schemas.openxmlformats.org/officeDocument/2006/relationships/hyperlink" Target="https://www.mav.asn.au/what-we-do/policy-advocacy/social-community/children-youth-family/maternal-and-child-health-children-0-6-years/maternal-and-child-health-resources/mch-practice" TargetMode="External"/><Relationship Id="rId42" Type="http://schemas.openxmlformats.org/officeDocument/2006/relationships/hyperlink" Target="https://pedemmorsels.com/frenulum-tear/" TargetMode="External"/><Relationship Id="rId47" Type="http://schemas.openxmlformats.org/officeDocument/2006/relationships/image" Target="media/image6.png"/><Relationship Id="rId50" Type="http://schemas.openxmlformats.org/officeDocument/2006/relationships/footer" Target="footer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mailto:info@safercarevictoria.vic.gov.au" TargetMode="External"/><Relationship Id="rId32" Type="http://schemas.openxmlformats.org/officeDocument/2006/relationships/hyperlink" Target="https://www.rch.org.au/vfpms/" TargetMode="External"/><Relationship Id="rId37" Type="http://schemas.openxmlformats.org/officeDocument/2006/relationships/hyperlink" Target="https://www.betterhealth.vic.gov.au/health/healthyliving/maternal-and-child-health-services" TargetMode="External"/><Relationship Id="rId40" Type="http://schemas.openxmlformats.org/officeDocument/2006/relationships/hyperlink" Target="https://www.health.vic.gov.au/publications/maternal-and-child-health-service-guidelines" TargetMode="External"/><Relationship Id="rId45" Type="http://schemas.openxmlformats.org/officeDocument/2006/relationships/hyperlink" Target="https://www.health.vic.gov.au/publications/maternal-and-child-health-service-practice-guidelines" TargetMode="External"/><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rch.org.au/clinicalguide/guideline_index/Child_Abuse_Guideline/" TargetMode="External"/><Relationship Id="rId44" Type="http://schemas.openxmlformats.org/officeDocument/2006/relationships/hyperlink" Target="https://www.who.int/westernpacific/health-topics/newborn-health?utm_source=chatgpt.com"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www.safercare.vic/" TargetMode="External"/><Relationship Id="rId30" Type="http://schemas.openxmlformats.org/officeDocument/2006/relationships/hyperlink" Target="https://www.rch.org.au/vfpms/guidelines/Bruising/" TargetMode="External"/><Relationship Id="rId35" Type="http://schemas.openxmlformats.org/officeDocument/2006/relationships/hyperlink" Target="https://www.rch.org.au/kidsinfo/fact_sheets/Congenital_dermal_melanocytosis/" TargetMode="External"/><Relationship Id="rId43" Type="http://schemas.openxmlformats.org/officeDocument/2006/relationships/hyperlink" Target="https://my.clevelandclinic.org/health/diseases/hematoma" TargetMode="External"/><Relationship Id="rId48" Type="http://schemas.openxmlformats.org/officeDocument/2006/relationships/header" Target="header7.xm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mailto:safercarevictoria@dhhs.vic" TargetMode="External"/><Relationship Id="rId33" Type="http://schemas.openxmlformats.org/officeDocument/2006/relationships/hyperlink" Target="https://www.vic.gov.au/child-protection-early-childhood-protect/identify-signs-child-abuse" TargetMode="External"/><Relationship Id="rId38" Type="http://schemas.openxmlformats.org/officeDocument/2006/relationships/hyperlink" Target="https://www.rch.org.au/vfpms/guidelines/Bruising/" TargetMode="External"/><Relationship Id="rId46" Type="http://schemas.openxmlformats.org/officeDocument/2006/relationships/hyperlink" Target="https://www.rch.org.au/clinicalguide/guideline_index/Child_Abuse_Guideline/" TargetMode="External"/><Relationship Id="rId20" Type="http://schemas.openxmlformats.org/officeDocument/2006/relationships/footer" Target="footer4.xml"/><Relationship Id="rId41" Type="http://schemas.openxmlformats.org/officeDocument/2006/relationships/hyperlink" Target="https://www.rch.org.au/kidsinfo/fact_sheets/Congenital_dermal_melanocytosi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raisingchildren.net.au/guides/a-z-health-reference/bruises" TargetMode="External"/><Relationship Id="rId49" Type="http://schemas.openxmlformats.org/officeDocument/2006/relationships/header" Target="header8.xml"/></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80F79E7A53E4AAB992B930BD46B9C" ma:contentTypeVersion="12" ma:contentTypeDescription="Create a new document." ma:contentTypeScope="" ma:versionID="ec0c2bd67dd489b4de28ee3a7173283d">
  <xsd:schema xmlns:xsd="http://www.w3.org/2001/XMLSchema" xmlns:xs="http://www.w3.org/2001/XMLSchema" xmlns:p="http://schemas.microsoft.com/office/2006/metadata/properties" xmlns:ns2="275e2d46-35c9-4e08-bac2-d0bc94ac8c8d" xmlns:ns3="068ee4a9-6d3f-4feb-96dd-2cb52f00530f" targetNamespace="http://schemas.microsoft.com/office/2006/metadata/properties" ma:root="true" ma:fieldsID="846a97a9f56e739830abbe325db56110" ns2:_="" ns3:_="">
    <xsd:import namespace="275e2d46-35c9-4e08-bac2-d0bc94ac8c8d"/>
    <xsd:import namespace="068ee4a9-6d3f-4feb-96dd-2cb52f0053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e2d46-35c9-4e08-bac2-d0bc94ac8c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8ee4a9-6d3f-4feb-96dd-2cb52f00530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060f966-1aa9-4818-8463-d07824404070}" ma:internalName="TaxCatchAll" ma:showField="CatchAllData" ma:web="068ee4a9-6d3f-4feb-96dd-2cb52f0053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68ee4a9-6d3f-4feb-96dd-2cb52f00530f" xsi:nil="true"/>
    <lcf76f155ced4ddcb4097134ff3c332f xmlns="275e2d46-35c9-4e08-bac2-d0bc94ac8c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26309-C138-4C89-9659-4AC0DFA9D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e2d46-35c9-4e08-bac2-d0bc94ac8c8d"/>
    <ds:schemaRef ds:uri="068ee4a9-6d3f-4feb-96dd-2cb52f005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9BAAC-244A-40DA-B9B5-B79DD0AD327C}">
  <ds:schemaRefs>
    <ds:schemaRef ds:uri="http://schemas.microsoft.com/office/2006/metadata/properties"/>
    <ds:schemaRef ds:uri="http://schemas.microsoft.com/office/infopath/2007/PartnerControls"/>
    <ds:schemaRef ds:uri="068ee4a9-6d3f-4feb-96dd-2cb52f00530f"/>
    <ds:schemaRef ds:uri="275e2d46-35c9-4e08-bac2-d0bc94ac8c8d"/>
  </ds:schemaRefs>
</ds:datastoreItem>
</file>

<file path=customXml/itemProps3.xml><?xml version="1.0" encoding="utf-8"?>
<ds:datastoreItem xmlns:ds="http://schemas.openxmlformats.org/officeDocument/2006/customXml" ds:itemID="{163E2600-0913-4C0F-9D18-1F8683ED2BB9}">
  <ds:schemaRefs>
    <ds:schemaRef ds:uri="http://schemas.microsoft.com/sharepoint/v3/contenttype/forms"/>
  </ds:schemaRefs>
</ds:datastoreItem>
</file>

<file path=customXml/itemProps4.xml><?xml version="1.0" encoding="utf-8"?>
<ds:datastoreItem xmlns:ds="http://schemas.openxmlformats.org/officeDocument/2006/customXml" ds:itemID="{E2275560-4ECF-4F3B-961E-72CF88D4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2938</Words>
  <Characters>17350</Characters>
  <Application>Microsoft Office Word</Application>
  <DocSecurity>0</DocSecurity>
  <Lines>418</Lines>
  <Paragraphs>190</Paragraphs>
  <ScaleCrop>false</ScaleCrop>
  <HeadingPairs>
    <vt:vector size="2" baseType="variant">
      <vt:variant>
        <vt:lpstr>Title</vt:lpstr>
      </vt:variant>
      <vt:variant>
        <vt:i4>1</vt:i4>
      </vt:variant>
    </vt:vector>
  </HeadingPairs>
  <TitlesOfParts>
    <vt:vector size="1" baseType="lpstr">
      <vt:lpstr>Bruising on the immobile infant - Guidance - Safer Care Victoria</vt:lpstr>
    </vt:vector>
  </TitlesOfParts>
  <Manager/>
  <Company>Safer Care Victoria</Company>
  <LinksUpToDate>false</LinksUpToDate>
  <CharactersWithSpaces>20202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Bruising on the immobile infant - Guidance - Safer Care Victoria</dc:title>
  <dc:subject/>
  <dc:creator>Safer Care Victoria</dc:creator>
  <cp:keywords/>
  <dc:description/>
  <cp:lastModifiedBy>Max Arnold (Health)</cp:lastModifiedBy>
  <cp:revision>2</cp:revision>
  <cp:lastPrinted>2024-05-17T08:20:00Z</cp:lastPrinted>
  <dcterms:created xsi:type="dcterms:W3CDTF">2026-05-06T06:29:00Z</dcterms:created>
  <dcterms:modified xsi:type="dcterms:W3CDTF">2026-05-06T06:29:00Z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0x01010083480F79E7A53E4AAB992B930BD46B9C</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2024-05-21T05:46:16Z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59671173-dc8c-41a4-b84a-9b50a8a19e2c</vt:lpwstr>
  </property>
  <property fmtid="{D5CDD505-2E9C-101B-9397-08002B2CF9AE}" pid="11" name="MSIP_Label_43e64453-338c-4f93-8a4d-0039a0a41f2a_ContentBits">
    <vt:lpwstr>2</vt:lpwstr>
  </property>
  <property fmtid="{D5CDD505-2E9C-101B-9397-08002B2CF9AE}" pid="12" name="Order">
    <vt:i4>4358500</vt:i4>
  </property>
  <property fmtid="{D5CDD505-2E9C-101B-9397-08002B2CF9AE}" pid="13" name="xd_Signature">
    <vt:bool>false</vt:bool>
  </property>
  <property fmtid="{D5CDD505-2E9C-101B-9397-08002B2CF9AE}" pid="14" name="SharedWithUsers">
    <vt:lpwstr>455;#Adele O'Hehir (SCV);#697;#Amy Busby (DHHS);#556;#Keli Sutherland (SCV);#318;#Donna Mackereth (SCV);#306;#Anna Love (SCV);#1325;#Janine Davies (SCV)</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SIP_Label_f771485a-18a6-48f8-820e-bee23cd5a5e6_Enabled">
    <vt:lpwstr>true</vt:lpwstr>
  </property>
  <property fmtid="{D5CDD505-2E9C-101B-9397-08002B2CF9AE}" pid="21" name="MSIP_Label_f771485a-18a6-48f8-820e-bee23cd5a5e6_SetDate">
    <vt:lpwstr>2024-10-17T05:31:19Z</vt:lpwstr>
  </property>
  <property fmtid="{D5CDD505-2E9C-101B-9397-08002B2CF9AE}" pid="22" name="MSIP_Label_f771485a-18a6-48f8-820e-bee23cd5a5e6_Method">
    <vt:lpwstr>Privileged</vt:lpwstr>
  </property>
  <property fmtid="{D5CDD505-2E9C-101B-9397-08002B2CF9AE}" pid="23" name="MSIP_Label_f771485a-18a6-48f8-820e-bee23cd5a5e6_Name">
    <vt:lpwstr>PROTECTED</vt:lpwstr>
  </property>
  <property fmtid="{D5CDD505-2E9C-101B-9397-08002B2CF9AE}" pid="24" name="MSIP_Label_f771485a-18a6-48f8-820e-bee23cd5a5e6_SiteId">
    <vt:lpwstr>876d2482-2267-4e0e-a64f-e021030d7090</vt:lpwstr>
  </property>
  <property fmtid="{D5CDD505-2E9C-101B-9397-08002B2CF9AE}" pid="25" name="MSIP_Label_f771485a-18a6-48f8-820e-bee23cd5a5e6_ActionId">
    <vt:lpwstr>693dcc4e-d537-49c2-93d9-a230dfdae3e9</vt:lpwstr>
  </property>
  <property fmtid="{D5CDD505-2E9C-101B-9397-08002B2CF9AE}" pid="26" name="MSIP_Label_f771485a-18a6-48f8-820e-bee23cd5a5e6_ContentBits">
    <vt:lpwstr>3</vt:lpwstr>
  </property>
  <property fmtid="{D5CDD505-2E9C-101B-9397-08002B2CF9AE}" pid="27" name="docLang">
    <vt:lpwstr>en</vt:lpwstr>
  </property>
</Properties>
</file>