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CA6" w14:textId="77777777" w:rsidR="00245D88" w:rsidRPr="00702E5A" w:rsidRDefault="001B2F50">
      <w:pPr>
        <w:jc w:val="center"/>
        <w:rPr>
          <w:rFonts w:cs="Arial"/>
          <w:b/>
          <w:szCs w:val="22"/>
        </w:rPr>
      </w:pPr>
      <w:r>
        <w:rPr>
          <w:rFonts w:cs="Arial"/>
          <w:b/>
          <w:szCs w:val="22"/>
        </w:rPr>
        <w:t xml:space="preserve">Clinical Trial Research Agreement for </w:t>
      </w:r>
      <w:r w:rsidR="00245D88" w:rsidRPr="00702E5A">
        <w:rPr>
          <w:rFonts w:cs="Arial"/>
          <w:b/>
          <w:szCs w:val="22"/>
        </w:rPr>
        <w:t xml:space="preserve">Investigator Initiated </w:t>
      </w:r>
      <w:r w:rsidR="00755544" w:rsidRPr="00702E5A">
        <w:rPr>
          <w:rFonts w:cs="Arial"/>
          <w:b/>
          <w:szCs w:val="22"/>
        </w:rPr>
        <w:t>Teletrial</w:t>
      </w:r>
    </w:p>
    <w:p w14:paraId="32BB2C2C" w14:textId="77777777" w:rsidR="00FF03E9" w:rsidRPr="00702E5A" w:rsidRDefault="00D16618">
      <w:pPr>
        <w:jc w:val="center"/>
        <w:rPr>
          <w:rFonts w:cs="Arial"/>
          <w:b/>
          <w:szCs w:val="22"/>
        </w:rPr>
      </w:pPr>
      <w:bookmarkStart w:id="0" w:name="x"/>
      <w:bookmarkEnd w:id="0"/>
      <w:r w:rsidRPr="002A40D2">
        <w:rPr>
          <w:rFonts w:cs="Arial"/>
          <w:noProof/>
          <w:szCs w:val="22"/>
          <w:lang w:eastAsia="en-AU"/>
        </w:rPr>
        <mc:AlternateContent>
          <mc:Choice Requires="wps">
            <w:drawing>
              <wp:anchor distT="0" distB="0" distL="114300" distR="114300" simplePos="0" relativeHeight="251658752" behindDoc="0" locked="0" layoutInCell="1" allowOverlap="1" wp14:anchorId="48153E0C" wp14:editId="71FA3CD4">
                <wp:simplePos x="0" y="0"/>
                <wp:positionH relativeFrom="margin">
                  <wp:posOffset>-448310</wp:posOffset>
                </wp:positionH>
                <wp:positionV relativeFrom="paragraph">
                  <wp:posOffset>163195</wp:posOffset>
                </wp:positionV>
                <wp:extent cx="5716905" cy="466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466725"/>
                        </a:xfrm>
                        <a:prstGeom prst="rect">
                          <a:avLst/>
                        </a:prstGeom>
                        <a:solidFill>
                          <a:srgbClr val="FFFFFF"/>
                        </a:solidFill>
                        <a:ln w="9525">
                          <a:noFill/>
                          <a:miter lim="800000"/>
                          <a:headEnd/>
                          <a:tailEnd/>
                        </a:ln>
                      </wps:spPr>
                      <wps:txbx>
                        <w:txbxContent>
                          <w:p w14:paraId="5C044B4C" w14:textId="77777777" w:rsidR="00D2143E" w:rsidRPr="00AC2C37" w:rsidRDefault="00D2143E" w:rsidP="00D16618">
                            <w:pPr>
                              <w:shd w:val="clear" w:color="auto" w:fill="D9D9D9" w:themeFill="background1" w:themeFillShade="D9"/>
                              <w:tabs>
                                <w:tab w:val="left" w:pos="-720"/>
                              </w:tabs>
                              <w:rPr>
                                <w:rFonts w:cs="Arial"/>
                                <w:szCs w:val="22"/>
                              </w:rPr>
                            </w:pPr>
                            <w:r w:rsidRPr="00AC2C37">
                              <w:rPr>
                                <w:rFonts w:cs="Arial"/>
                                <w:szCs w:val="22"/>
                              </w:rPr>
                              <w:t xml:space="preserve">The body of the Agreement is not to be amended.  Revisions are to be detailed in Schedule </w:t>
                            </w:r>
                            <w:r>
                              <w:rPr>
                                <w:rFonts w:cs="Arial"/>
                                <w:szCs w:val="22"/>
                              </w:rPr>
                              <w:t>4</w:t>
                            </w:r>
                            <w:r w:rsidRPr="00AC2C37">
                              <w:rPr>
                                <w:rFonts w:cs="Arial"/>
                                <w:szCs w:val="22"/>
                              </w:rPr>
                              <w:t xml:space="preserve"> with appropriate cross-referencing to the relevant </w:t>
                            </w:r>
                            <w:r>
                              <w:rPr>
                                <w:rFonts w:cs="Arial"/>
                                <w:szCs w:val="22"/>
                              </w:rPr>
                              <w:t>clause(s) in</w:t>
                            </w:r>
                            <w:r w:rsidRPr="00AC2C37">
                              <w:rPr>
                                <w:rFonts w:cs="Arial"/>
                                <w:szCs w:val="22"/>
                              </w:rPr>
                              <w:t xml:space="preserve"> the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153E0C" id="_x0000_t202" coordsize="21600,21600" o:spt="202" path="m,l,21600r21600,l21600,xe">
                <v:stroke joinstyle="miter"/>
                <v:path gradientshapeok="t" o:connecttype="rect"/>
              </v:shapetype>
              <v:shape id="Text Box 2" o:spid="_x0000_s1026" type="#_x0000_t202" style="position:absolute;left:0;text-align:left;margin-left:-35.3pt;margin-top:12.85pt;width:450.15pt;height:3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" stroked="f">
                <v:textbox>
                  <w:txbxContent>
                    <w:p w14:paraId="5C044B4C" w14:textId="77777777" w:rsidR="00D2143E" w:rsidRPr="00AC2C37" w:rsidRDefault="00D2143E" w:rsidP="00D16618">
                      <w:pPr>
                        <w:shd w:val="clear" w:color="auto" w:fill="D9D9D9" w:themeFill="background1" w:themeFillShade="D9"/>
                        <w:tabs>
                          <w:tab w:val="left" w:pos="-720"/>
                        </w:tabs>
                        <w:rPr>
                          <w:rFonts w:cs="Arial"/>
                          <w:szCs w:val="22"/>
                        </w:rPr>
                      </w:pPr>
                      <w:r w:rsidRPr="00AC2C37">
                        <w:rPr>
                          <w:rFonts w:cs="Arial"/>
                          <w:szCs w:val="22"/>
                        </w:rPr>
                        <w:t xml:space="preserve">The body of the Agreement is not to be amended.  Revisions are to be detailed in Schedule </w:t>
                      </w:r>
                      <w:r>
                        <w:rPr>
                          <w:rFonts w:cs="Arial"/>
                          <w:szCs w:val="22"/>
                        </w:rPr>
                        <w:t>4</w:t>
                      </w:r>
                      <w:r w:rsidRPr="00AC2C37">
                        <w:rPr>
                          <w:rFonts w:cs="Arial"/>
                          <w:szCs w:val="22"/>
                        </w:rPr>
                        <w:t xml:space="preserve"> with appropriate cross-referencing to the relevant </w:t>
                      </w:r>
                      <w:r>
                        <w:rPr>
                          <w:rFonts w:cs="Arial"/>
                          <w:szCs w:val="22"/>
                        </w:rPr>
                        <w:t>clause(s) in</w:t>
                      </w:r>
                      <w:r w:rsidRPr="00AC2C37">
                        <w:rPr>
                          <w:rFonts w:cs="Arial"/>
                          <w:szCs w:val="22"/>
                        </w:rPr>
                        <w:t xml:space="preserve"> the Agreement.</w:t>
                      </w:r>
                    </w:p>
                  </w:txbxContent>
                </v:textbox>
                <w10:wrap anchorx="margin"/>
              </v:shape>
            </w:pict>
          </mc:Fallback>
        </mc:AlternateContent>
      </w:r>
    </w:p>
    <w:p w14:paraId="519A7517" w14:textId="77777777" w:rsidR="0051185D" w:rsidRPr="002A40D2" w:rsidRDefault="0051185D" w:rsidP="00FF03E9">
      <w:pPr>
        <w:jc w:val="center"/>
        <w:rPr>
          <w:rFonts w:cs="Arial"/>
          <w:szCs w:val="22"/>
        </w:rPr>
      </w:pPr>
    </w:p>
    <w:p w14:paraId="2D8ADCC8" w14:textId="77777777" w:rsidR="0051185D" w:rsidRPr="002A40D2" w:rsidRDefault="0051185D" w:rsidP="00E60ADA">
      <w:pPr>
        <w:rPr>
          <w:rFonts w:cs="Arial"/>
          <w:szCs w:val="22"/>
        </w:rPr>
      </w:pPr>
    </w:p>
    <w:p w14:paraId="4344ADF0" w14:textId="77777777" w:rsidR="00FF03E9" w:rsidRPr="00702E5A" w:rsidRDefault="00FF03E9">
      <w:pPr>
        <w:tabs>
          <w:tab w:val="left" w:pos="-720"/>
        </w:tabs>
        <w:rPr>
          <w:rFonts w:cs="Arial"/>
          <w:b/>
          <w:szCs w:val="22"/>
        </w:rPr>
      </w:pPr>
    </w:p>
    <w:p w14:paraId="3CD19C64" w14:textId="77777777" w:rsidR="0051185D" w:rsidRPr="00702E5A" w:rsidRDefault="00673BA3" w:rsidP="00F72673">
      <w:pPr>
        <w:tabs>
          <w:tab w:val="left" w:pos="-720"/>
        </w:tabs>
        <w:jc w:val="center"/>
        <w:rPr>
          <w:rFonts w:cs="Arial"/>
          <w:b/>
          <w:szCs w:val="22"/>
        </w:rPr>
      </w:pPr>
      <w:r w:rsidRPr="00702E5A">
        <w:rPr>
          <w:rFonts w:cs="Arial"/>
          <w:b/>
          <w:szCs w:val="22"/>
        </w:rPr>
        <w:t xml:space="preserve">DETAILS OF THE </w:t>
      </w:r>
      <w:r w:rsidR="00D061B6" w:rsidRPr="00702E5A">
        <w:rPr>
          <w:rFonts w:cs="Arial"/>
          <w:b/>
          <w:szCs w:val="22"/>
        </w:rPr>
        <w:t>PARTIES</w:t>
      </w:r>
    </w:p>
    <w:p w14:paraId="506977C0" w14:textId="77777777" w:rsidR="0051185D" w:rsidRPr="00702E5A" w:rsidRDefault="0051185D">
      <w:pPr>
        <w:tabs>
          <w:tab w:val="left" w:pos="-720"/>
        </w:tabs>
        <w:rPr>
          <w:rFonts w:cs="Arial"/>
          <w:szCs w:val="22"/>
        </w:rPr>
      </w:pPr>
    </w:p>
    <w:tbl>
      <w:tblPr>
        <w:tblW w:w="0" w:type="auto"/>
        <w:tblInd w:w="-442" w:type="dxa"/>
        <w:tblBorders>
          <w:top w:val="single" w:sz="24" w:space="0" w:color="999999"/>
          <w:left w:val="single" w:sz="24" w:space="0" w:color="999999"/>
          <w:bottom w:val="single" w:sz="24" w:space="0" w:color="999999"/>
          <w:right w:val="single" w:sz="24" w:space="0" w:color="999999"/>
          <w:insideH w:val="single" w:sz="36" w:space="0" w:color="999999"/>
        </w:tblBorders>
        <w:tblLook w:val="01E0" w:firstRow="1" w:lastRow="1" w:firstColumn="1" w:lastColumn="1" w:noHBand="0" w:noVBand="0"/>
      </w:tblPr>
      <w:tblGrid>
        <w:gridCol w:w="3644"/>
        <w:gridCol w:w="4677"/>
      </w:tblGrid>
      <w:tr w:rsidR="00E84AB3" w:rsidRPr="002A40D2" w14:paraId="6E1A8633" w14:textId="77777777">
        <w:trPr>
          <w:trHeight w:val="2162"/>
        </w:trPr>
        <w:tc>
          <w:tcPr>
            <w:tcW w:w="3747" w:type="dxa"/>
            <w:tcBorders>
              <w:top w:val="single" w:sz="24" w:space="0" w:color="999999"/>
              <w:bottom w:val="single" w:sz="24" w:space="0" w:color="999999"/>
            </w:tcBorders>
          </w:tcPr>
          <w:p w14:paraId="7923EF44" w14:textId="77777777" w:rsidR="00F44D0D" w:rsidRPr="006C1C65" w:rsidRDefault="0051185D">
            <w:pPr>
              <w:tabs>
                <w:tab w:val="left" w:pos="-720"/>
              </w:tabs>
              <w:rPr>
                <w:rFonts w:cs="Arial"/>
                <w:b/>
                <w:szCs w:val="22"/>
              </w:rPr>
            </w:pPr>
            <w:r w:rsidRPr="006C1C65">
              <w:rPr>
                <w:rFonts w:cs="Arial"/>
                <w:b/>
                <w:szCs w:val="22"/>
              </w:rPr>
              <w:t>INSTITUTION</w:t>
            </w:r>
            <w:r w:rsidR="00080027" w:rsidRPr="006C1C65">
              <w:rPr>
                <w:rFonts w:cs="Arial"/>
                <w:b/>
                <w:szCs w:val="22"/>
              </w:rPr>
              <w:t xml:space="preserve"> ACTING AS SPONSOR</w:t>
            </w:r>
            <w:r w:rsidR="00F44D0D" w:rsidRPr="006C1C65">
              <w:rPr>
                <w:rFonts w:cs="Arial"/>
                <w:b/>
                <w:szCs w:val="22"/>
              </w:rPr>
              <w:t xml:space="preserve"> </w:t>
            </w:r>
            <w:r w:rsidR="00D40C79" w:rsidRPr="006C1C65">
              <w:rPr>
                <w:rFonts w:cs="Arial"/>
                <w:b/>
                <w:szCs w:val="22"/>
              </w:rPr>
              <w:t>(‘Institution’)</w:t>
            </w:r>
          </w:p>
          <w:p w14:paraId="729F00D5" w14:textId="77777777" w:rsidR="00F44D0D" w:rsidRPr="006C1C65" w:rsidRDefault="00F44D0D">
            <w:pPr>
              <w:tabs>
                <w:tab w:val="left" w:pos="-720"/>
              </w:tabs>
              <w:rPr>
                <w:rFonts w:cs="Arial"/>
                <w:b/>
                <w:szCs w:val="22"/>
              </w:rPr>
            </w:pPr>
          </w:p>
          <w:p w14:paraId="58EFD267" w14:textId="77777777" w:rsidR="0051185D" w:rsidRPr="006C1C65" w:rsidRDefault="0051185D">
            <w:pPr>
              <w:tabs>
                <w:tab w:val="left" w:pos="-720"/>
              </w:tabs>
              <w:rPr>
                <w:rFonts w:cs="Arial"/>
                <w:b/>
                <w:szCs w:val="22"/>
              </w:rPr>
            </w:pPr>
            <w:r w:rsidRPr="006C1C65">
              <w:rPr>
                <w:rFonts w:cs="Arial"/>
                <w:b/>
                <w:szCs w:val="22"/>
              </w:rPr>
              <w:t>Name</w:t>
            </w:r>
            <w:r w:rsidR="00B15A7D" w:rsidRPr="006C1C65">
              <w:rPr>
                <w:rFonts w:cs="Arial"/>
                <w:b/>
                <w:szCs w:val="22"/>
              </w:rPr>
              <w:t>:</w:t>
            </w:r>
          </w:p>
          <w:p w14:paraId="0367B055" w14:textId="77777777" w:rsidR="0051185D" w:rsidRPr="006C1C65" w:rsidRDefault="0051185D">
            <w:pPr>
              <w:tabs>
                <w:tab w:val="left" w:pos="-720"/>
              </w:tabs>
              <w:rPr>
                <w:rFonts w:cs="Arial"/>
                <w:b/>
                <w:szCs w:val="22"/>
              </w:rPr>
            </w:pPr>
          </w:p>
          <w:p w14:paraId="3BE46A78" w14:textId="77777777" w:rsidR="0051185D" w:rsidRPr="006C1C65" w:rsidRDefault="0051185D">
            <w:pPr>
              <w:tabs>
                <w:tab w:val="left" w:pos="-720"/>
              </w:tabs>
              <w:rPr>
                <w:rFonts w:cs="Arial"/>
                <w:b/>
                <w:szCs w:val="22"/>
              </w:rPr>
            </w:pPr>
            <w:r w:rsidRPr="006C1C65">
              <w:rPr>
                <w:rFonts w:cs="Arial"/>
                <w:b/>
                <w:szCs w:val="22"/>
              </w:rPr>
              <w:t>Address</w:t>
            </w:r>
            <w:r w:rsidR="00B15A7D" w:rsidRPr="006C1C65">
              <w:rPr>
                <w:rFonts w:cs="Arial"/>
                <w:b/>
                <w:szCs w:val="22"/>
              </w:rPr>
              <w:t>:</w:t>
            </w:r>
          </w:p>
          <w:p w14:paraId="44D56345" w14:textId="77777777" w:rsidR="0051185D" w:rsidRPr="006C1C65" w:rsidRDefault="0051185D">
            <w:pPr>
              <w:tabs>
                <w:tab w:val="left" w:pos="-720"/>
              </w:tabs>
              <w:rPr>
                <w:rFonts w:cs="Arial"/>
                <w:b/>
                <w:szCs w:val="22"/>
              </w:rPr>
            </w:pPr>
          </w:p>
          <w:p w14:paraId="494E3A90" w14:textId="77777777" w:rsidR="0051185D" w:rsidRPr="006C1C65" w:rsidRDefault="0051185D">
            <w:pPr>
              <w:tabs>
                <w:tab w:val="left" w:pos="-720"/>
              </w:tabs>
              <w:rPr>
                <w:rFonts w:cs="Arial"/>
                <w:b/>
                <w:szCs w:val="22"/>
              </w:rPr>
            </w:pPr>
          </w:p>
          <w:p w14:paraId="592980C0" w14:textId="77777777" w:rsidR="0051185D" w:rsidRPr="006C1C65" w:rsidRDefault="0051185D">
            <w:pPr>
              <w:tabs>
                <w:tab w:val="left" w:pos="-720"/>
              </w:tabs>
              <w:rPr>
                <w:rFonts w:cs="Arial"/>
                <w:b/>
                <w:szCs w:val="22"/>
              </w:rPr>
            </w:pPr>
          </w:p>
          <w:p w14:paraId="283D28CF" w14:textId="77777777" w:rsidR="0051185D" w:rsidRPr="006C1C65" w:rsidRDefault="0051185D" w:rsidP="00E60ADA">
            <w:pPr>
              <w:tabs>
                <w:tab w:val="left" w:pos="-720"/>
              </w:tabs>
              <w:spacing w:line="360" w:lineRule="auto"/>
              <w:rPr>
                <w:rFonts w:cs="Arial"/>
                <w:b/>
                <w:szCs w:val="22"/>
              </w:rPr>
            </w:pPr>
            <w:r w:rsidRPr="006C1C65">
              <w:rPr>
                <w:rFonts w:cs="Arial"/>
                <w:b/>
                <w:szCs w:val="22"/>
              </w:rPr>
              <w:t>ABN</w:t>
            </w:r>
            <w:r w:rsidR="00B15A7D" w:rsidRPr="006C1C65">
              <w:rPr>
                <w:rFonts w:cs="Arial"/>
                <w:b/>
                <w:szCs w:val="22"/>
              </w:rPr>
              <w:t>:</w:t>
            </w:r>
          </w:p>
          <w:p w14:paraId="4D53459F" w14:textId="77777777" w:rsidR="00673BA3" w:rsidRPr="006C1C65" w:rsidRDefault="00673BA3" w:rsidP="00E60ADA">
            <w:pPr>
              <w:tabs>
                <w:tab w:val="left" w:pos="-720"/>
              </w:tabs>
              <w:spacing w:line="360" w:lineRule="auto"/>
              <w:rPr>
                <w:rFonts w:cs="Arial"/>
                <w:b/>
                <w:szCs w:val="22"/>
              </w:rPr>
            </w:pPr>
            <w:r w:rsidRPr="006C1C65">
              <w:rPr>
                <w:rFonts w:cs="Arial"/>
                <w:b/>
                <w:szCs w:val="22"/>
              </w:rPr>
              <w:t>Contact for Notices</w:t>
            </w:r>
            <w:r w:rsidR="00B15A7D" w:rsidRPr="006C1C65">
              <w:rPr>
                <w:rFonts w:cs="Arial"/>
                <w:b/>
                <w:szCs w:val="22"/>
              </w:rPr>
              <w:t>:</w:t>
            </w:r>
          </w:p>
          <w:p w14:paraId="0EA2B5FD" w14:textId="77777777" w:rsidR="00E60ADA" w:rsidRPr="006C1C65" w:rsidRDefault="00E60ADA" w:rsidP="00E60ADA">
            <w:pPr>
              <w:tabs>
                <w:tab w:val="left" w:pos="-720"/>
              </w:tabs>
              <w:spacing w:line="360" w:lineRule="auto"/>
              <w:rPr>
                <w:rFonts w:cs="Arial"/>
                <w:b/>
                <w:szCs w:val="22"/>
              </w:rPr>
            </w:pPr>
          </w:p>
        </w:tc>
        <w:tc>
          <w:tcPr>
            <w:tcW w:w="4850" w:type="dxa"/>
            <w:tcBorders>
              <w:top w:val="single" w:sz="24" w:space="0" w:color="999999"/>
              <w:bottom w:val="single" w:sz="24" w:space="0" w:color="999999"/>
            </w:tcBorders>
          </w:tcPr>
          <w:p w14:paraId="2798545D" w14:textId="77777777" w:rsidR="0051185D" w:rsidRPr="002A40D2" w:rsidRDefault="0051185D" w:rsidP="000912E6">
            <w:pPr>
              <w:tabs>
                <w:tab w:val="left" w:pos="-720"/>
              </w:tabs>
              <w:spacing w:before="240" w:line="360" w:lineRule="auto"/>
              <w:rPr>
                <w:rFonts w:cs="Arial"/>
                <w:b/>
                <w:szCs w:val="22"/>
              </w:rPr>
            </w:pPr>
          </w:p>
          <w:p w14:paraId="19E93D4B" w14:textId="0B6BAA3F" w:rsidR="0051185D" w:rsidRPr="002A40D2" w:rsidRDefault="00ED2000">
            <w:pPr>
              <w:pBdr>
                <w:top w:val="single" w:sz="12" w:space="1" w:color="auto"/>
                <w:bottom w:val="single" w:sz="12" w:space="1" w:color="auto"/>
              </w:pBdr>
              <w:tabs>
                <w:tab w:val="left" w:pos="-720"/>
              </w:tabs>
              <w:spacing w:line="360" w:lineRule="auto"/>
              <w:rPr>
                <w:rFonts w:cs="Arial"/>
                <w:b/>
                <w:szCs w:val="22"/>
              </w:rPr>
            </w:pPr>
            <w:sdt>
              <w:sdtPr>
                <w:rPr>
                  <w:rFonts w:cs="Arial"/>
                  <w:szCs w:val="22"/>
                </w:rPr>
                <w:alias w:val="Recipient"/>
                <w:tag w:val="Recipient"/>
                <w:id w:val="1658055215"/>
                <w:placeholder>
                  <w:docPart w:val="7126026C2C4047B3B0F377BCA776D75D"/>
                </w:placeholder>
                <w:showingPlcHdr/>
              </w:sdtPr>
              <w:sdtEndPr/>
              <w:sdtContent>
                <w:r w:rsidR="00CC0359" w:rsidRPr="00DD4058">
                  <w:rPr>
                    <w:rStyle w:val="PlaceholderText"/>
                  </w:rPr>
                  <w:t>Click or tap here to enter text.</w:t>
                </w:r>
              </w:sdtContent>
            </w:sdt>
          </w:p>
          <w:p w14:paraId="48447386" w14:textId="77777777" w:rsidR="0051185D" w:rsidRDefault="0051185D" w:rsidP="00E60ADA">
            <w:pPr>
              <w:pBdr>
                <w:bottom w:val="single" w:sz="12" w:space="1" w:color="auto"/>
                <w:between w:val="single" w:sz="12" w:space="1" w:color="auto"/>
              </w:pBdr>
              <w:tabs>
                <w:tab w:val="left" w:pos="-720"/>
              </w:tabs>
              <w:spacing w:line="360" w:lineRule="auto"/>
              <w:rPr>
                <w:rFonts w:cs="Arial"/>
                <w:b/>
                <w:szCs w:val="22"/>
              </w:rPr>
            </w:pPr>
          </w:p>
          <w:p w14:paraId="501AF6DC" w14:textId="77777777" w:rsidR="009358AF" w:rsidRPr="002A40D2" w:rsidRDefault="009358AF" w:rsidP="00E60ADA">
            <w:pPr>
              <w:pBdr>
                <w:bottom w:val="single" w:sz="12" w:space="1" w:color="auto"/>
                <w:between w:val="single" w:sz="12" w:space="1" w:color="auto"/>
              </w:pBdr>
              <w:tabs>
                <w:tab w:val="left" w:pos="-720"/>
              </w:tabs>
              <w:spacing w:line="360" w:lineRule="auto"/>
              <w:rPr>
                <w:rFonts w:cs="Arial"/>
                <w:b/>
                <w:szCs w:val="22"/>
              </w:rPr>
            </w:pPr>
          </w:p>
          <w:p w14:paraId="0510A7E3" w14:textId="77777777" w:rsidR="00673BA3" w:rsidRPr="002A40D2" w:rsidRDefault="00673BA3" w:rsidP="00E60ADA">
            <w:pPr>
              <w:pBdr>
                <w:bottom w:val="single" w:sz="12" w:space="1" w:color="auto"/>
                <w:between w:val="single" w:sz="12" w:space="1" w:color="auto"/>
              </w:pBdr>
              <w:tabs>
                <w:tab w:val="left" w:pos="-720"/>
              </w:tabs>
              <w:spacing w:line="360" w:lineRule="auto"/>
              <w:rPr>
                <w:rFonts w:cs="Arial"/>
                <w:b/>
                <w:szCs w:val="22"/>
              </w:rPr>
            </w:pPr>
          </w:p>
          <w:p w14:paraId="6B055886" w14:textId="5302B0FA" w:rsidR="00123256" w:rsidRDefault="00123256" w:rsidP="00E60ADA">
            <w:pPr>
              <w:pBdr>
                <w:bottom w:val="single" w:sz="12" w:space="1" w:color="auto"/>
                <w:between w:val="single" w:sz="12" w:space="1" w:color="auto"/>
              </w:pBdr>
              <w:tabs>
                <w:tab w:val="left" w:pos="-720"/>
              </w:tabs>
              <w:spacing w:line="360" w:lineRule="auto"/>
              <w:rPr>
                <w:color w:val="000000"/>
                <w:szCs w:val="22"/>
              </w:rPr>
            </w:pPr>
            <w:r w:rsidRPr="000E01D8">
              <w:rPr>
                <w:b/>
                <w:bCs/>
                <w:color w:val="000000"/>
                <w:szCs w:val="22"/>
              </w:rPr>
              <w:t>Name</w:t>
            </w:r>
            <w:r w:rsidRPr="000E01D8">
              <w:rPr>
                <w:color w:val="000000"/>
                <w:szCs w:val="22"/>
              </w:rPr>
              <w:t xml:space="preserve">: </w:t>
            </w:r>
          </w:p>
          <w:p w14:paraId="4721FB33" w14:textId="5E80E3D7" w:rsidR="008311B6" w:rsidRDefault="00123256" w:rsidP="00E60ADA">
            <w:pPr>
              <w:pBdr>
                <w:bottom w:val="single" w:sz="12" w:space="1" w:color="auto"/>
                <w:between w:val="single" w:sz="12" w:space="1" w:color="auto"/>
              </w:pBdr>
              <w:tabs>
                <w:tab w:val="left" w:pos="-720"/>
              </w:tabs>
              <w:spacing w:line="360" w:lineRule="auto"/>
              <w:rPr>
                <w:color w:val="000000"/>
                <w:szCs w:val="22"/>
              </w:rPr>
            </w:pPr>
            <w:r w:rsidRPr="000E01D8">
              <w:rPr>
                <w:b/>
                <w:bCs/>
                <w:color w:val="000000"/>
                <w:szCs w:val="22"/>
              </w:rPr>
              <w:t>Position</w:t>
            </w:r>
            <w:r w:rsidRPr="00B4137D">
              <w:rPr>
                <w:color w:val="000000"/>
                <w:szCs w:val="22"/>
              </w:rPr>
              <w:t xml:space="preserve">: </w:t>
            </w:r>
          </w:p>
          <w:p w14:paraId="7DAEAA5E" w14:textId="2FBFE134" w:rsidR="00123256" w:rsidRDefault="00123256" w:rsidP="00E60ADA">
            <w:pPr>
              <w:pBdr>
                <w:bottom w:val="single" w:sz="12" w:space="1" w:color="auto"/>
                <w:between w:val="single" w:sz="12" w:space="1" w:color="auto"/>
              </w:pBdr>
              <w:tabs>
                <w:tab w:val="left" w:pos="-720"/>
              </w:tabs>
              <w:spacing w:line="360" w:lineRule="auto"/>
              <w:rPr>
                <w:color w:val="000000"/>
                <w:szCs w:val="22"/>
              </w:rPr>
            </w:pPr>
            <w:r w:rsidRPr="00B4137D">
              <w:rPr>
                <w:b/>
                <w:bCs/>
                <w:color w:val="000000"/>
                <w:szCs w:val="22"/>
              </w:rPr>
              <w:t>Email</w:t>
            </w:r>
            <w:r w:rsidRPr="00B4137D">
              <w:rPr>
                <w:color w:val="000000"/>
                <w:szCs w:val="22"/>
              </w:rPr>
              <w:t xml:space="preserve">: </w:t>
            </w:r>
          </w:p>
          <w:p w14:paraId="30CAC5FF" w14:textId="52A51045" w:rsidR="0051185D" w:rsidRPr="002A40D2" w:rsidRDefault="00123256" w:rsidP="00B4137D">
            <w:pPr>
              <w:pBdr>
                <w:bottom w:val="single" w:sz="12" w:space="1" w:color="auto"/>
                <w:between w:val="single" w:sz="12" w:space="1" w:color="auto"/>
              </w:pBdr>
              <w:tabs>
                <w:tab w:val="left" w:pos="-720"/>
              </w:tabs>
              <w:spacing w:line="360" w:lineRule="auto"/>
              <w:rPr>
                <w:rFonts w:cs="Arial"/>
                <w:b/>
                <w:szCs w:val="22"/>
              </w:rPr>
            </w:pPr>
            <w:r w:rsidRPr="00B4137D">
              <w:rPr>
                <w:b/>
                <w:bCs/>
                <w:color w:val="000000"/>
                <w:szCs w:val="22"/>
              </w:rPr>
              <w:t>Telephone</w:t>
            </w:r>
            <w:r w:rsidR="00B105B1">
              <w:rPr>
                <w:color w:val="000000"/>
                <w:szCs w:val="22"/>
              </w:rPr>
              <w:t xml:space="preserve">: </w:t>
            </w:r>
          </w:p>
        </w:tc>
      </w:tr>
      <w:tr w:rsidR="00E84AB3" w:rsidRPr="002A40D2" w14:paraId="45980720" w14:textId="77777777">
        <w:trPr>
          <w:trHeight w:val="1134"/>
        </w:trPr>
        <w:tc>
          <w:tcPr>
            <w:tcW w:w="3747" w:type="dxa"/>
            <w:tcBorders>
              <w:top w:val="single" w:sz="24" w:space="0" w:color="999999"/>
              <w:bottom w:val="single" w:sz="24" w:space="0" w:color="999999"/>
            </w:tcBorders>
          </w:tcPr>
          <w:p w14:paraId="0A9B4612" w14:textId="77777777" w:rsidR="00F44D0D" w:rsidRPr="006C1C65" w:rsidRDefault="00F50FB8">
            <w:pPr>
              <w:tabs>
                <w:tab w:val="left" w:pos="-720"/>
              </w:tabs>
              <w:rPr>
                <w:rFonts w:cs="Arial"/>
                <w:b/>
                <w:szCs w:val="22"/>
              </w:rPr>
            </w:pPr>
            <w:r w:rsidRPr="006C1C65">
              <w:rPr>
                <w:rFonts w:cs="Arial"/>
                <w:b/>
                <w:szCs w:val="22"/>
              </w:rPr>
              <w:t xml:space="preserve">OTHER </w:t>
            </w:r>
            <w:r w:rsidR="002522E5" w:rsidRPr="006C1C65">
              <w:rPr>
                <w:rFonts w:cs="Arial"/>
                <w:b/>
                <w:szCs w:val="22"/>
              </w:rPr>
              <w:t>I</w:t>
            </w:r>
            <w:r w:rsidR="00E84AB3" w:rsidRPr="006C1C65">
              <w:rPr>
                <w:rFonts w:cs="Arial"/>
                <w:b/>
                <w:szCs w:val="22"/>
              </w:rPr>
              <w:t xml:space="preserve">NSTITUTION ACTING </w:t>
            </w:r>
            <w:r w:rsidR="00F27EF3">
              <w:rPr>
                <w:rFonts w:cs="Arial"/>
                <w:b/>
                <w:szCs w:val="22"/>
              </w:rPr>
              <w:t>THROUGH</w:t>
            </w:r>
            <w:r w:rsidR="00F27EF3" w:rsidRPr="006C1C65">
              <w:rPr>
                <w:rFonts w:cs="Arial"/>
                <w:b/>
                <w:szCs w:val="22"/>
              </w:rPr>
              <w:t xml:space="preserve"> </w:t>
            </w:r>
            <w:r w:rsidR="00D0560B" w:rsidRPr="006C1C65">
              <w:rPr>
                <w:rFonts w:cs="Arial"/>
                <w:b/>
                <w:szCs w:val="22"/>
              </w:rPr>
              <w:t>SATELLITE SITE</w:t>
            </w:r>
            <w:r w:rsidR="004C65C7" w:rsidRPr="006C1C65">
              <w:rPr>
                <w:rFonts w:cs="Arial"/>
                <w:b/>
                <w:szCs w:val="22"/>
              </w:rPr>
              <w:t>(S)</w:t>
            </w:r>
            <w:r w:rsidR="009531BA" w:rsidRPr="006C1C65">
              <w:rPr>
                <w:rFonts w:cs="Arial"/>
                <w:b/>
                <w:szCs w:val="22"/>
              </w:rPr>
              <w:t xml:space="preserve"> </w:t>
            </w:r>
            <w:r w:rsidR="00D40C79" w:rsidRPr="006C1C65">
              <w:rPr>
                <w:rFonts w:cs="Arial"/>
                <w:b/>
                <w:szCs w:val="22"/>
              </w:rPr>
              <w:t>(‘</w:t>
            </w:r>
            <w:r w:rsidR="00F27EF3">
              <w:rPr>
                <w:rFonts w:cs="Arial"/>
                <w:b/>
                <w:szCs w:val="22"/>
              </w:rPr>
              <w:t>Other Institution</w:t>
            </w:r>
            <w:r w:rsidR="00D40C79" w:rsidRPr="006C1C65">
              <w:rPr>
                <w:rFonts w:cs="Arial"/>
                <w:b/>
                <w:szCs w:val="22"/>
              </w:rPr>
              <w:t>’)</w:t>
            </w:r>
          </w:p>
          <w:p w14:paraId="01DBD79E" w14:textId="77777777" w:rsidR="00F44D0D" w:rsidRPr="006C1C65" w:rsidRDefault="00F44D0D">
            <w:pPr>
              <w:tabs>
                <w:tab w:val="left" w:pos="-720"/>
              </w:tabs>
              <w:rPr>
                <w:rFonts w:cs="Arial"/>
                <w:b/>
                <w:szCs w:val="22"/>
              </w:rPr>
            </w:pPr>
          </w:p>
          <w:p w14:paraId="69EB68EA" w14:textId="77777777" w:rsidR="0051185D" w:rsidRPr="006C1C65" w:rsidRDefault="0051185D">
            <w:pPr>
              <w:tabs>
                <w:tab w:val="left" w:pos="-720"/>
              </w:tabs>
              <w:rPr>
                <w:rFonts w:cs="Arial"/>
                <w:b/>
                <w:szCs w:val="22"/>
              </w:rPr>
            </w:pPr>
            <w:r w:rsidRPr="006C1C65">
              <w:rPr>
                <w:rFonts w:cs="Arial"/>
                <w:b/>
                <w:szCs w:val="22"/>
              </w:rPr>
              <w:t>Name</w:t>
            </w:r>
            <w:r w:rsidR="00B15A7D" w:rsidRPr="006C1C65">
              <w:rPr>
                <w:rFonts w:cs="Arial"/>
                <w:b/>
                <w:szCs w:val="22"/>
              </w:rPr>
              <w:t>:</w:t>
            </w:r>
          </w:p>
          <w:p w14:paraId="0724D2C6" w14:textId="77777777" w:rsidR="0051185D" w:rsidRPr="006C1C65" w:rsidRDefault="0051185D">
            <w:pPr>
              <w:tabs>
                <w:tab w:val="left" w:pos="-720"/>
              </w:tabs>
              <w:rPr>
                <w:rFonts w:cs="Arial"/>
                <w:b/>
                <w:szCs w:val="22"/>
              </w:rPr>
            </w:pPr>
          </w:p>
          <w:p w14:paraId="2AB6A06A" w14:textId="77777777" w:rsidR="0051185D" w:rsidRPr="006C1C65" w:rsidRDefault="0051185D">
            <w:pPr>
              <w:tabs>
                <w:tab w:val="left" w:pos="-720"/>
              </w:tabs>
              <w:rPr>
                <w:rFonts w:cs="Arial"/>
                <w:b/>
                <w:szCs w:val="22"/>
              </w:rPr>
            </w:pPr>
            <w:r w:rsidRPr="006C1C65">
              <w:rPr>
                <w:rFonts w:cs="Arial"/>
                <w:b/>
                <w:szCs w:val="22"/>
              </w:rPr>
              <w:t>Address</w:t>
            </w:r>
            <w:r w:rsidR="00B15A7D" w:rsidRPr="006C1C65">
              <w:rPr>
                <w:rFonts w:cs="Arial"/>
                <w:b/>
                <w:szCs w:val="22"/>
              </w:rPr>
              <w:t>:</w:t>
            </w:r>
          </w:p>
          <w:p w14:paraId="3B34DBF9" w14:textId="77777777" w:rsidR="0051185D" w:rsidRPr="006C1C65" w:rsidRDefault="0051185D" w:rsidP="00673BA3">
            <w:pPr>
              <w:rPr>
                <w:rFonts w:cs="Arial"/>
                <w:szCs w:val="22"/>
              </w:rPr>
            </w:pPr>
          </w:p>
          <w:p w14:paraId="75E7B4A6" w14:textId="77777777" w:rsidR="0051185D" w:rsidRPr="006C1C65" w:rsidRDefault="0051185D" w:rsidP="00673BA3">
            <w:pPr>
              <w:rPr>
                <w:rFonts w:cs="Arial"/>
                <w:szCs w:val="22"/>
              </w:rPr>
            </w:pPr>
          </w:p>
          <w:p w14:paraId="550A324C" w14:textId="77777777" w:rsidR="0051185D" w:rsidRPr="006C1C65" w:rsidRDefault="0051185D" w:rsidP="00E60ADA">
            <w:pPr>
              <w:spacing w:line="360" w:lineRule="auto"/>
              <w:rPr>
                <w:rFonts w:cs="Arial"/>
                <w:b/>
                <w:szCs w:val="22"/>
              </w:rPr>
            </w:pPr>
            <w:r w:rsidRPr="006C1C65">
              <w:rPr>
                <w:rFonts w:cs="Arial"/>
                <w:b/>
                <w:szCs w:val="22"/>
              </w:rPr>
              <w:t>ABN</w:t>
            </w:r>
            <w:r w:rsidR="00766CD9" w:rsidRPr="006C1C65">
              <w:rPr>
                <w:rFonts w:cs="Arial"/>
                <w:b/>
                <w:szCs w:val="22"/>
              </w:rPr>
              <w:t>:</w:t>
            </w:r>
          </w:p>
          <w:p w14:paraId="03388054" w14:textId="77777777" w:rsidR="00673BA3" w:rsidRPr="006C1C65" w:rsidRDefault="00673BA3" w:rsidP="00E60ADA">
            <w:pPr>
              <w:spacing w:line="360" w:lineRule="auto"/>
              <w:rPr>
                <w:rFonts w:cs="Arial"/>
                <w:b/>
                <w:szCs w:val="22"/>
              </w:rPr>
            </w:pPr>
            <w:r w:rsidRPr="006C1C65">
              <w:rPr>
                <w:rFonts w:cs="Arial"/>
                <w:b/>
                <w:szCs w:val="22"/>
              </w:rPr>
              <w:t>Contact for Notices</w:t>
            </w:r>
            <w:r w:rsidR="00766CD9" w:rsidRPr="006C1C65">
              <w:rPr>
                <w:rFonts w:cs="Arial"/>
                <w:b/>
                <w:szCs w:val="22"/>
              </w:rPr>
              <w:t>:</w:t>
            </w:r>
          </w:p>
          <w:p w14:paraId="299FCD84" w14:textId="77777777" w:rsidR="0051185D" w:rsidRPr="006C1C65" w:rsidRDefault="0051185D" w:rsidP="00B4137D">
            <w:pPr>
              <w:spacing w:line="360" w:lineRule="auto"/>
              <w:rPr>
                <w:rFonts w:cs="Arial"/>
                <w:b/>
                <w:bCs/>
                <w:szCs w:val="22"/>
              </w:rPr>
            </w:pPr>
          </w:p>
        </w:tc>
        <w:tc>
          <w:tcPr>
            <w:tcW w:w="4850" w:type="dxa"/>
            <w:tcBorders>
              <w:top w:val="single" w:sz="24" w:space="0" w:color="999999"/>
              <w:bottom w:val="single" w:sz="24" w:space="0" w:color="999999"/>
            </w:tcBorders>
          </w:tcPr>
          <w:p w14:paraId="729C00DE" w14:textId="5AF3B405" w:rsidR="0051185D" w:rsidRPr="002A40D2" w:rsidRDefault="0051185D" w:rsidP="000912E6">
            <w:pPr>
              <w:tabs>
                <w:tab w:val="left" w:pos="-720"/>
              </w:tabs>
              <w:spacing w:before="240" w:line="360" w:lineRule="auto"/>
              <w:rPr>
                <w:rFonts w:cs="Arial"/>
                <w:b/>
                <w:szCs w:val="22"/>
              </w:rPr>
            </w:pPr>
          </w:p>
          <w:p w14:paraId="7EE9CF76" w14:textId="1250EC39" w:rsidR="0051185D" w:rsidRPr="002A40D2" w:rsidRDefault="0051185D">
            <w:pPr>
              <w:pBdr>
                <w:bottom w:val="single" w:sz="12" w:space="1" w:color="auto"/>
                <w:between w:val="single" w:sz="12" w:space="1" w:color="auto"/>
              </w:pBdr>
              <w:tabs>
                <w:tab w:val="left" w:pos="-720"/>
              </w:tabs>
              <w:spacing w:line="360" w:lineRule="auto"/>
              <w:rPr>
                <w:rFonts w:cs="Arial"/>
                <w:b/>
                <w:szCs w:val="22"/>
              </w:rPr>
            </w:pPr>
          </w:p>
          <w:p w14:paraId="6AC8CFB6" w14:textId="77777777" w:rsidR="000912E6" w:rsidRPr="002A40D2" w:rsidRDefault="000912E6">
            <w:pPr>
              <w:pBdr>
                <w:bottom w:val="single" w:sz="12" w:space="1" w:color="auto"/>
                <w:between w:val="single" w:sz="12" w:space="1" w:color="auto"/>
              </w:pBdr>
              <w:tabs>
                <w:tab w:val="left" w:pos="-720"/>
              </w:tabs>
              <w:spacing w:line="360" w:lineRule="auto"/>
              <w:rPr>
                <w:rFonts w:cs="Arial"/>
                <w:b/>
                <w:szCs w:val="22"/>
              </w:rPr>
            </w:pPr>
          </w:p>
          <w:p w14:paraId="34D55E0C" w14:textId="0A3CE863" w:rsidR="000912E6" w:rsidRPr="002A40D2" w:rsidRDefault="000912E6" w:rsidP="00E60ADA">
            <w:pPr>
              <w:pBdr>
                <w:bottom w:val="single" w:sz="12" w:space="1" w:color="auto"/>
                <w:between w:val="single" w:sz="12" w:space="1" w:color="auto"/>
              </w:pBdr>
              <w:tabs>
                <w:tab w:val="left" w:pos="-720"/>
              </w:tabs>
              <w:spacing w:line="360" w:lineRule="auto"/>
              <w:rPr>
                <w:rFonts w:cs="Arial"/>
                <w:b/>
                <w:szCs w:val="22"/>
              </w:rPr>
            </w:pPr>
          </w:p>
          <w:p w14:paraId="7885BF9B" w14:textId="622BCC51" w:rsidR="00906D13" w:rsidRDefault="00906D13" w:rsidP="00906D13">
            <w:pPr>
              <w:pBdr>
                <w:bottom w:val="single" w:sz="12" w:space="1" w:color="auto"/>
                <w:between w:val="single" w:sz="12" w:space="1" w:color="auto"/>
              </w:pBdr>
              <w:tabs>
                <w:tab w:val="left" w:pos="-720"/>
              </w:tabs>
              <w:spacing w:line="360" w:lineRule="auto"/>
              <w:rPr>
                <w:color w:val="000000"/>
                <w:szCs w:val="22"/>
              </w:rPr>
            </w:pPr>
            <w:r w:rsidRPr="00F148C1">
              <w:rPr>
                <w:b/>
                <w:bCs/>
                <w:color w:val="000000"/>
                <w:szCs w:val="22"/>
              </w:rPr>
              <w:t>Name</w:t>
            </w:r>
            <w:r w:rsidRPr="00F148C1">
              <w:rPr>
                <w:color w:val="000000"/>
                <w:szCs w:val="22"/>
              </w:rPr>
              <w:t xml:space="preserve">:  </w:t>
            </w:r>
          </w:p>
          <w:p w14:paraId="3E14A7ED" w14:textId="138F1B92" w:rsidR="00906D13" w:rsidRDefault="00906D13" w:rsidP="00906D13">
            <w:pPr>
              <w:pBdr>
                <w:bottom w:val="single" w:sz="12" w:space="1" w:color="auto"/>
                <w:between w:val="single" w:sz="12" w:space="1" w:color="auto"/>
              </w:pBdr>
              <w:tabs>
                <w:tab w:val="left" w:pos="-720"/>
              </w:tabs>
              <w:spacing w:line="360" w:lineRule="auto"/>
              <w:rPr>
                <w:color w:val="000000"/>
                <w:szCs w:val="22"/>
              </w:rPr>
            </w:pPr>
            <w:r w:rsidRPr="00F148C1">
              <w:rPr>
                <w:b/>
                <w:bCs/>
                <w:color w:val="000000"/>
                <w:szCs w:val="22"/>
              </w:rPr>
              <w:t>Position</w:t>
            </w:r>
            <w:r w:rsidRPr="00F148C1">
              <w:rPr>
                <w:color w:val="000000"/>
                <w:szCs w:val="22"/>
              </w:rPr>
              <w:t xml:space="preserve">:  </w:t>
            </w:r>
          </w:p>
          <w:p w14:paraId="397B0A70" w14:textId="7266D635" w:rsidR="00906D13" w:rsidRDefault="00906D13" w:rsidP="00906D13">
            <w:pPr>
              <w:pBdr>
                <w:bottom w:val="single" w:sz="12" w:space="1" w:color="auto"/>
                <w:between w:val="single" w:sz="12" w:space="1" w:color="auto"/>
              </w:pBdr>
              <w:tabs>
                <w:tab w:val="left" w:pos="-720"/>
              </w:tabs>
              <w:spacing w:line="360" w:lineRule="auto"/>
              <w:rPr>
                <w:color w:val="000000"/>
                <w:szCs w:val="22"/>
              </w:rPr>
            </w:pPr>
            <w:r w:rsidRPr="00F148C1">
              <w:rPr>
                <w:b/>
                <w:bCs/>
                <w:color w:val="000000"/>
                <w:szCs w:val="22"/>
              </w:rPr>
              <w:t>Email</w:t>
            </w:r>
            <w:r w:rsidRPr="00F148C1">
              <w:rPr>
                <w:color w:val="000000"/>
                <w:szCs w:val="22"/>
              </w:rPr>
              <w:t xml:space="preserve">: </w:t>
            </w:r>
          </w:p>
          <w:p w14:paraId="404C2E46" w14:textId="2589439E" w:rsidR="0051185D" w:rsidRPr="002A40D2" w:rsidRDefault="00906D13" w:rsidP="00B4137D">
            <w:pPr>
              <w:pBdr>
                <w:bottom w:val="single" w:sz="12" w:space="1" w:color="auto"/>
                <w:between w:val="single" w:sz="12" w:space="1" w:color="auto"/>
              </w:pBdr>
              <w:tabs>
                <w:tab w:val="left" w:pos="-720"/>
              </w:tabs>
              <w:spacing w:line="360" w:lineRule="auto"/>
              <w:rPr>
                <w:rFonts w:cs="Arial"/>
                <w:b/>
                <w:szCs w:val="22"/>
              </w:rPr>
            </w:pPr>
            <w:r w:rsidRPr="00F148C1">
              <w:rPr>
                <w:b/>
                <w:bCs/>
                <w:color w:val="000000"/>
                <w:szCs w:val="22"/>
              </w:rPr>
              <w:t>Telephone</w:t>
            </w:r>
            <w:r w:rsidRPr="00F148C1">
              <w:rPr>
                <w:color w:val="000000"/>
                <w:szCs w:val="22"/>
              </w:rPr>
              <w:t xml:space="preserve">: </w:t>
            </w:r>
          </w:p>
        </w:tc>
      </w:tr>
      <w:tr w:rsidR="00E84AB3" w:rsidRPr="002A40D2" w14:paraId="2DC8A6D5" w14:textId="77777777">
        <w:trPr>
          <w:trHeight w:val="1134"/>
        </w:trPr>
        <w:tc>
          <w:tcPr>
            <w:tcW w:w="3747" w:type="dxa"/>
            <w:tcBorders>
              <w:top w:val="single" w:sz="24" w:space="0" w:color="999999"/>
              <w:bottom w:val="single" w:sz="24" w:space="0" w:color="999999"/>
            </w:tcBorders>
          </w:tcPr>
          <w:p w14:paraId="74562C57" w14:textId="77777777" w:rsidR="0051185D" w:rsidRPr="002A40D2" w:rsidRDefault="0051185D">
            <w:pPr>
              <w:tabs>
                <w:tab w:val="left" w:pos="-720"/>
              </w:tabs>
              <w:rPr>
                <w:rFonts w:cs="Arial"/>
                <w:b/>
                <w:szCs w:val="22"/>
              </w:rPr>
            </w:pPr>
            <w:r w:rsidRPr="002A40D2">
              <w:rPr>
                <w:rFonts w:cs="Arial"/>
                <w:b/>
                <w:szCs w:val="22"/>
              </w:rPr>
              <w:t>STUDY NAME</w:t>
            </w:r>
            <w:r w:rsidR="00766CD9">
              <w:rPr>
                <w:rFonts w:cs="Arial"/>
                <w:b/>
                <w:szCs w:val="22"/>
              </w:rPr>
              <w:t>:</w:t>
            </w:r>
          </w:p>
          <w:p w14:paraId="6B4CF70C" w14:textId="77777777" w:rsidR="00B105B1" w:rsidRPr="002A40D2" w:rsidRDefault="00B105B1">
            <w:pPr>
              <w:tabs>
                <w:tab w:val="left" w:pos="-720"/>
              </w:tabs>
              <w:rPr>
                <w:rFonts w:cs="Arial"/>
                <w:b/>
                <w:szCs w:val="22"/>
              </w:rPr>
            </w:pPr>
          </w:p>
          <w:p w14:paraId="02AE78BB" w14:textId="77777777" w:rsidR="0051185D" w:rsidRPr="002A40D2" w:rsidRDefault="0051185D">
            <w:pPr>
              <w:tabs>
                <w:tab w:val="left" w:pos="-720"/>
              </w:tabs>
              <w:rPr>
                <w:rFonts w:cs="Arial"/>
                <w:b/>
                <w:szCs w:val="22"/>
              </w:rPr>
            </w:pPr>
            <w:r w:rsidRPr="002A40D2">
              <w:rPr>
                <w:rFonts w:cs="Arial"/>
                <w:b/>
                <w:szCs w:val="22"/>
              </w:rPr>
              <w:t>PROTOCOL NUMBER</w:t>
            </w:r>
            <w:r w:rsidR="00766CD9">
              <w:rPr>
                <w:rFonts w:cs="Arial"/>
                <w:b/>
                <w:szCs w:val="22"/>
              </w:rPr>
              <w:t>:</w:t>
            </w:r>
          </w:p>
          <w:p w14:paraId="7A5A4AAA" w14:textId="77777777" w:rsidR="0051185D" w:rsidRPr="002A40D2" w:rsidRDefault="0051185D">
            <w:pPr>
              <w:tabs>
                <w:tab w:val="left" w:pos="-720"/>
              </w:tabs>
              <w:rPr>
                <w:rFonts w:cs="Arial"/>
                <w:b/>
                <w:szCs w:val="22"/>
              </w:rPr>
            </w:pPr>
          </w:p>
          <w:p w14:paraId="74EF4675" w14:textId="77777777" w:rsidR="00933EA8" w:rsidRPr="002A40D2" w:rsidRDefault="00933EA8">
            <w:pPr>
              <w:tabs>
                <w:tab w:val="left" w:pos="-720"/>
              </w:tabs>
              <w:rPr>
                <w:rFonts w:cs="Arial"/>
                <w:b/>
                <w:szCs w:val="22"/>
              </w:rPr>
            </w:pPr>
            <w:r w:rsidRPr="002A40D2">
              <w:rPr>
                <w:rFonts w:cs="Arial"/>
                <w:b/>
                <w:szCs w:val="22"/>
              </w:rPr>
              <w:t>DATE OF AGREEMENT</w:t>
            </w:r>
            <w:r w:rsidR="00766CD9">
              <w:rPr>
                <w:rFonts w:cs="Arial"/>
                <w:b/>
                <w:szCs w:val="22"/>
              </w:rPr>
              <w:t>:</w:t>
            </w:r>
          </w:p>
          <w:p w14:paraId="1A6EDA3C" w14:textId="77777777" w:rsidR="0051185D" w:rsidRPr="002A40D2" w:rsidRDefault="0051185D">
            <w:pPr>
              <w:pStyle w:val="Heading3"/>
              <w:numPr>
                <w:ilvl w:val="0"/>
                <w:numId w:val="0"/>
              </w:numPr>
              <w:ind w:left="709"/>
              <w:rPr>
                <w:rFonts w:cs="Arial"/>
                <w:szCs w:val="22"/>
              </w:rPr>
            </w:pPr>
          </w:p>
        </w:tc>
        <w:tc>
          <w:tcPr>
            <w:tcW w:w="4850" w:type="dxa"/>
            <w:tcBorders>
              <w:top w:val="single" w:sz="24" w:space="0" w:color="999999"/>
              <w:bottom w:val="single" w:sz="24" w:space="0" w:color="999999"/>
            </w:tcBorders>
          </w:tcPr>
          <w:p w14:paraId="6CA09367" w14:textId="6B7E003D" w:rsidR="0051185D" w:rsidRPr="002A40D2" w:rsidRDefault="0051185D" w:rsidP="009358AF">
            <w:pPr>
              <w:tabs>
                <w:tab w:val="left" w:pos="-720"/>
              </w:tabs>
              <w:spacing w:line="360" w:lineRule="auto"/>
              <w:rPr>
                <w:rFonts w:cs="Arial"/>
                <w:b/>
                <w:szCs w:val="22"/>
              </w:rPr>
            </w:pPr>
          </w:p>
          <w:p w14:paraId="2FDB2B87" w14:textId="2F53923D" w:rsidR="00B105B1" w:rsidRPr="002A40D2" w:rsidRDefault="00B105B1">
            <w:pPr>
              <w:pBdr>
                <w:top w:val="single" w:sz="12" w:space="1" w:color="auto"/>
                <w:bottom w:val="single" w:sz="12" w:space="1" w:color="auto"/>
              </w:pBdr>
              <w:tabs>
                <w:tab w:val="left" w:pos="-720"/>
              </w:tabs>
              <w:spacing w:line="360" w:lineRule="auto"/>
              <w:rPr>
                <w:rFonts w:cs="Arial"/>
                <w:b/>
                <w:szCs w:val="22"/>
              </w:rPr>
            </w:pPr>
          </w:p>
          <w:p w14:paraId="0621AD5E" w14:textId="6D900F47" w:rsidR="0051185D" w:rsidRPr="002A40D2" w:rsidRDefault="0051185D" w:rsidP="00933EA8">
            <w:pPr>
              <w:pBdr>
                <w:bottom w:val="single" w:sz="24" w:space="0" w:color="999999"/>
              </w:pBdr>
              <w:tabs>
                <w:tab w:val="left" w:pos="-720"/>
              </w:tabs>
              <w:spacing w:line="360" w:lineRule="auto"/>
              <w:rPr>
                <w:rFonts w:cs="Arial"/>
                <w:b/>
                <w:szCs w:val="22"/>
                <w:u w:val="single"/>
              </w:rPr>
            </w:pPr>
          </w:p>
          <w:p w14:paraId="5504A206" w14:textId="77777777" w:rsidR="00933EA8" w:rsidRPr="002A40D2" w:rsidRDefault="00933EA8">
            <w:pPr>
              <w:tabs>
                <w:tab w:val="left" w:pos="-720"/>
                <w:tab w:val="left" w:pos="1260"/>
              </w:tabs>
              <w:spacing w:line="360" w:lineRule="auto"/>
              <w:rPr>
                <w:rFonts w:cs="Arial"/>
                <w:b/>
                <w:szCs w:val="22"/>
              </w:rPr>
            </w:pPr>
          </w:p>
        </w:tc>
      </w:tr>
    </w:tbl>
    <w:p w14:paraId="05B50D61" w14:textId="07E09AF4" w:rsidR="0051185D" w:rsidRPr="002A40D2" w:rsidRDefault="00673BA3" w:rsidP="00234B8B">
      <w:pPr>
        <w:rPr>
          <w:rFonts w:cs="Arial"/>
          <w:szCs w:val="22"/>
        </w:rPr>
      </w:pPr>
      <w:r w:rsidRPr="006007EC">
        <w:rPr>
          <w:rFonts w:cs="Arial"/>
          <w:b/>
          <w:szCs w:val="22"/>
        </w:rPr>
        <w:br w:type="page"/>
      </w:r>
      <w:r w:rsidR="0051185D" w:rsidRPr="006007EC">
        <w:rPr>
          <w:rFonts w:cs="Arial"/>
          <w:b/>
          <w:szCs w:val="22"/>
        </w:rPr>
        <w:lastRenderedPageBreak/>
        <w:t>THIS AGREEMENT IS MADE BETWEEN THE INSTITUTION</w:t>
      </w:r>
      <w:r w:rsidR="006D7D97" w:rsidRPr="006007EC">
        <w:rPr>
          <w:rFonts w:cs="Arial"/>
          <w:b/>
          <w:szCs w:val="22"/>
        </w:rPr>
        <w:t xml:space="preserve"> </w:t>
      </w:r>
      <w:r w:rsidR="004712D5" w:rsidRPr="006007EC">
        <w:rPr>
          <w:rFonts w:cs="Arial"/>
          <w:b/>
          <w:szCs w:val="22"/>
        </w:rPr>
        <w:t>(</w:t>
      </w:r>
      <w:r w:rsidR="00F50FB8">
        <w:rPr>
          <w:rFonts w:cs="Arial"/>
          <w:b/>
          <w:szCs w:val="22"/>
        </w:rPr>
        <w:t>acting as Sponsor</w:t>
      </w:r>
      <w:r w:rsidR="004712D5" w:rsidRPr="006007EC">
        <w:rPr>
          <w:rFonts w:cs="Arial"/>
          <w:b/>
          <w:szCs w:val="22"/>
        </w:rPr>
        <w:t>)</w:t>
      </w:r>
      <w:r w:rsidR="006D7D97" w:rsidRPr="006007EC">
        <w:rPr>
          <w:rFonts w:cs="Arial"/>
          <w:b/>
          <w:szCs w:val="22"/>
        </w:rPr>
        <w:t xml:space="preserve"> </w:t>
      </w:r>
      <w:r w:rsidR="0083786C" w:rsidRPr="006007EC">
        <w:rPr>
          <w:rFonts w:cs="Arial"/>
          <w:b/>
          <w:szCs w:val="22"/>
        </w:rPr>
        <w:t xml:space="preserve">AND </w:t>
      </w:r>
      <w:r w:rsidR="00F50FB8">
        <w:rPr>
          <w:rFonts w:cs="Arial"/>
          <w:b/>
          <w:szCs w:val="22"/>
        </w:rPr>
        <w:t>THE</w:t>
      </w:r>
      <w:r w:rsidR="00D71428" w:rsidRPr="006007EC">
        <w:rPr>
          <w:rFonts w:cs="Arial"/>
          <w:b/>
          <w:szCs w:val="22"/>
        </w:rPr>
        <w:t xml:space="preserve"> </w:t>
      </w:r>
      <w:r w:rsidR="00F50FB8">
        <w:rPr>
          <w:rFonts w:cs="Arial"/>
          <w:b/>
          <w:szCs w:val="22"/>
        </w:rPr>
        <w:t xml:space="preserve">OTHER INSTITUTION (acting </w:t>
      </w:r>
      <w:r w:rsidR="0095571B">
        <w:rPr>
          <w:rFonts w:cs="Arial"/>
          <w:b/>
          <w:szCs w:val="22"/>
        </w:rPr>
        <w:t xml:space="preserve">through the </w:t>
      </w:r>
      <w:r w:rsidR="00F50FB8">
        <w:rPr>
          <w:rFonts w:cs="Arial"/>
          <w:b/>
          <w:szCs w:val="22"/>
        </w:rPr>
        <w:t>Satellite Site(s))</w:t>
      </w:r>
      <w:r w:rsidR="006D7D97" w:rsidRPr="006007EC">
        <w:rPr>
          <w:rFonts w:cs="Arial"/>
          <w:b/>
          <w:szCs w:val="22"/>
        </w:rPr>
        <w:t xml:space="preserve"> </w:t>
      </w:r>
    </w:p>
    <w:p w14:paraId="0DCEE71B" w14:textId="77777777" w:rsidR="00D86A68" w:rsidRPr="002A40D2" w:rsidRDefault="00D86A68" w:rsidP="00B55101">
      <w:pPr>
        <w:pStyle w:val="Header"/>
        <w:jc w:val="both"/>
        <w:rPr>
          <w:rFonts w:cs="Arial"/>
          <w:b/>
          <w:bCs/>
          <w:szCs w:val="22"/>
        </w:rPr>
      </w:pPr>
    </w:p>
    <w:p w14:paraId="5584B85F" w14:textId="77777777" w:rsidR="0051185D" w:rsidRPr="002A40D2" w:rsidRDefault="0051185D" w:rsidP="00B55101">
      <w:pPr>
        <w:pStyle w:val="Header"/>
        <w:jc w:val="both"/>
        <w:rPr>
          <w:rFonts w:cs="Arial"/>
          <w:b/>
          <w:bCs/>
          <w:szCs w:val="22"/>
        </w:rPr>
      </w:pPr>
      <w:r w:rsidRPr="002A40D2">
        <w:rPr>
          <w:rFonts w:cs="Arial"/>
          <w:b/>
          <w:bCs/>
          <w:szCs w:val="22"/>
        </w:rPr>
        <w:t>PURPOSE OF THE AGREEMENT</w:t>
      </w:r>
    </w:p>
    <w:p w14:paraId="5FA1EBE0" w14:textId="77777777" w:rsidR="00496E97" w:rsidRPr="002A40D2" w:rsidRDefault="00476130" w:rsidP="00234B8B">
      <w:pPr>
        <w:pStyle w:val="Recital"/>
        <w:numPr>
          <w:ilvl w:val="0"/>
          <w:numId w:val="0"/>
        </w:numPr>
        <w:ind w:left="709" w:hanging="709"/>
        <w:jc w:val="both"/>
        <w:rPr>
          <w:rFonts w:cs="Arial"/>
          <w:szCs w:val="22"/>
        </w:rPr>
      </w:pPr>
      <w:bookmarkStart w:id="1" w:name="_Ref198705740"/>
      <w:r w:rsidRPr="002A40D2">
        <w:rPr>
          <w:rFonts w:cs="Arial"/>
          <w:szCs w:val="22"/>
        </w:rPr>
        <w:t>A</w:t>
      </w:r>
      <w:r w:rsidRPr="002A40D2">
        <w:rPr>
          <w:rFonts w:cs="Arial"/>
          <w:szCs w:val="22"/>
        </w:rPr>
        <w:tab/>
      </w:r>
      <w:r w:rsidR="00496E97" w:rsidRPr="002A40D2">
        <w:rPr>
          <w:rFonts w:cs="Arial"/>
          <w:szCs w:val="22"/>
        </w:rPr>
        <w:t xml:space="preserve">The </w:t>
      </w:r>
      <w:r w:rsidR="00771B02" w:rsidRPr="002A40D2">
        <w:rPr>
          <w:rFonts w:cs="Arial"/>
          <w:szCs w:val="22"/>
        </w:rPr>
        <w:t>Institution</w:t>
      </w:r>
      <w:r w:rsidR="00496E97" w:rsidRPr="002A40D2">
        <w:rPr>
          <w:rFonts w:cs="Arial"/>
          <w:szCs w:val="22"/>
        </w:rPr>
        <w:t xml:space="preserve"> has prepared and owns the Protocol</w:t>
      </w:r>
      <w:r w:rsidR="0011587C" w:rsidRPr="002A40D2">
        <w:rPr>
          <w:rFonts w:cs="Arial"/>
          <w:szCs w:val="22"/>
        </w:rPr>
        <w:t xml:space="preserve"> and </w:t>
      </w:r>
      <w:r w:rsidR="00496E97" w:rsidRPr="002A40D2">
        <w:rPr>
          <w:rFonts w:cs="Arial"/>
          <w:szCs w:val="22"/>
        </w:rPr>
        <w:t>may also agree to support the Study in other ways</w:t>
      </w:r>
      <w:r w:rsidR="009E0EFD">
        <w:rPr>
          <w:rFonts w:cs="Arial"/>
          <w:szCs w:val="22"/>
        </w:rPr>
        <w:t>,</w:t>
      </w:r>
      <w:r w:rsidR="00496E97" w:rsidRPr="002A40D2">
        <w:rPr>
          <w:rFonts w:cs="Arial"/>
          <w:szCs w:val="22"/>
        </w:rPr>
        <w:t xml:space="preserve"> for example, by providing funding for the Study or facilitating the supply of Investigational Product.</w:t>
      </w:r>
    </w:p>
    <w:p w14:paraId="61E2E8A2" w14:textId="77777777" w:rsidR="00C62EE1" w:rsidRPr="002A40D2" w:rsidRDefault="0011587C" w:rsidP="008144F1">
      <w:pPr>
        <w:pStyle w:val="Recital"/>
        <w:numPr>
          <w:ilvl w:val="0"/>
          <w:numId w:val="0"/>
        </w:numPr>
        <w:ind w:left="709" w:hanging="709"/>
        <w:jc w:val="both"/>
        <w:rPr>
          <w:rFonts w:cs="Arial"/>
          <w:szCs w:val="22"/>
        </w:rPr>
      </w:pPr>
      <w:r w:rsidRPr="002A40D2">
        <w:rPr>
          <w:rFonts w:cs="Arial"/>
          <w:szCs w:val="22"/>
        </w:rPr>
        <w:t>B</w:t>
      </w:r>
      <w:r w:rsidRPr="002A40D2">
        <w:rPr>
          <w:rFonts w:cs="Arial"/>
          <w:szCs w:val="22"/>
        </w:rPr>
        <w:tab/>
      </w:r>
      <w:r w:rsidR="003305CF" w:rsidRPr="002A40D2">
        <w:rPr>
          <w:rFonts w:cs="Arial"/>
          <w:szCs w:val="22"/>
        </w:rPr>
        <w:t xml:space="preserve">The Institution wishes to conduct the Study as an </w:t>
      </w:r>
      <w:r w:rsidR="001C386F">
        <w:rPr>
          <w:rFonts w:cs="Arial"/>
          <w:szCs w:val="22"/>
        </w:rPr>
        <w:t>Investigator</w:t>
      </w:r>
      <w:r w:rsidR="004679F4" w:rsidRPr="002A40D2">
        <w:rPr>
          <w:rFonts w:cs="Arial"/>
          <w:szCs w:val="22"/>
        </w:rPr>
        <w:t xml:space="preserve"> initiated</w:t>
      </w:r>
      <w:r w:rsidR="004679F4">
        <w:rPr>
          <w:rFonts w:cs="Arial"/>
          <w:szCs w:val="22"/>
        </w:rPr>
        <w:t xml:space="preserve"> </w:t>
      </w:r>
      <w:r w:rsidR="004F07EA">
        <w:rPr>
          <w:rFonts w:cs="Arial"/>
          <w:szCs w:val="22"/>
        </w:rPr>
        <w:t>T</w:t>
      </w:r>
      <w:r w:rsidR="00E82047" w:rsidRPr="002A40D2">
        <w:rPr>
          <w:rFonts w:cs="Arial"/>
          <w:szCs w:val="22"/>
        </w:rPr>
        <w:t>eletrial</w:t>
      </w:r>
      <w:bookmarkEnd w:id="1"/>
      <w:r w:rsidR="000C779D" w:rsidRPr="002A40D2">
        <w:rPr>
          <w:rFonts w:cs="Arial"/>
          <w:szCs w:val="22"/>
        </w:rPr>
        <w:t xml:space="preserve">. </w:t>
      </w:r>
    </w:p>
    <w:p w14:paraId="59037D25" w14:textId="77777777" w:rsidR="0051185D" w:rsidRPr="002A40D2" w:rsidRDefault="0051185D" w:rsidP="00B55101">
      <w:pPr>
        <w:pStyle w:val="Header"/>
        <w:jc w:val="both"/>
        <w:rPr>
          <w:rFonts w:cs="Arial"/>
          <w:szCs w:val="22"/>
        </w:rPr>
      </w:pPr>
      <w:r w:rsidRPr="002A40D2">
        <w:rPr>
          <w:rFonts w:cs="Arial"/>
          <w:szCs w:val="22"/>
        </w:rPr>
        <w:t xml:space="preserve"> </w:t>
      </w:r>
    </w:p>
    <w:p w14:paraId="75E4DCAA" w14:textId="77777777" w:rsidR="0051185D" w:rsidRPr="002A40D2" w:rsidRDefault="0051185D" w:rsidP="00B55101">
      <w:pPr>
        <w:pStyle w:val="Header"/>
        <w:jc w:val="both"/>
        <w:rPr>
          <w:rFonts w:cs="Arial"/>
          <w:b/>
          <w:bCs/>
          <w:szCs w:val="22"/>
        </w:rPr>
      </w:pPr>
      <w:r w:rsidRPr="002A40D2">
        <w:rPr>
          <w:rFonts w:cs="Arial"/>
          <w:b/>
          <w:bCs/>
          <w:szCs w:val="22"/>
        </w:rPr>
        <w:t>OPERATIVE PROVISIONS</w:t>
      </w:r>
    </w:p>
    <w:p w14:paraId="67F258FF" w14:textId="77777777" w:rsidR="0051185D" w:rsidRPr="00F72673" w:rsidRDefault="0051185D" w:rsidP="00F72673">
      <w:pPr>
        <w:pStyle w:val="Heading2"/>
        <w:numPr>
          <w:ilvl w:val="0"/>
          <w:numId w:val="10"/>
        </w:numPr>
        <w:spacing w:before="240" w:after="120"/>
        <w:rPr>
          <w:rFonts w:cs="Arial"/>
          <w:b/>
          <w:bCs/>
          <w:szCs w:val="22"/>
        </w:rPr>
      </w:pPr>
      <w:r w:rsidRPr="00F72673">
        <w:rPr>
          <w:rFonts w:cs="Arial"/>
          <w:b/>
          <w:bCs/>
          <w:szCs w:val="22"/>
        </w:rPr>
        <w:t xml:space="preserve">INTERPRETATION </w:t>
      </w:r>
      <w:r w:rsidRPr="00F72673">
        <w:rPr>
          <w:rFonts w:cs="Arial"/>
          <w:b/>
          <w:bCs/>
          <w:szCs w:val="22"/>
        </w:rPr>
        <w:tab/>
      </w:r>
    </w:p>
    <w:p w14:paraId="574D1690" w14:textId="77777777" w:rsidR="0051185D" w:rsidRPr="002A40D2" w:rsidRDefault="0051185D" w:rsidP="00F72673">
      <w:pPr>
        <w:pStyle w:val="Heading2"/>
        <w:numPr>
          <w:ilvl w:val="1"/>
          <w:numId w:val="13"/>
        </w:numPr>
        <w:jc w:val="both"/>
        <w:rPr>
          <w:rFonts w:cs="Arial"/>
          <w:szCs w:val="22"/>
        </w:rPr>
      </w:pPr>
      <w:bookmarkStart w:id="2" w:name="_Ref140308066"/>
      <w:r w:rsidRPr="002A40D2">
        <w:rPr>
          <w:rFonts w:cs="Arial"/>
          <w:szCs w:val="22"/>
        </w:rPr>
        <w:t>In this Agreement:</w:t>
      </w:r>
      <w:bookmarkEnd w:id="2"/>
    </w:p>
    <w:p w14:paraId="436769AE" w14:textId="77777777" w:rsidR="00180351" w:rsidRPr="002A40D2" w:rsidRDefault="00180351" w:rsidP="00636EB1">
      <w:pPr>
        <w:pStyle w:val="BodyText2"/>
        <w:jc w:val="both"/>
        <w:rPr>
          <w:rFonts w:eastAsia="HiddenHorzOCR" w:cs="Arial"/>
          <w:bCs/>
          <w:szCs w:val="22"/>
          <w:lang w:eastAsia="en-AU"/>
        </w:rPr>
      </w:pPr>
      <w:r w:rsidRPr="002A40D2">
        <w:rPr>
          <w:rFonts w:eastAsia="HiddenHorzOCR" w:cs="Arial"/>
          <w:b/>
          <w:bCs/>
          <w:szCs w:val="22"/>
          <w:lang w:eastAsia="en-AU"/>
        </w:rPr>
        <w:t xml:space="preserve">Activities </w:t>
      </w:r>
      <w:r w:rsidRPr="002A40D2">
        <w:rPr>
          <w:rFonts w:eastAsia="HiddenHorzOCR" w:cs="Arial"/>
          <w:bCs/>
          <w:szCs w:val="22"/>
          <w:lang w:eastAsia="en-AU"/>
        </w:rPr>
        <w:t xml:space="preserve">means the delegated activities described in </w:t>
      </w:r>
      <w:r w:rsidRPr="002A40D2">
        <w:rPr>
          <w:rFonts w:eastAsia="HiddenHorzOCR" w:cs="Arial"/>
          <w:b/>
          <w:bCs/>
          <w:szCs w:val="22"/>
          <w:lang w:eastAsia="en-AU"/>
        </w:rPr>
        <w:t xml:space="preserve">Item </w:t>
      </w:r>
      <w:r w:rsidR="008E3B84">
        <w:rPr>
          <w:rFonts w:eastAsia="HiddenHorzOCR" w:cs="Arial"/>
          <w:b/>
          <w:bCs/>
          <w:szCs w:val="22"/>
          <w:lang w:eastAsia="en-AU"/>
        </w:rPr>
        <w:t>14</w:t>
      </w:r>
      <w:r w:rsidR="008E3B84" w:rsidRPr="002A40D2">
        <w:rPr>
          <w:rFonts w:eastAsia="HiddenHorzOCR" w:cs="Arial"/>
          <w:bCs/>
          <w:szCs w:val="22"/>
          <w:lang w:eastAsia="en-AU"/>
        </w:rPr>
        <w:t xml:space="preserve"> </w:t>
      </w:r>
      <w:r w:rsidRPr="002A40D2">
        <w:rPr>
          <w:rFonts w:eastAsia="HiddenHorzOCR" w:cs="Arial"/>
          <w:bCs/>
          <w:szCs w:val="22"/>
          <w:lang w:eastAsia="en-AU"/>
        </w:rPr>
        <w:t xml:space="preserve">of </w:t>
      </w:r>
      <w:r w:rsidRPr="002A40D2">
        <w:rPr>
          <w:rFonts w:eastAsia="HiddenHorzOCR" w:cs="Arial"/>
          <w:b/>
          <w:szCs w:val="22"/>
          <w:lang w:eastAsia="en-AU"/>
        </w:rPr>
        <w:t xml:space="preserve">Schedule </w:t>
      </w:r>
      <w:r w:rsidR="008E3B84" w:rsidRPr="00F72673">
        <w:rPr>
          <w:rFonts w:eastAsia="HiddenHorzOCR" w:cs="Arial"/>
          <w:bCs/>
          <w:szCs w:val="22"/>
          <w:lang w:eastAsia="en-AU"/>
        </w:rPr>
        <w:t>1</w:t>
      </w:r>
      <w:r w:rsidR="008E3B84">
        <w:rPr>
          <w:rFonts w:eastAsia="HiddenHorzOCR" w:cs="Arial"/>
          <w:bCs/>
          <w:szCs w:val="22"/>
          <w:lang w:eastAsia="en-AU"/>
        </w:rPr>
        <w:t>.</w:t>
      </w:r>
      <w:r w:rsidRPr="002A40D2">
        <w:rPr>
          <w:rFonts w:eastAsia="HiddenHorzOCR" w:cs="Arial"/>
          <w:bCs/>
          <w:szCs w:val="22"/>
          <w:lang w:eastAsia="en-AU"/>
        </w:rPr>
        <w:t xml:space="preserve"> </w:t>
      </w:r>
    </w:p>
    <w:p w14:paraId="714E0A1B" w14:textId="77777777" w:rsidR="0051185D" w:rsidRPr="005A2293" w:rsidRDefault="0051185D" w:rsidP="00021D4F">
      <w:pPr>
        <w:pStyle w:val="BodyText2"/>
        <w:jc w:val="both"/>
        <w:rPr>
          <w:rFonts w:cs="Arial"/>
          <w:i/>
          <w:iCs/>
          <w:szCs w:val="22"/>
        </w:rPr>
      </w:pPr>
      <w:r w:rsidRPr="002A40D2">
        <w:rPr>
          <w:rFonts w:cs="Arial"/>
          <w:b/>
          <w:bCs/>
          <w:szCs w:val="22"/>
        </w:rPr>
        <w:t>Adverse Event</w:t>
      </w:r>
      <w:r w:rsidRPr="002A40D2">
        <w:rPr>
          <w:rFonts w:cs="Arial"/>
          <w:szCs w:val="22"/>
        </w:rPr>
        <w:t xml:space="preserve"> has </w:t>
      </w:r>
      <w:r w:rsidRPr="005A2293">
        <w:rPr>
          <w:rFonts w:cs="Arial"/>
          <w:szCs w:val="22"/>
        </w:rPr>
        <w:t xml:space="preserve">the meaning given in the </w:t>
      </w:r>
      <w:r w:rsidR="00C85DCB" w:rsidRPr="005A2293">
        <w:rPr>
          <w:rFonts w:cs="Arial"/>
          <w:szCs w:val="22"/>
        </w:rPr>
        <w:t xml:space="preserve">TGA </w:t>
      </w:r>
      <w:r w:rsidR="00693310" w:rsidRPr="005A2293">
        <w:rPr>
          <w:rFonts w:cs="Arial"/>
          <w:szCs w:val="22"/>
        </w:rPr>
        <w:t xml:space="preserve">document </w:t>
      </w:r>
      <w:r w:rsidR="001353E5" w:rsidRPr="005A2293">
        <w:rPr>
          <w:rFonts w:cs="Arial"/>
          <w:i/>
          <w:iCs/>
          <w:szCs w:val="22"/>
        </w:rPr>
        <w:t xml:space="preserve">Access to </w:t>
      </w:r>
      <w:r w:rsidR="00FA5559" w:rsidRPr="005A2293">
        <w:rPr>
          <w:rFonts w:cs="Arial"/>
          <w:i/>
          <w:iCs/>
          <w:szCs w:val="22"/>
        </w:rPr>
        <w:t>u</w:t>
      </w:r>
      <w:r w:rsidR="001353E5" w:rsidRPr="005A2293">
        <w:rPr>
          <w:rFonts w:cs="Arial"/>
          <w:i/>
          <w:iCs/>
          <w:szCs w:val="22"/>
        </w:rPr>
        <w:t xml:space="preserve">napproved </w:t>
      </w:r>
      <w:r w:rsidR="00FA5559" w:rsidRPr="005A2293">
        <w:rPr>
          <w:rFonts w:cs="Arial"/>
          <w:i/>
          <w:iCs/>
          <w:szCs w:val="22"/>
        </w:rPr>
        <w:t>t</w:t>
      </w:r>
      <w:r w:rsidR="001353E5" w:rsidRPr="005A2293">
        <w:rPr>
          <w:rFonts w:cs="Arial"/>
          <w:i/>
          <w:iCs/>
          <w:szCs w:val="22"/>
        </w:rPr>
        <w:t xml:space="preserve">herapeutic </w:t>
      </w:r>
      <w:r w:rsidR="00FA5559" w:rsidRPr="005A2293">
        <w:rPr>
          <w:rFonts w:cs="Arial"/>
          <w:i/>
          <w:iCs/>
          <w:szCs w:val="22"/>
        </w:rPr>
        <w:t>g</w:t>
      </w:r>
      <w:r w:rsidR="001353E5" w:rsidRPr="005A2293">
        <w:rPr>
          <w:rFonts w:cs="Arial"/>
          <w:i/>
          <w:iCs/>
          <w:szCs w:val="22"/>
        </w:rPr>
        <w:t xml:space="preserve">oods – Clinical </w:t>
      </w:r>
      <w:r w:rsidR="004556FF" w:rsidRPr="005A2293">
        <w:rPr>
          <w:rFonts w:cs="Arial"/>
          <w:i/>
          <w:iCs/>
          <w:szCs w:val="22"/>
        </w:rPr>
        <w:t>t</w:t>
      </w:r>
      <w:r w:rsidR="001353E5" w:rsidRPr="005A2293">
        <w:rPr>
          <w:rFonts w:cs="Arial"/>
          <w:i/>
          <w:iCs/>
          <w:szCs w:val="22"/>
        </w:rPr>
        <w:t>rials in Australia</w:t>
      </w:r>
      <w:r w:rsidR="001353E5" w:rsidRPr="005A2293">
        <w:rPr>
          <w:rFonts w:cs="Arial"/>
          <w:szCs w:val="22"/>
        </w:rPr>
        <w:t xml:space="preserve"> (October 2004) or its </w:t>
      </w:r>
      <w:r w:rsidR="0058642E" w:rsidRPr="005A2293">
        <w:rPr>
          <w:rFonts w:cs="Arial"/>
          <w:szCs w:val="22"/>
        </w:rPr>
        <w:t>replacement</w:t>
      </w:r>
      <w:r w:rsidR="00A65C7E" w:rsidRPr="005A2293">
        <w:rPr>
          <w:rFonts w:cs="Arial"/>
          <w:szCs w:val="22"/>
        </w:rPr>
        <w:t>,</w:t>
      </w:r>
      <w:r w:rsidR="004556FF" w:rsidRPr="005A2293">
        <w:rPr>
          <w:rFonts w:cs="Arial"/>
          <w:szCs w:val="22"/>
        </w:rPr>
        <w:t xml:space="preserve"> published on the Australian Government Department of Health and Aged Care</w:t>
      </w:r>
      <w:r w:rsidR="00006B8B" w:rsidRPr="005A2293">
        <w:rPr>
          <w:rFonts w:cs="Arial"/>
          <w:szCs w:val="22"/>
        </w:rPr>
        <w:t xml:space="preserve">, TGA </w:t>
      </w:r>
      <w:r w:rsidR="004556FF" w:rsidRPr="005A2293">
        <w:rPr>
          <w:rFonts w:cs="Arial"/>
          <w:szCs w:val="22"/>
        </w:rPr>
        <w:t>website</w:t>
      </w:r>
      <w:r w:rsidR="0058642E" w:rsidRPr="005A2293">
        <w:rPr>
          <w:rFonts w:cs="Arial"/>
          <w:szCs w:val="22"/>
        </w:rPr>
        <w:t>.</w:t>
      </w:r>
    </w:p>
    <w:p w14:paraId="59E69C1A" w14:textId="77777777" w:rsidR="0051185D" w:rsidRPr="005A2293" w:rsidRDefault="0051185D" w:rsidP="00021D4F">
      <w:pPr>
        <w:pStyle w:val="BodyText2"/>
        <w:jc w:val="both"/>
        <w:rPr>
          <w:rFonts w:cs="Arial"/>
          <w:szCs w:val="22"/>
        </w:rPr>
      </w:pPr>
      <w:r w:rsidRPr="005A2293">
        <w:rPr>
          <w:rFonts w:cs="Arial"/>
          <w:b/>
          <w:szCs w:val="22"/>
        </w:rPr>
        <w:t>Agreement</w:t>
      </w:r>
      <w:r w:rsidRPr="005A2293">
        <w:rPr>
          <w:rFonts w:cs="Arial"/>
          <w:szCs w:val="22"/>
        </w:rPr>
        <w:t xml:space="preserve"> means this Agreement, including all the Schedules hereto.</w:t>
      </w:r>
    </w:p>
    <w:p w14:paraId="7EFF79AB" w14:textId="77777777" w:rsidR="00C71CB8" w:rsidRPr="005A2293" w:rsidRDefault="00D71428" w:rsidP="00321F6C">
      <w:pPr>
        <w:pStyle w:val="Paragraphtext"/>
        <w:ind w:left="709"/>
        <w:jc w:val="both"/>
        <w:rPr>
          <w:rFonts w:eastAsiaTheme="minorHAnsi"/>
        </w:rPr>
      </w:pPr>
      <w:bookmarkStart w:id="3" w:name="_Hlk143017007"/>
      <w:r w:rsidRPr="005A2293">
        <w:rPr>
          <w:rFonts w:ascii="Arial" w:hAnsi="Arial" w:cs="Arial"/>
          <w:b/>
          <w:bCs/>
          <w:szCs w:val="22"/>
        </w:rPr>
        <w:t>Associate Investigator</w:t>
      </w:r>
      <w:r w:rsidR="000671F6" w:rsidRPr="005A2293">
        <w:rPr>
          <w:rFonts w:ascii="Arial" w:hAnsi="Arial" w:cs="Arial"/>
          <w:b/>
          <w:bCs/>
          <w:szCs w:val="22"/>
        </w:rPr>
        <w:t xml:space="preserve"> </w:t>
      </w:r>
      <w:r w:rsidR="00BF5C3D" w:rsidRPr="005A2293">
        <w:rPr>
          <w:rFonts w:ascii="Arial" w:hAnsi="Arial" w:cs="Arial"/>
          <w:color w:val="auto"/>
          <w:szCs w:val="22"/>
        </w:rPr>
        <w:t>has the same meaning as in the</w:t>
      </w:r>
      <w:r w:rsidR="00F47354" w:rsidRPr="005A2293">
        <w:rPr>
          <w:rFonts w:ascii="Arial" w:hAnsi="Arial" w:cs="Arial"/>
          <w:color w:val="auto"/>
          <w:szCs w:val="22"/>
        </w:rPr>
        <w:t xml:space="preserve"> </w:t>
      </w:r>
      <w:r w:rsidR="00D61430" w:rsidRPr="005A2293">
        <w:rPr>
          <w:rFonts w:ascii="Arial" w:hAnsi="Arial" w:cs="Arial"/>
          <w:i/>
          <w:iCs/>
          <w:color w:val="auto"/>
          <w:szCs w:val="22"/>
        </w:rPr>
        <w:t>National S</w:t>
      </w:r>
      <w:r w:rsidR="004C05DA" w:rsidRPr="005A2293">
        <w:rPr>
          <w:rFonts w:ascii="Arial" w:hAnsi="Arial" w:cs="Arial"/>
          <w:i/>
          <w:iCs/>
          <w:color w:val="auto"/>
          <w:szCs w:val="22"/>
        </w:rPr>
        <w:t xml:space="preserve">tandard </w:t>
      </w:r>
      <w:r w:rsidR="00D61430" w:rsidRPr="005A2293">
        <w:rPr>
          <w:rFonts w:ascii="Arial" w:hAnsi="Arial" w:cs="Arial"/>
          <w:i/>
          <w:iCs/>
          <w:color w:val="auto"/>
          <w:szCs w:val="22"/>
        </w:rPr>
        <w:t>O</w:t>
      </w:r>
      <w:r w:rsidR="004C05DA" w:rsidRPr="005A2293">
        <w:rPr>
          <w:rFonts w:ascii="Arial" w:hAnsi="Arial" w:cs="Arial"/>
          <w:i/>
          <w:iCs/>
          <w:color w:val="auto"/>
          <w:szCs w:val="22"/>
        </w:rPr>
        <w:t xml:space="preserve">perating </w:t>
      </w:r>
      <w:r w:rsidR="00D61430" w:rsidRPr="005A2293">
        <w:rPr>
          <w:rFonts w:ascii="Arial" w:hAnsi="Arial" w:cs="Arial"/>
          <w:i/>
          <w:iCs/>
          <w:color w:val="auto"/>
          <w:szCs w:val="22"/>
        </w:rPr>
        <w:t>P</w:t>
      </w:r>
      <w:r w:rsidR="004C05DA" w:rsidRPr="005A2293">
        <w:rPr>
          <w:rFonts w:ascii="Arial" w:hAnsi="Arial" w:cs="Arial"/>
          <w:i/>
          <w:iCs/>
          <w:color w:val="auto"/>
          <w:szCs w:val="22"/>
        </w:rPr>
        <w:t>rocedures</w:t>
      </w:r>
      <w:r w:rsidR="00674E5B" w:rsidRPr="005A2293">
        <w:rPr>
          <w:rFonts w:ascii="Arial" w:hAnsi="Arial" w:cs="Arial"/>
          <w:i/>
          <w:iCs/>
          <w:color w:val="auto"/>
          <w:szCs w:val="22"/>
        </w:rPr>
        <w:t xml:space="preserve"> for Clinical Trials, including Teletrials, in Australia</w:t>
      </w:r>
      <w:r w:rsidR="00674E5B" w:rsidRPr="005A2293">
        <w:rPr>
          <w:rFonts w:ascii="Arial" w:hAnsi="Arial" w:cs="Arial"/>
          <w:color w:val="auto"/>
          <w:szCs w:val="22"/>
        </w:rPr>
        <w:t>, published on the Australian Government Department of Health and Aged Care website</w:t>
      </w:r>
      <w:r w:rsidR="00C7288D" w:rsidRPr="005A2293">
        <w:rPr>
          <w:rFonts w:ascii="Arial" w:hAnsi="Arial" w:cs="Arial"/>
          <w:color w:val="auto"/>
          <w:szCs w:val="22"/>
        </w:rPr>
        <w:t xml:space="preserve"> (p.16)</w:t>
      </w:r>
      <w:r w:rsidR="00655022" w:rsidRPr="005A2293">
        <w:rPr>
          <w:rFonts w:ascii="Arial" w:hAnsi="Arial" w:cs="Arial"/>
          <w:color w:val="auto"/>
          <w:szCs w:val="22"/>
        </w:rPr>
        <w:t>.</w:t>
      </w:r>
    </w:p>
    <w:bookmarkEnd w:id="3"/>
    <w:p w14:paraId="29EB885D" w14:textId="77777777" w:rsidR="0051185D" w:rsidRPr="002A40D2" w:rsidRDefault="0051185D" w:rsidP="00021D4F">
      <w:pPr>
        <w:pStyle w:val="BodyText2"/>
        <w:jc w:val="both"/>
        <w:rPr>
          <w:rFonts w:cs="Arial"/>
          <w:szCs w:val="22"/>
        </w:rPr>
      </w:pPr>
      <w:r w:rsidRPr="005A2293">
        <w:rPr>
          <w:rFonts w:cs="Arial"/>
          <w:b/>
          <w:bCs/>
          <w:szCs w:val="22"/>
        </w:rPr>
        <w:t>Background Intellectual Property</w:t>
      </w:r>
      <w:r w:rsidR="00254286" w:rsidRPr="005A2293">
        <w:rPr>
          <w:rFonts w:cs="Arial"/>
          <w:b/>
          <w:bCs/>
          <w:szCs w:val="22"/>
        </w:rPr>
        <w:t xml:space="preserve"> or</w:t>
      </w:r>
      <w:r w:rsidRPr="005A2293">
        <w:rPr>
          <w:rFonts w:cs="Arial"/>
          <w:szCs w:val="22"/>
        </w:rPr>
        <w:t xml:space="preserve"> </w:t>
      </w:r>
      <w:r w:rsidR="007441B9" w:rsidRPr="005A2293">
        <w:rPr>
          <w:rFonts w:cs="Arial"/>
          <w:b/>
          <w:bCs/>
          <w:szCs w:val="22"/>
        </w:rPr>
        <w:t>Background IP</w:t>
      </w:r>
      <w:r w:rsidR="007441B9" w:rsidRPr="005A2293">
        <w:rPr>
          <w:rFonts w:cs="Arial"/>
          <w:szCs w:val="22"/>
        </w:rPr>
        <w:t xml:space="preserve"> </w:t>
      </w:r>
      <w:r w:rsidR="00A44B5D" w:rsidRPr="005A2293">
        <w:rPr>
          <w:rFonts w:cs="Arial"/>
          <w:szCs w:val="22"/>
        </w:rPr>
        <w:t xml:space="preserve">of a party </w:t>
      </w:r>
      <w:r w:rsidRPr="005A2293">
        <w:rPr>
          <w:rFonts w:cs="Arial"/>
          <w:szCs w:val="22"/>
        </w:rPr>
        <w:t>means information, techniques, know-how, software and materials (regardless of the form or medium in which they are</w:t>
      </w:r>
      <w:r w:rsidRPr="002A40D2">
        <w:rPr>
          <w:rFonts w:cs="Arial"/>
          <w:szCs w:val="22"/>
        </w:rPr>
        <w:t xml:space="preserve"> disclosed or stored) that are provided by </w:t>
      </w:r>
      <w:r w:rsidR="00A44B5D" w:rsidRPr="002A40D2">
        <w:rPr>
          <w:rFonts w:cs="Arial"/>
          <w:szCs w:val="22"/>
        </w:rPr>
        <w:t xml:space="preserve">or on behalf of that </w:t>
      </w:r>
      <w:r w:rsidRPr="002A40D2">
        <w:rPr>
          <w:rFonts w:cs="Arial"/>
          <w:szCs w:val="22"/>
        </w:rPr>
        <w:t xml:space="preserve">party to the other </w:t>
      </w:r>
      <w:r w:rsidR="00575E7E">
        <w:rPr>
          <w:rFonts w:cs="Arial"/>
          <w:szCs w:val="22"/>
        </w:rPr>
        <w:t xml:space="preserve">party </w:t>
      </w:r>
      <w:r w:rsidRPr="002A40D2">
        <w:rPr>
          <w:rFonts w:cs="Arial"/>
          <w:szCs w:val="22"/>
        </w:rPr>
        <w:t xml:space="preserve">for use in the Study (whether before or after the </w:t>
      </w:r>
      <w:r w:rsidR="00305BEA" w:rsidRPr="002A40D2">
        <w:rPr>
          <w:rFonts w:cs="Arial"/>
          <w:szCs w:val="22"/>
        </w:rPr>
        <w:t>d</w:t>
      </w:r>
      <w:r w:rsidRPr="002A40D2">
        <w:rPr>
          <w:rFonts w:cs="Arial"/>
          <w:szCs w:val="22"/>
        </w:rPr>
        <w:t xml:space="preserve">ate </w:t>
      </w:r>
      <w:r w:rsidR="00305BEA" w:rsidRPr="002A40D2">
        <w:rPr>
          <w:rFonts w:cs="Arial"/>
          <w:szCs w:val="22"/>
        </w:rPr>
        <w:t>of this Agreement</w:t>
      </w:r>
      <w:r w:rsidRPr="002A40D2">
        <w:rPr>
          <w:rFonts w:cs="Arial"/>
          <w:szCs w:val="22"/>
        </w:rPr>
        <w:t>)</w:t>
      </w:r>
      <w:r w:rsidR="00305BEA" w:rsidRPr="002A40D2">
        <w:rPr>
          <w:rFonts w:cs="Arial"/>
          <w:szCs w:val="22"/>
        </w:rPr>
        <w:t xml:space="preserve"> or used by that other party in conducting the Study, and all Intellectual Property in them</w:t>
      </w:r>
      <w:r w:rsidRPr="002A40D2">
        <w:rPr>
          <w:rFonts w:cs="Arial"/>
          <w:szCs w:val="22"/>
        </w:rPr>
        <w:t xml:space="preserve">, </w:t>
      </w:r>
      <w:r w:rsidR="00305BEA" w:rsidRPr="002A40D2">
        <w:rPr>
          <w:rFonts w:cs="Arial"/>
          <w:szCs w:val="22"/>
        </w:rPr>
        <w:t>but excludes the</w:t>
      </w:r>
      <w:r w:rsidRPr="002A40D2">
        <w:rPr>
          <w:rFonts w:cs="Arial"/>
          <w:szCs w:val="22"/>
        </w:rPr>
        <w:t xml:space="preserve"> Study Materials.</w:t>
      </w:r>
    </w:p>
    <w:p w14:paraId="4BDB1959" w14:textId="77777777" w:rsidR="00A249D8" w:rsidRPr="002A40D2" w:rsidRDefault="00A249D8" w:rsidP="00021D4F">
      <w:pPr>
        <w:pStyle w:val="BodyText2"/>
        <w:jc w:val="both"/>
        <w:rPr>
          <w:rFonts w:cs="Arial"/>
          <w:szCs w:val="22"/>
        </w:rPr>
      </w:pPr>
      <w:r w:rsidRPr="002A40D2">
        <w:rPr>
          <w:rFonts w:cs="Arial"/>
          <w:b/>
          <w:bCs/>
          <w:szCs w:val="22"/>
        </w:rPr>
        <w:t>Biological Samples</w:t>
      </w:r>
      <w:r w:rsidRPr="002A40D2">
        <w:rPr>
          <w:rFonts w:cs="Arial"/>
          <w:bCs/>
          <w:szCs w:val="22"/>
        </w:rPr>
        <w:t xml:space="preserve"> means any physical samples obtained from Study </w:t>
      </w:r>
      <w:r w:rsidR="00D828C8" w:rsidRPr="002A40D2">
        <w:rPr>
          <w:rFonts w:cs="Arial"/>
          <w:bCs/>
          <w:szCs w:val="22"/>
        </w:rPr>
        <w:t xml:space="preserve">Participants </w:t>
      </w:r>
      <w:r w:rsidRPr="002A40D2">
        <w:rPr>
          <w:rFonts w:cs="Arial"/>
          <w:bCs/>
          <w:szCs w:val="22"/>
        </w:rPr>
        <w:t>in accordance with the Protocol</w:t>
      </w:r>
      <w:r w:rsidR="00D828C8" w:rsidRPr="002A40D2">
        <w:rPr>
          <w:rFonts w:cs="Arial"/>
          <w:bCs/>
          <w:szCs w:val="22"/>
        </w:rPr>
        <w:t>, for the purposes of the Study</w:t>
      </w:r>
      <w:r w:rsidR="00A106CD" w:rsidRPr="002A40D2">
        <w:rPr>
          <w:rFonts w:cs="Arial"/>
          <w:bCs/>
          <w:szCs w:val="22"/>
        </w:rPr>
        <w:t>.</w:t>
      </w:r>
    </w:p>
    <w:p w14:paraId="2F6842B3" w14:textId="77777777" w:rsidR="009E5FC9" w:rsidRPr="006E3C0B" w:rsidRDefault="009E5FC9" w:rsidP="009E5FC9">
      <w:pPr>
        <w:pStyle w:val="BodyText2"/>
      </w:pPr>
      <w:r>
        <w:rPr>
          <w:b/>
          <w:bCs/>
        </w:rPr>
        <w:t xml:space="preserve">Business Day </w:t>
      </w:r>
      <w:r>
        <w:t xml:space="preserve">means any day that is not a Saturday, Sunday or public holiday in </w:t>
      </w:r>
      <w:r w:rsidR="00220541">
        <w:t xml:space="preserve">the jurisdiction where </w:t>
      </w:r>
      <w:r w:rsidR="005A6FED">
        <w:t xml:space="preserve">a </w:t>
      </w:r>
      <w:r w:rsidR="00220541">
        <w:t>party is located.</w:t>
      </w:r>
    </w:p>
    <w:p w14:paraId="4DD39EEC" w14:textId="77777777" w:rsidR="0051185D" w:rsidRPr="002A40D2" w:rsidRDefault="0051185D" w:rsidP="00021D4F">
      <w:pPr>
        <w:pStyle w:val="BodyText2"/>
        <w:jc w:val="both"/>
        <w:rPr>
          <w:rFonts w:cs="Arial"/>
          <w:szCs w:val="22"/>
        </w:rPr>
      </w:pPr>
      <w:r w:rsidRPr="002A40D2">
        <w:rPr>
          <w:rFonts w:cs="Arial"/>
          <w:b/>
          <w:bCs/>
          <w:szCs w:val="22"/>
        </w:rPr>
        <w:t>Case Report Form</w:t>
      </w:r>
      <w:r w:rsidRPr="002A40D2">
        <w:rPr>
          <w:rFonts w:cs="Arial"/>
          <w:szCs w:val="22"/>
        </w:rPr>
        <w:t xml:space="preserve"> means a printed, optical or electronic document or database designed to record all of the informa</w:t>
      </w:r>
      <w:r w:rsidR="00E27A1F" w:rsidRPr="002A40D2">
        <w:rPr>
          <w:rFonts w:cs="Arial"/>
          <w:szCs w:val="22"/>
        </w:rPr>
        <w:t>tion, required by the Protocol</w:t>
      </w:r>
      <w:r w:rsidRPr="002A40D2">
        <w:rPr>
          <w:rFonts w:cs="Arial"/>
          <w:szCs w:val="22"/>
        </w:rPr>
        <w:t xml:space="preserve"> </w:t>
      </w:r>
      <w:r w:rsidR="00A106CD" w:rsidRPr="002A40D2">
        <w:rPr>
          <w:rFonts w:cs="Arial"/>
          <w:szCs w:val="22"/>
        </w:rPr>
        <w:t xml:space="preserve">to be reported to the Sponsor </w:t>
      </w:r>
      <w:r w:rsidRPr="002A40D2">
        <w:rPr>
          <w:rFonts w:cs="Arial"/>
          <w:szCs w:val="22"/>
        </w:rPr>
        <w:t xml:space="preserve">on each Study </w:t>
      </w:r>
      <w:r w:rsidR="00A106CD" w:rsidRPr="002A40D2">
        <w:rPr>
          <w:rFonts w:cs="Arial"/>
          <w:szCs w:val="22"/>
        </w:rPr>
        <w:t>Participant</w:t>
      </w:r>
      <w:r w:rsidRPr="002A40D2">
        <w:rPr>
          <w:rFonts w:cs="Arial"/>
          <w:szCs w:val="22"/>
        </w:rPr>
        <w:t>.</w:t>
      </w:r>
    </w:p>
    <w:p w14:paraId="4A84B207" w14:textId="77777777" w:rsidR="00180351" w:rsidRPr="002A40D2" w:rsidRDefault="00180351" w:rsidP="00021D4F">
      <w:pPr>
        <w:spacing w:before="120"/>
        <w:ind w:left="709"/>
        <w:jc w:val="both"/>
        <w:rPr>
          <w:rFonts w:eastAsia="HiddenHorzOCR" w:cs="Arial"/>
          <w:szCs w:val="22"/>
          <w:lang w:eastAsia="en-AU"/>
        </w:rPr>
      </w:pPr>
      <w:r w:rsidRPr="002A40D2">
        <w:rPr>
          <w:rFonts w:cs="Arial"/>
          <w:b/>
          <w:szCs w:val="22"/>
        </w:rPr>
        <w:t>Certificate of Insurance</w:t>
      </w:r>
      <w:r w:rsidRPr="002A40D2">
        <w:rPr>
          <w:rFonts w:eastAsia="HiddenHorzOCR" w:cs="Arial"/>
          <w:b/>
          <w:szCs w:val="22"/>
          <w:lang w:eastAsia="en-AU"/>
        </w:rPr>
        <w:t xml:space="preserve"> </w:t>
      </w:r>
      <w:r w:rsidRPr="002A40D2">
        <w:rPr>
          <w:rFonts w:eastAsia="HiddenHorzOCR" w:cs="Arial"/>
          <w:szCs w:val="22"/>
          <w:lang w:eastAsia="en-AU"/>
        </w:rPr>
        <w:t xml:space="preserve">means the certificate of insurance required pursuant to </w:t>
      </w:r>
      <w:r w:rsidRPr="002A40D2">
        <w:rPr>
          <w:rFonts w:eastAsia="HiddenHorzOCR" w:cs="Arial"/>
          <w:b/>
          <w:szCs w:val="22"/>
          <w:lang w:eastAsia="en-AU"/>
        </w:rPr>
        <w:t>clause </w:t>
      </w:r>
      <w:r w:rsidR="001B286A" w:rsidRPr="002A40D2">
        <w:rPr>
          <w:rFonts w:eastAsia="HiddenHorzOCR" w:cs="Arial"/>
          <w:b/>
          <w:szCs w:val="22"/>
          <w:lang w:eastAsia="en-AU"/>
        </w:rPr>
        <w:t>12</w:t>
      </w:r>
      <w:r w:rsidR="005A0EFE">
        <w:rPr>
          <w:rFonts w:eastAsia="HiddenHorzOCR" w:cs="Arial"/>
          <w:szCs w:val="22"/>
          <w:lang w:eastAsia="en-AU"/>
        </w:rPr>
        <w:t>.</w:t>
      </w:r>
    </w:p>
    <w:p w14:paraId="5FAE9EC4" w14:textId="77777777" w:rsidR="0051185D" w:rsidRPr="002A40D2" w:rsidRDefault="0051185D" w:rsidP="00021D4F">
      <w:pPr>
        <w:pStyle w:val="BodyText2"/>
        <w:jc w:val="both"/>
        <w:rPr>
          <w:rFonts w:cs="Arial"/>
          <w:szCs w:val="22"/>
        </w:rPr>
      </w:pPr>
      <w:r w:rsidRPr="002A40D2">
        <w:rPr>
          <w:rFonts w:cs="Arial"/>
          <w:b/>
          <w:bCs/>
          <w:szCs w:val="22"/>
        </w:rPr>
        <w:t>Confidential Information</w:t>
      </w:r>
      <w:r w:rsidRPr="002A40D2">
        <w:rPr>
          <w:rFonts w:cs="Arial"/>
          <w:szCs w:val="22"/>
        </w:rPr>
        <w:t xml:space="preserve"> means:</w:t>
      </w:r>
    </w:p>
    <w:p w14:paraId="490DB871" w14:textId="77777777" w:rsidR="0051185D" w:rsidRPr="002A40D2" w:rsidRDefault="0051185D" w:rsidP="00C62BC6">
      <w:pPr>
        <w:pStyle w:val="Heading3"/>
        <w:numPr>
          <w:ilvl w:val="2"/>
          <w:numId w:val="38"/>
        </w:numPr>
        <w:ind w:left="1134" w:hanging="425"/>
      </w:pPr>
      <w:r w:rsidRPr="002A40D2">
        <w:t xml:space="preserve">in respect of the </w:t>
      </w:r>
      <w:r w:rsidR="00992290" w:rsidRPr="002A40D2">
        <w:t>Institution</w:t>
      </w:r>
      <w:r w:rsidRPr="002A40D2">
        <w:t>:</w:t>
      </w:r>
    </w:p>
    <w:p w14:paraId="2E69AED4" w14:textId="77777777" w:rsidR="0051185D" w:rsidRPr="002A40D2" w:rsidRDefault="0051185D" w:rsidP="00B145D9">
      <w:pPr>
        <w:pStyle w:val="Heading4"/>
        <w:numPr>
          <w:ilvl w:val="3"/>
          <w:numId w:val="24"/>
        </w:numPr>
        <w:ind w:left="1560" w:hanging="709"/>
        <w:jc w:val="both"/>
        <w:rPr>
          <w:rFonts w:cs="Arial"/>
          <w:szCs w:val="22"/>
        </w:rPr>
      </w:pPr>
      <w:r w:rsidRPr="002A40D2">
        <w:rPr>
          <w:rFonts w:cs="Arial"/>
          <w:szCs w:val="22"/>
        </w:rPr>
        <w:lastRenderedPageBreak/>
        <w:t>all information collected in the course of, resulting from, or arising directly out of the conduct of the Study, whether at the Study Site or elsewhere</w:t>
      </w:r>
      <w:r w:rsidR="00B05DDC">
        <w:rPr>
          <w:rFonts w:cs="Arial"/>
          <w:szCs w:val="22"/>
        </w:rPr>
        <w:t>;</w:t>
      </w:r>
    </w:p>
    <w:p w14:paraId="2764C472" w14:textId="77777777" w:rsidR="0051185D" w:rsidRPr="002A40D2" w:rsidRDefault="0051185D" w:rsidP="00B145D9">
      <w:pPr>
        <w:pStyle w:val="Heading4"/>
        <w:numPr>
          <w:ilvl w:val="3"/>
          <w:numId w:val="24"/>
        </w:numPr>
        <w:ind w:left="1560" w:hanging="709"/>
        <w:jc w:val="both"/>
        <w:rPr>
          <w:rFonts w:cs="Arial"/>
          <w:szCs w:val="22"/>
        </w:rPr>
      </w:pPr>
      <w:r w:rsidRPr="002A40D2">
        <w:rPr>
          <w:rFonts w:cs="Arial"/>
          <w:szCs w:val="22"/>
        </w:rPr>
        <w:t xml:space="preserve">the Protocol, </w:t>
      </w:r>
      <w:r w:rsidR="00FE3CC1" w:rsidRPr="002A40D2">
        <w:rPr>
          <w:rFonts w:cs="Arial"/>
          <w:szCs w:val="22"/>
        </w:rPr>
        <w:t xml:space="preserve">the Investigator’s Brochure, </w:t>
      </w:r>
      <w:r w:rsidRPr="002A40D2">
        <w:rPr>
          <w:rFonts w:cs="Arial"/>
          <w:szCs w:val="22"/>
        </w:rPr>
        <w:t>information relating to the Protocol</w:t>
      </w:r>
      <w:r w:rsidR="00C431EB" w:rsidRPr="002A40D2">
        <w:rPr>
          <w:rFonts w:cs="Arial"/>
          <w:szCs w:val="22"/>
        </w:rPr>
        <w:t xml:space="preserve"> and Study Materials</w:t>
      </w:r>
      <w:r w:rsidR="00B05DDC">
        <w:rPr>
          <w:rFonts w:cs="Arial"/>
          <w:szCs w:val="22"/>
        </w:rPr>
        <w:t>;</w:t>
      </w:r>
    </w:p>
    <w:p w14:paraId="5FD1238D" w14:textId="77777777" w:rsidR="0051185D" w:rsidRPr="002A40D2" w:rsidRDefault="006D44A5" w:rsidP="00B145D9">
      <w:pPr>
        <w:pStyle w:val="Heading4"/>
        <w:numPr>
          <w:ilvl w:val="3"/>
          <w:numId w:val="24"/>
        </w:numPr>
        <w:ind w:left="1560" w:hanging="709"/>
        <w:jc w:val="both"/>
        <w:rPr>
          <w:rFonts w:cs="Arial"/>
          <w:szCs w:val="22"/>
        </w:rPr>
      </w:pPr>
      <w:r>
        <w:rPr>
          <w:rFonts w:cs="Arial"/>
          <w:szCs w:val="22"/>
        </w:rPr>
        <w:t>i</w:t>
      </w:r>
      <w:r w:rsidR="0051185D" w:rsidRPr="002A40D2">
        <w:rPr>
          <w:rFonts w:cs="Arial"/>
          <w:szCs w:val="22"/>
        </w:rPr>
        <w:t xml:space="preserve">nformation, know-how, trade secrets, ideas, concepts, technical and operational information, scientific or technical processes or techniques, product composition or details owned by the </w:t>
      </w:r>
      <w:r w:rsidR="00992290" w:rsidRPr="002A40D2">
        <w:rPr>
          <w:rFonts w:cs="Arial"/>
          <w:szCs w:val="22"/>
        </w:rPr>
        <w:t>Institution</w:t>
      </w:r>
      <w:r w:rsidR="00B05DDC">
        <w:rPr>
          <w:rFonts w:cs="Arial"/>
          <w:szCs w:val="22"/>
        </w:rPr>
        <w:t>;</w:t>
      </w:r>
    </w:p>
    <w:p w14:paraId="754DC5C4" w14:textId="77777777" w:rsidR="0051185D" w:rsidRPr="002A40D2" w:rsidRDefault="000671F6" w:rsidP="00B145D9">
      <w:pPr>
        <w:pStyle w:val="Heading4"/>
        <w:numPr>
          <w:ilvl w:val="3"/>
          <w:numId w:val="24"/>
        </w:numPr>
        <w:ind w:left="1560" w:hanging="709"/>
        <w:jc w:val="both"/>
        <w:rPr>
          <w:rFonts w:cs="Arial"/>
          <w:szCs w:val="22"/>
        </w:rPr>
      </w:pPr>
      <w:r w:rsidRPr="002A40D2">
        <w:rPr>
          <w:rFonts w:cs="Arial"/>
          <w:szCs w:val="22"/>
        </w:rPr>
        <w:t>k</w:t>
      </w:r>
      <w:r w:rsidR="0051185D" w:rsidRPr="002A40D2">
        <w:rPr>
          <w:rFonts w:cs="Arial"/>
          <w:szCs w:val="22"/>
        </w:rPr>
        <w:t>now-how, methodology, trade secrets, processes, sequences, structure and organisation of the Study</w:t>
      </w:r>
      <w:r w:rsidR="00B05DDC">
        <w:rPr>
          <w:rFonts w:cs="Arial"/>
          <w:szCs w:val="22"/>
        </w:rPr>
        <w:t>;</w:t>
      </w:r>
      <w:r w:rsidR="0051185D" w:rsidRPr="002A40D2">
        <w:rPr>
          <w:rFonts w:cs="Arial"/>
          <w:szCs w:val="22"/>
        </w:rPr>
        <w:t xml:space="preserve"> </w:t>
      </w:r>
    </w:p>
    <w:p w14:paraId="43A8DF79" w14:textId="77777777" w:rsidR="00724D0F" w:rsidRPr="002A40D2" w:rsidRDefault="006D44A5" w:rsidP="00B145D9">
      <w:pPr>
        <w:pStyle w:val="Heading4"/>
        <w:numPr>
          <w:ilvl w:val="3"/>
          <w:numId w:val="24"/>
        </w:numPr>
        <w:ind w:left="1560" w:hanging="709"/>
        <w:jc w:val="both"/>
        <w:rPr>
          <w:rFonts w:cs="Arial"/>
          <w:szCs w:val="22"/>
        </w:rPr>
      </w:pPr>
      <w:r>
        <w:rPr>
          <w:rFonts w:cs="Arial"/>
          <w:szCs w:val="22"/>
        </w:rPr>
        <w:t>i</w:t>
      </w:r>
      <w:r w:rsidR="0051185D" w:rsidRPr="002A40D2">
        <w:rPr>
          <w:rFonts w:cs="Arial"/>
          <w:szCs w:val="22"/>
        </w:rPr>
        <w:t xml:space="preserve">nformation concerning the business affairs or clients of the </w:t>
      </w:r>
      <w:r w:rsidR="00992290" w:rsidRPr="002A40D2">
        <w:rPr>
          <w:rFonts w:cs="Arial"/>
          <w:szCs w:val="22"/>
        </w:rPr>
        <w:t>Institution</w:t>
      </w:r>
      <w:r w:rsidR="00B05DDC">
        <w:rPr>
          <w:rFonts w:cs="Arial"/>
          <w:szCs w:val="22"/>
        </w:rPr>
        <w:t>;</w:t>
      </w:r>
      <w:r w:rsidR="0086111E" w:rsidRPr="002A40D2">
        <w:rPr>
          <w:rFonts w:cs="Arial"/>
          <w:szCs w:val="22"/>
        </w:rPr>
        <w:t xml:space="preserve"> and</w:t>
      </w:r>
    </w:p>
    <w:p w14:paraId="4091F4C2" w14:textId="77777777" w:rsidR="00724D0F" w:rsidRPr="002A40D2" w:rsidRDefault="00730D22" w:rsidP="00B145D9">
      <w:pPr>
        <w:pStyle w:val="Heading4"/>
        <w:numPr>
          <w:ilvl w:val="3"/>
          <w:numId w:val="24"/>
        </w:numPr>
        <w:ind w:left="1560" w:hanging="709"/>
        <w:jc w:val="both"/>
        <w:rPr>
          <w:rFonts w:cs="Arial"/>
          <w:szCs w:val="22"/>
        </w:rPr>
      </w:pPr>
      <w:r>
        <w:rPr>
          <w:rFonts w:cs="Arial"/>
          <w:szCs w:val="22"/>
        </w:rPr>
        <w:t>i</w:t>
      </w:r>
      <w:r w:rsidR="00724D0F" w:rsidRPr="002A40D2">
        <w:rPr>
          <w:rFonts w:cs="Arial"/>
          <w:szCs w:val="22"/>
        </w:rPr>
        <w:t>nformation in relation to the Institution’s business, operations or strategies, intellectual or other property or actual or prospective suppliers or competitors</w:t>
      </w:r>
      <w:r w:rsidR="0086111E" w:rsidRPr="002A40D2">
        <w:rPr>
          <w:rFonts w:cs="Arial"/>
          <w:szCs w:val="22"/>
        </w:rPr>
        <w:t>.</w:t>
      </w:r>
    </w:p>
    <w:p w14:paraId="3A677B1D" w14:textId="77777777" w:rsidR="005A3DB4" w:rsidRPr="005A2293" w:rsidRDefault="00C431EB" w:rsidP="00C62BC6">
      <w:pPr>
        <w:pStyle w:val="Heading3"/>
        <w:numPr>
          <w:ilvl w:val="2"/>
          <w:numId w:val="38"/>
        </w:numPr>
        <w:tabs>
          <w:tab w:val="left" w:pos="1418"/>
        </w:tabs>
        <w:ind w:left="1134" w:hanging="425"/>
      </w:pPr>
      <w:r w:rsidRPr="005A2293">
        <w:t xml:space="preserve">in respect of the </w:t>
      </w:r>
      <w:r w:rsidR="00E37C0A">
        <w:t>Other Institution</w:t>
      </w:r>
      <w:r w:rsidR="005A3DB4" w:rsidRPr="005A2293">
        <w:t>, information in relation to the Institution’s business, operations or strategies, intellectual or other property or actual or prospective suppliers or competitors</w:t>
      </w:r>
      <w:r w:rsidR="009D729A" w:rsidRPr="005A2293">
        <w:t>—</w:t>
      </w:r>
    </w:p>
    <w:p w14:paraId="2EEAC9B3" w14:textId="77777777" w:rsidR="0051185D" w:rsidRPr="005A2293" w:rsidRDefault="0051185D" w:rsidP="00021D4F">
      <w:pPr>
        <w:pStyle w:val="Heading3"/>
        <w:numPr>
          <w:ilvl w:val="0"/>
          <w:numId w:val="0"/>
        </w:numPr>
        <w:ind w:left="709"/>
        <w:jc w:val="both"/>
        <w:rPr>
          <w:rFonts w:cs="Arial"/>
          <w:szCs w:val="22"/>
        </w:rPr>
      </w:pPr>
      <w:r w:rsidRPr="005A2293">
        <w:rPr>
          <w:rFonts w:cs="Arial"/>
          <w:szCs w:val="22"/>
        </w:rPr>
        <w:t>but Confidential Information does not include Personal</w:t>
      </w:r>
      <w:r w:rsidR="0088181E" w:rsidRPr="005A2293">
        <w:rPr>
          <w:rFonts w:cs="Arial"/>
          <w:szCs w:val="22"/>
        </w:rPr>
        <w:t xml:space="preserve"> Information</w:t>
      </w:r>
      <w:r w:rsidR="00724D0F" w:rsidRPr="005A2293">
        <w:rPr>
          <w:rFonts w:cs="Arial"/>
          <w:szCs w:val="22"/>
        </w:rPr>
        <w:t xml:space="preserve"> </w:t>
      </w:r>
      <w:r w:rsidR="00BF08AB">
        <w:rPr>
          <w:rFonts w:cs="Arial"/>
          <w:szCs w:val="22"/>
        </w:rPr>
        <w:t>as defined for the purposes of this Agreement</w:t>
      </w:r>
      <w:r w:rsidRPr="005A2293">
        <w:rPr>
          <w:rFonts w:cs="Arial"/>
          <w:szCs w:val="22"/>
        </w:rPr>
        <w:t>.</w:t>
      </w:r>
    </w:p>
    <w:p w14:paraId="00489A6B" w14:textId="77777777" w:rsidR="001705D8" w:rsidRPr="005A2293" w:rsidRDefault="0081175E" w:rsidP="00674E5B">
      <w:pPr>
        <w:pStyle w:val="Heading2"/>
        <w:ind w:left="709"/>
        <w:jc w:val="both"/>
        <w:rPr>
          <w:rFonts w:cs="Arial"/>
          <w:szCs w:val="22"/>
        </w:rPr>
      </w:pPr>
      <w:r w:rsidRPr="005A2293">
        <w:rPr>
          <w:rFonts w:cs="Arial"/>
          <w:b/>
          <w:bCs/>
          <w:szCs w:val="22"/>
        </w:rPr>
        <w:t>Date of Agreement</w:t>
      </w:r>
      <w:r w:rsidRPr="005A2293">
        <w:rPr>
          <w:rFonts w:cs="Arial"/>
          <w:szCs w:val="22"/>
        </w:rPr>
        <w:t xml:space="preserve"> means </w:t>
      </w:r>
      <w:r w:rsidR="001705D8" w:rsidRPr="005A2293">
        <w:rPr>
          <w:rFonts w:cs="Arial"/>
          <w:szCs w:val="22"/>
        </w:rPr>
        <w:t>the date</w:t>
      </w:r>
      <w:r w:rsidR="004B5FD7" w:rsidRPr="005A2293">
        <w:rPr>
          <w:rFonts w:cs="Arial"/>
          <w:szCs w:val="22"/>
        </w:rPr>
        <w:t xml:space="preserve"> that this Agreement commences and is</w:t>
      </w:r>
      <w:r w:rsidR="001705D8" w:rsidRPr="005A2293">
        <w:rPr>
          <w:rFonts w:cs="Arial"/>
          <w:szCs w:val="22"/>
        </w:rPr>
        <w:t xml:space="preserve"> specified on the first page of this Agreement, or if such date is not included</w:t>
      </w:r>
      <w:r w:rsidR="0070732B" w:rsidRPr="005A2293">
        <w:rPr>
          <w:rFonts w:cs="Arial"/>
          <w:szCs w:val="22"/>
        </w:rPr>
        <w:t xml:space="preserve">, </w:t>
      </w:r>
      <w:r w:rsidR="00A40666" w:rsidRPr="005A2293">
        <w:rPr>
          <w:rFonts w:cs="Arial"/>
          <w:szCs w:val="22"/>
        </w:rPr>
        <w:t xml:space="preserve">the date that </w:t>
      </w:r>
      <w:r w:rsidR="001705D8" w:rsidRPr="005A2293">
        <w:rPr>
          <w:rFonts w:cs="Arial"/>
          <w:szCs w:val="22"/>
        </w:rPr>
        <w:t xml:space="preserve">this Agreement is last signed by either the Institution or the </w:t>
      </w:r>
      <w:r w:rsidR="00E37C0A">
        <w:rPr>
          <w:rFonts w:cs="Arial"/>
          <w:szCs w:val="22"/>
        </w:rPr>
        <w:t>Other Institution</w:t>
      </w:r>
      <w:r w:rsidR="001705D8" w:rsidRPr="005A2293">
        <w:rPr>
          <w:rFonts w:cs="Arial"/>
          <w:szCs w:val="22"/>
        </w:rPr>
        <w:t>.</w:t>
      </w:r>
    </w:p>
    <w:p w14:paraId="7C58ABCC" w14:textId="77777777" w:rsidR="00674E5B" w:rsidRPr="005A2293" w:rsidRDefault="00784364" w:rsidP="00674E5B">
      <w:pPr>
        <w:pStyle w:val="Paragraphtext"/>
        <w:ind w:left="709"/>
        <w:jc w:val="both"/>
        <w:rPr>
          <w:rFonts w:eastAsiaTheme="minorHAnsi"/>
        </w:rPr>
      </w:pPr>
      <w:r w:rsidRPr="005A2293">
        <w:rPr>
          <w:rFonts w:ascii="Arial" w:hAnsi="Arial" w:cs="Arial"/>
          <w:b/>
          <w:szCs w:val="22"/>
        </w:rPr>
        <w:t>Delegation</w:t>
      </w:r>
      <w:r w:rsidR="00C04507" w:rsidRPr="005A2293">
        <w:rPr>
          <w:rFonts w:ascii="Arial" w:hAnsi="Arial" w:cs="Arial"/>
          <w:b/>
          <w:szCs w:val="22"/>
        </w:rPr>
        <w:t xml:space="preserve"> Log</w:t>
      </w:r>
      <w:r w:rsidR="00674E5B" w:rsidRPr="005A2293">
        <w:rPr>
          <w:rFonts w:ascii="Arial" w:hAnsi="Arial" w:cs="Arial"/>
          <w:color w:val="auto"/>
          <w:szCs w:val="22"/>
        </w:rPr>
        <w:t xml:space="preserve"> has the same meaning as in the </w:t>
      </w:r>
      <w:r w:rsidR="00674E5B" w:rsidRPr="005A2293">
        <w:rPr>
          <w:rFonts w:ascii="Arial" w:hAnsi="Arial" w:cs="Arial"/>
          <w:i/>
          <w:iCs/>
          <w:color w:val="auto"/>
          <w:szCs w:val="22"/>
        </w:rPr>
        <w:t>National Standard Operating Procedures for Clinical Trials, including Teletrials, in Australia</w:t>
      </w:r>
      <w:r w:rsidR="00674E5B" w:rsidRPr="005A2293">
        <w:rPr>
          <w:rFonts w:ascii="Arial" w:hAnsi="Arial" w:cs="Arial"/>
          <w:color w:val="auto"/>
          <w:szCs w:val="22"/>
        </w:rPr>
        <w:t>, published on the Australian Government Department of Health and Aged Care website</w:t>
      </w:r>
      <w:r w:rsidR="002963DF" w:rsidRPr="005A2293">
        <w:rPr>
          <w:rFonts w:ascii="Arial" w:hAnsi="Arial" w:cs="Arial"/>
          <w:color w:val="auto"/>
          <w:szCs w:val="22"/>
        </w:rPr>
        <w:t xml:space="preserve"> (p.12)</w:t>
      </w:r>
      <w:r w:rsidR="00674E5B" w:rsidRPr="005A2293">
        <w:rPr>
          <w:rFonts w:ascii="Arial" w:hAnsi="Arial" w:cs="Arial"/>
          <w:color w:val="auto"/>
          <w:szCs w:val="22"/>
        </w:rPr>
        <w:t>.</w:t>
      </w:r>
    </w:p>
    <w:p w14:paraId="70C3A266" w14:textId="77777777" w:rsidR="006F1671" w:rsidRPr="005A2293" w:rsidRDefault="006F1671" w:rsidP="00021D4F">
      <w:pPr>
        <w:pStyle w:val="Heading3"/>
        <w:numPr>
          <w:ilvl w:val="0"/>
          <w:numId w:val="0"/>
        </w:numPr>
        <w:ind w:left="709"/>
        <w:jc w:val="both"/>
        <w:rPr>
          <w:rFonts w:cs="Arial"/>
          <w:szCs w:val="22"/>
        </w:rPr>
      </w:pPr>
      <w:r w:rsidRPr="005A2293">
        <w:rPr>
          <w:rFonts w:cs="Arial"/>
          <w:b/>
          <w:bCs/>
          <w:szCs w:val="22"/>
        </w:rPr>
        <w:t>Equipment</w:t>
      </w:r>
      <w:r w:rsidRPr="005A2293">
        <w:rPr>
          <w:rFonts w:cs="Arial"/>
          <w:szCs w:val="22"/>
        </w:rPr>
        <w:t xml:space="preserve"> means the equipment supplied to the </w:t>
      </w:r>
      <w:r w:rsidR="00E37C0A">
        <w:rPr>
          <w:rFonts w:cs="Arial"/>
          <w:szCs w:val="22"/>
        </w:rPr>
        <w:t>Other Institution</w:t>
      </w:r>
      <w:r w:rsidRPr="005A2293">
        <w:rPr>
          <w:rFonts w:cs="Arial"/>
          <w:szCs w:val="22"/>
        </w:rPr>
        <w:t xml:space="preserve"> by or on behalf of the </w:t>
      </w:r>
      <w:r w:rsidR="000671F6" w:rsidRPr="005A2293">
        <w:rPr>
          <w:rFonts w:cs="Arial"/>
          <w:szCs w:val="22"/>
        </w:rPr>
        <w:t>Institution</w:t>
      </w:r>
      <w:r w:rsidRPr="005A2293">
        <w:rPr>
          <w:rFonts w:cs="Arial"/>
          <w:szCs w:val="22"/>
        </w:rPr>
        <w:t xml:space="preserve"> for the purposes of the Study, including that specified in </w:t>
      </w:r>
      <w:r w:rsidRPr="005A2293">
        <w:rPr>
          <w:rFonts w:cs="Arial"/>
          <w:b/>
          <w:szCs w:val="22"/>
        </w:rPr>
        <w:t>Schedule 1</w:t>
      </w:r>
      <w:r w:rsidRPr="005A2293">
        <w:rPr>
          <w:rFonts w:cs="Arial"/>
          <w:szCs w:val="22"/>
        </w:rPr>
        <w:t>.</w:t>
      </w:r>
    </w:p>
    <w:p w14:paraId="1C3A23DC" w14:textId="77777777" w:rsidR="0051185D" w:rsidRPr="005A2293" w:rsidRDefault="0051185D" w:rsidP="00021D4F">
      <w:pPr>
        <w:pStyle w:val="BodyText2"/>
        <w:jc w:val="both"/>
        <w:rPr>
          <w:rFonts w:cs="Arial"/>
          <w:szCs w:val="22"/>
        </w:rPr>
      </w:pPr>
      <w:r w:rsidRPr="005A2293">
        <w:rPr>
          <w:rFonts w:cs="Arial"/>
          <w:b/>
          <w:szCs w:val="22"/>
        </w:rPr>
        <w:t>Essential Documents</w:t>
      </w:r>
      <w:r w:rsidRPr="005A2293">
        <w:rPr>
          <w:rFonts w:cs="Arial"/>
          <w:szCs w:val="22"/>
        </w:rPr>
        <w:t xml:space="preserve"> means documents which individually and collectively permit evaluation of the conduct of the Study and the</w:t>
      </w:r>
      <w:r w:rsidR="00CD351C" w:rsidRPr="005A2293">
        <w:rPr>
          <w:rFonts w:cs="Arial"/>
          <w:szCs w:val="22"/>
        </w:rPr>
        <w:t xml:space="preserve"> quality of the data produced.</w:t>
      </w:r>
    </w:p>
    <w:p w14:paraId="7D7E6BAF" w14:textId="77777777" w:rsidR="0051185D" w:rsidRPr="005A2293" w:rsidRDefault="0051185D" w:rsidP="00021D4F">
      <w:pPr>
        <w:pStyle w:val="BodyText2"/>
        <w:jc w:val="both"/>
        <w:rPr>
          <w:rFonts w:cs="Arial"/>
          <w:szCs w:val="22"/>
        </w:rPr>
      </w:pPr>
      <w:r w:rsidRPr="005A2293">
        <w:rPr>
          <w:rFonts w:cs="Arial"/>
          <w:b/>
          <w:bCs/>
          <w:szCs w:val="22"/>
        </w:rPr>
        <w:t>GCP Guideline</w:t>
      </w:r>
      <w:r w:rsidRPr="005A2293">
        <w:rPr>
          <w:rFonts w:cs="Arial"/>
          <w:szCs w:val="22"/>
        </w:rPr>
        <w:t xml:space="preserve"> means the Committee for Proprietary Medicinal Products (CPMP)/International Conference on Harmonisation (ICH) Note for Guidance on Good Clinical Practice (CPMP/ICH/135/95) as adopted with annotation by the TGA</w:t>
      </w:r>
      <w:r w:rsidR="001C38C9" w:rsidRPr="005A2293">
        <w:rPr>
          <w:rFonts w:cs="Arial"/>
          <w:szCs w:val="22"/>
        </w:rPr>
        <w:t xml:space="preserve">, </w:t>
      </w:r>
      <w:r w:rsidR="00AC6BA6" w:rsidRPr="005A2293">
        <w:rPr>
          <w:rFonts w:cs="Arial"/>
          <w:szCs w:val="22"/>
        </w:rPr>
        <w:t>or its replacement</w:t>
      </w:r>
      <w:r w:rsidR="00F2027F">
        <w:rPr>
          <w:rFonts w:cs="Arial"/>
          <w:szCs w:val="22"/>
        </w:rPr>
        <w:t>.</w:t>
      </w:r>
    </w:p>
    <w:p w14:paraId="75F624B0" w14:textId="77777777" w:rsidR="0051185D" w:rsidRPr="005A2293" w:rsidRDefault="0051185D" w:rsidP="00021D4F">
      <w:pPr>
        <w:pStyle w:val="BodyText2"/>
        <w:jc w:val="both"/>
        <w:rPr>
          <w:rFonts w:cs="Arial"/>
          <w:szCs w:val="22"/>
        </w:rPr>
      </w:pPr>
      <w:r w:rsidRPr="005A2293">
        <w:rPr>
          <w:rFonts w:cs="Arial"/>
          <w:b/>
          <w:bCs/>
          <w:szCs w:val="22"/>
        </w:rPr>
        <w:t>GST</w:t>
      </w:r>
      <w:r w:rsidRPr="005A2293">
        <w:rPr>
          <w:rFonts w:cs="Arial"/>
          <w:szCs w:val="22"/>
        </w:rPr>
        <w:t xml:space="preserve"> means the Goods and Services Tax payable under a GST Law.</w:t>
      </w:r>
    </w:p>
    <w:p w14:paraId="7EEA678C" w14:textId="77777777" w:rsidR="0051185D" w:rsidRPr="005A2293" w:rsidRDefault="0051185D" w:rsidP="00021D4F">
      <w:pPr>
        <w:pStyle w:val="BodyText2"/>
        <w:jc w:val="both"/>
        <w:rPr>
          <w:rFonts w:cs="Arial"/>
          <w:szCs w:val="22"/>
        </w:rPr>
      </w:pPr>
      <w:r w:rsidRPr="005A2293">
        <w:rPr>
          <w:rFonts w:cs="Arial"/>
          <w:b/>
          <w:bCs/>
          <w:szCs w:val="22"/>
        </w:rPr>
        <w:t xml:space="preserve">GST Law </w:t>
      </w:r>
      <w:r w:rsidRPr="005A2293">
        <w:rPr>
          <w:rFonts w:cs="Arial"/>
          <w:szCs w:val="22"/>
        </w:rPr>
        <w:t xml:space="preserve">means the same as in </w:t>
      </w:r>
      <w:r w:rsidRPr="005A2293">
        <w:rPr>
          <w:rFonts w:cs="Arial"/>
          <w:i/>
          <w:iCs/>
          <w:szCs w:val="22"/>
        </w:rPr>
        <w:t xml:space="preserve">A New Tax System (Goods and Services Tax) Act 1999 </w:t>
      </w:r>
      <w:r w:rsidRPr="005A2293">
        <w:rPr>
          <w:rFonts w:cs="Arial"/>
          <w:szCs w:val="22"/>
        </w:rPr>
        <w:t>(Cth)</w:t>
      </w:r>
      <w:r w:rsidRPr="005A2293">
        <w:rPr>
          <w:rFonts w:cs="Arial"/>
          <w:i/>
          <w:iCs/>
          <w:szCs w:val="22"/>
        </w:rPr>
        <w:t xml:space="preserve"> </w:t>
      </w:r>
      <w:r w:rsidRPr="005A2293">
        <w:rPr>
          <w:rFonts w:cs="Arial"/>
          <w:szCs w:val="22"/>
        </w:rPr>
        <w:t>as amended from time to time, and any regulations made pursuant to that Act.</w:t>
      </w:r>
    </w:p>
    <w:p w14:paraId="0193708E" w14:textId="77777777" w:rsidR="0051185D" w:rsidRPr="005A2293" w:rsidRDefault="0051185D" w:rsidP="00021D4F">
      <w:pPr>
        <w:pStyle w:val="BodyText2"/>
        <w:jc w:val="both"/>
        <w:rPr>
          <w:rFonts w:cs="Arial"/>
          <w:szCs w:val="22"/>
        </w:rPr>
      </w:pPr>
      <w:r w:rsidRPr="005A2293">
        <w:rPr>
          <w:rFonts w:cs="Arial"/>
          <w:b/>
          <w:szCs w:val="22"/>
        </w:rPr>
        <w:t>Institution</w:t>
      </w:r>
      <w:r w:rsidRPr="005A2293">
        <w:rPr>
          <w:rFonts w:cs="Arial"/>
          <w:szCs w:val="22"/>
        </w:rPr>
        <w:t xml:space="preserve"> means the </w:t>
      </w:r>
      <w:r w:rsidR="00DC4C7C" w:rsidRPr="005A2293">
        <w:rPr>
          <w:rFonts w:cs="Arial"/>
          <w:szCs w:val="22"/>
        </w:rPr>
        <w:t>legal entity</w:t>
      </w:r>
      <w:r w:rsidR="00B57F87" w:rsidRPr="005A2293">
        <w:rPr>
          <w:rFonts w:cs="Arial"/>
          <w:szCs w:val="22"/>
        </w:rPr>
        <w:t>, acting as the Sponsor,</w:t>
      </w:r>
      <w:r w:rsidRPr="005A2293">
        <w:rPr>
          <w:rFonts w:cs="Arial"/>
          <w:szCs w:val="22"/>
        </w:rPr>
        <w:t xml:space="preserve"> so described on the first page of this Agreement.</w:t>
      </w:r>
    </w:p>
    <w:p w14:paraId="1051B375" w14:textId="77777777" w:rsidR="001E57B2" w:rsidRPr="005A2293" w:rsidRDefault="001E57B2" w:rsidP="001E57B2">
      <w:pPr>
        <w:pStyle w:val="BodyText2"/>
        <w:rPr>
          <w:rFonts w:cs="Arial"/>
          <w:szCs w:val="22"/>
        </w:rPr>
      </w:pPr>
      <w:r w:rsidRPr="005A2293">
        <w:rPr>
          <w:rFonts w:cs="Arial"/>
          <w:b/>
          <w:szCs w:val="22"/>
        </w:rPr>
        <w:lastRenderedPageBreak/>
        <w:t>Intellectual Property</w:t>
      </w:r>
      <w:r w:rsidRPr="005A2293">
        <w:rPr>
          <w:rFonts w:cs="Arial"/>
          <w:szCs w:val="22"/>
        </w:rPr>
        <w:t xml:space="preserve"> means all present and future industrial and intellectual property rights, including without limitation:</w:t>
      </w:r>
    </w:p>
    <w:p w14:paraId="295E4801" w14:textId="77777777" w:rsidR="003851C7" w:rsidRPr="005A2293" w:rsidRDefault="001E57B2" w:rsidP="00B145D9">
      <w:pPr>
        <w:pStyle w:val="Heading3"/>
        <w:numPr>
          <w:ilvl w:val="2"/>
          <w:numId w:val="23"/>
        </w:numPr>
        <w:ind w:left="1134" w:hanging="425"/>
        <w:jc w:val="both"/>
        <w:rPr>
          <w:rFonts w:cs="Arial"/>
          <w:szCs w:val="22"/>
        </w:rPr>
      </w:pPr>
      <w:r w:rsidRPr="005A2293">
        <w:rPr>
          <w:rFonts w:cs="Arial"/>
          <w:szCs w:val="22"/>
        </w:rPr>
        <w:t xml:space="preserve">inventions, patents, copyright, trade business, company or domain names, rights in relation to circuit layouts, plant breeders rights, registered designs, registered and unregistered </w:t>
      </w:r>
      <w:r w:rsidR="005846B3" w:rsidRPr="005A2293">
        <w:rPr>
          <w:rFonts w:cs="Arial"/>
          <w:szCs w:val="22"/>
        </w:rPr>
        <w:t>trademarks</w:t>
      </w:r>
      <w:r w:rsidRPr="005A2293">
        <w:rPr>
          <w:rFonts w:cs="Arial"/>
          <w:szCs w:val="22"/>
        </w:rPr>
        <w:t>, know how, trade secrets and the right to have confidential information kept confidential, and any and all other rights to intellectual property which may subsist anywhere in the world; and</w:t>
      </w:r>
    </w:p>
    <w:p w14:paraId="20FD0BB2" w14:textId="77777777" w:rsidR="001E57B2" w:rsidRPr="005A2293" w:rsidRDefault="001E57B2" w:rsidP="00B145D9">
      <w:pPr>
        <w:pStyle w:val="Heading3"/>
        <w:numPr>
          <w:ilvl w:val="2"/>
          <w:numId w:val="23"/>
        </w:numPr>
        <w:ind w:left="1134" w:hanging="425"/>
        <w:jc w:val="both"/>
        <w:rPr>
          <w:rFonts w:cs="Arial"/>
          <w:szCs w:val="22"/>
        </w:rPr>
      </w:pPr>
      <w:r w:rsidRPr="005A2293">
        <w:rPr>
          <w:rFonts w:cs="Arial"/>
        </w:rPr>
        <w:t>any application for or right to apply for registration of any of those rights</w:t>
      </w:r>
      <w:r w:rsidR="002260E5" w:rsidRPr="005A2293">
        <w:rPr>
          <w:rFonts w:cs="Arial"/>
        </w:rPr>
        <w:t>.</w:t>
      </w:r>
    </w:p>
    <w:p w14:paraId="26B665C6" w14:textId="77777777" w:rsidR="00B370C0" w:rsidRDefault="00B370C0" w:rsidP="00021D4F">
      <w:pPr>
        <w:pStyle w:val="BodyText2"/>
        <w:jc w:val="both"/>
        <w:rPr>
          <w:rFonts w:cs="Arial"/>
          <w:szCs w:val="22"/>
        </w:rPr>
      </w:pPr>
      <w:r w:rsidRPr="005A2293">
        <w:rPr>
          <w:rFonts w:cs="Arial"/>
          <w:b/>
          <w:szCs w:val="22"/>
        </w:rPr>
        <w:t>Investigational</w:t>
      </w:r>
      <w:r w:rsidRPr="005A2293">
        <w:rPr>
          <w:rFonts w:cs="Arial"/>
          <w:szCs w:val="22"/>
        </w:rPr>
        <w:t xml:space="preserve"> </w:t>
      </w:r>
      <w:r w:rsidRPr="005A2293">
        <w:rPr>
          <w:rFonts w:cs="Arial"/>
          <w:b/>
          <w:szCs w:val="22"/>
        </w:rPr>
        <w:t>Product</w:t>
      </w:r>
      <w:r w:rsidRPr="005A2293">
        <w:rPr>
          <w:rFonts w:cs="Arial"/>
          <w:szCs w:val="22"/>
        </w:rPr>
        <w:t xml:space="preserve"> is the medicine or device being trialled or tested in the Study, as set out in </w:t>
      </w:r>
      <w:r w:rsidRPr="005A2293">
        <w:rPr>
          <w:rFonts w:cs="Arial"/>
          <w:b/>
          <w:szCs w:val="22"/>
        </w:rPr>
        <w:t>Schedule 1</w:t>
      </w:r>
      <w:r w:rsidRPr="005A2293">
        <w:rPr>
          <w:rFonts w:cs="Arial"/>
          <w:szCs w:val="22"/>
        </w:rPr>
        <w:t>, and includes where relevant any placebo</w:t>
      </w:r>
      <w:r w:rsidR="002260E5" w:rsidRPr="005A2293">
        <w:rPr>
          <w:rFonts w:cs="Arial"/>
          <w:szCs w:val="22"/>
        </w:rPr>
        <w:t>.</w:t>
      </w:r>
    </w:p>
    <w:p w14:paraId="3E6B1E4E" w14:textId="77777777" w:rsidR="00D15252" w:rsidRPr="00D15252" w:rsidRDefault="00D15252" w:rsidP="00021D4F">
      <w:pPr>
        <w:pStyle w:val="BodyText2"/>
        <w:jc w:val="both"/>
        <w:rPr>
          <w:rFonts w:cs="Arial"/>
          <w:bCs/>
          <w:szCs w:val="22"/>
        </w:rPr>
      </w:pPr>
      <w:r>
        <w:rPr>
          <w:rFonts w:cs="Arial"/>
          <w:b/>
          <w:szCs w:val="22"/>
        </w:rPr>
        <w:t xml:space="preserve">Investigator </w:t>
      </w:r>
      <w:r>
        <w:rPr>
          <w:rFonts w:cs="Arial"/>
          <w:bCs/>
          <w:szCs w:val="22"/>
        </w:rPr>
        <w:t>means an investigator involved in the Study</w:t>
      </w:r>
      <w:r w:rsidR="001C386F">
        <w:rPr>
          <w:rFonts w:cs="Arial"/>
          <w:bCs/>
          <w:szCs w:val="22"/>
        </w:rPr>
        <w:t xml:space="preserve"> and includes the Principal Investigator and Associate Investigator</w:t>
      </w:r>
      <w:r>
        <w:rPr>
          <w:rFonts w:cs="Arial"/>
          <w:bCs/>
          <w:szCs w:val="22"/>
        </w:rPr>
        <w:t>.</w:t>
      </w:r>
    </w:p>
    <w:p w14:paraId="2E766F77" w14:textId="77777777" w:rsidR="0051185D" w:rsidRPr="005A2293" w:rsidRDefault="0051185D" w:rsidP="00021D4F">
      <w:pPr>
        <w:pStyle w:val="BodyText2"/>
        <w:jc w:val="both"/>
        <w:rPr>
          <w:rFonts w:cs="Arial"/>
          <w:szCs w:val="22"/>
        </w:rPr>
      </w:pPr>
      <w:r w:rsidRPr="005A2293">
        <w:rPr>
          <w:rFonts w:cs="Arial"/>
          <w:b/>
          <w:bCs/>
          <w:szCs w:val="22"/>
        </w:rPr>
        <w:t>Investigator’s Brochure</w:t>
      </w:r>
      <w:r w:rsidRPr="005A2293">
        <w:rPr>
          <w:rFonts w:cs="Arial"/>
          <w:szCs w:val="22"/>
        </w:rPr>
        <w:t xml:space="preserve"> is a compilation of the clinical and non-clinical data on the Investigational Product</w:t>
      </w:r>
      <w:r w:rsidR="001244D5" w:rsidRPr="005A2293">
        <w:rPr>
          <w:rFonts w:cs="Arial"/>
          <w:szCs w:val="22"/>
        </w:rPr>
        <w:t>(s)</w:t>
      </w:r>
      <w:r w:rsidRPr="005A2293">
        <w:rPr>
          <w:rFonts w:cs="Arial"/>
          <w:szCs w:val="22"/>
        </w:rPr>
        <w:t xml:space="preserve"> which are relevant to the study of the Investigational Product in humans.</w:t>
      </w:r>
    </w:p>
    <w:p w14:paraId="109EF137" w14:textId="77777777" w:rsidR="0051185D" w:rsidRPr="005A2293" w:rsidRDefault="0051185D" w:rsidP="00B55101">
      <w:pPr>
        <w:pStyle w:val="BodyText2"/>
        <w:jc w:val="both"/>
        <w:rPr>
          <w:rFonts w:cs="Arial"/>
          <w:szCs w:val="22"/>
        </w:rPr>
      </w:pPr>
      <w:r w:rsidRPr="005A2293">
        <w:rPr>
          <w:rFonts w:cs="Arial"/>
          <w:b/>
          <w:bCs/>
          <w:szCs w:val="22"/>
        </w:rPr>
        <w:t>NHMRC</w:t>
      </w:r>
      <w:r w:rsidRPr="005A2293">
        <w:rPr>
          <w:rFonts w:cs="Arial"/>
          <w:szCs w:val="22"/>
        </w:rPr>
        <w:t xml:space="preserve"> means the National Health and Medical Research Council of the Commonwealth of Australia.</w:t>
      </w:r>
    </w:p>
    <w:p w14:paraId="3C987B4F" w14:textId="77777777" w:rsidR="00F50FB8" w:rsidRPr="005A2293" w:rsidRDefault="00F50FB8" w:rsidP="00B55101">
      <w:pPr>
        <w:pStyle w:val="BodyText2"/>
        <w:jc w:val="both"/>
        <w:rPr>
          <w:rFonts w:cs="Arial"/>
          <w:szCs w:val="22"/>
        </w:rPr>
      </w:pPr>
      <w:r w:rsidRPr="005A2293">
        <w:rPr>
          <w:rFonts w:cs="Arial"/>
          <w:b/>
          <w:bCs/>
          <w:szCs w:val="22"/>
        </w:rPr>
        <w:t xml:space="preserve">Other Institution </w:t>
      </w:r>
      <w:r w:rsidRPr="005A2293">
        <w:rPr>
          <w:rFonts w:cs="Arial"/>
          <w:szCs w:val="22"/>
        </w:rPr>
        <w:t xml:space="preserve">means the other party </w:t>
      </w:r>
      <w:r w:rsidR="0075324D" w:rsidRPr="005A2293">
        <w:rPr>
          <w:rFonts w:cs="Arial"/>
          <w:szCs w:val="22"/>
        </w:rPr>
        <w:t>that</w:t>
      </w:r>
      <w:r w:rsidRPr="005A2293">
        <w:rPr>
          <w:rFonts w:cs="Arial"/>
          <w:szCs w:val="22"/>
        </w:rPr>
        <w:t xml:space="preserve"> is a legal entity</w:t>
      </w:r>
      <w:r w:rsidR="00B867A3" w:rsidRPr="005A2293">
        <w:rPr>
          <w:rFonts w:cs="Arial"/>
          <w:szCs w:val="22"/>
        </w:rPr>
        <w:t xml:space="preserve"> and includes Satellite Sites</w:t>
      </w:r>
      <w:r w:rsidR="0075324D" w:rsidRPr="005A2293">
        <w:rPr>
          <w:rFonts w:cs="Arial"/>
          <w:szCs w:val="22"/>
        </w:rPr>
        <w:t xml:space="preserve"> that do not have a separate </w:t>
      </w:r>
      <w:r w:rsidR="002A1FC6" w:rsidRPr="005A2293">
        <w:rPr>
          <w:rFonts w:cs="Arial"/>
          <w:szCs w:val="22"/>
        </w:rPr>
        <w:t xml:space="preserve">legal </w:t>
      </w:r>
      <w:r w:rsidR="0075324D" w:rsidRPr="005A2293">
        <w:rPr>
          <w:rFonts w:cs="Arial"/>
          <w:szCs w:val="22"/>
        </w:rPr>
        <w:t>existence</w:t>
      </w:r>
      <w:r w:rsidR="00FF2240" w:rsidRPr="005A2293">
        <w:rPr>
          <w:rFonts w:cs="Arial"/>
          <w:szCs w:val="22"/>
        </w:rPr>
        <w:t xml:space="preserve"> from the Other Institution</w:t>
      </w:r>
      <w:r w:rsidR="00B867A3" w:rsidRPr="005A2293">
        <w:rPr>
          <w:rFonts w:cs="Arial"/>
          <w:szCs w:val="22"/>
        </w:rPr>
        <w:t>.</w:t>
      </w:r>
    </w:p>
    <w:p w14:paraId="40BF659C" w14:textId="77777777" w:rsidR="00CB1A88" w:rsidRPr="005A2293" w:rsidRDefault="00CB1A88" w:rsidP="00CB1A88">
      <w:pPr>
        <w:pStyle w:val="BodyText2"/>
        <w:rPr>
          <w:rFonts w:cs="Arial"/>
          <w:bCs/>
          <w:i/>
          <w:iCs/>
          <w:szCs w:val="22"/>
          <w:lang w:val="en-US"/>
        </w:rPr>
      </w:pPr>
      <w:r w:rsidRPr="00B85D4F">
        <w:rPr>
          <w:rFonts w:cs="Arial"/>
          <w:b/>
          <w:szCs w:val="22"/>
        </w:rPr>
        <w:t>Personal Information</w:t>
      </w:r>
      <w:r w:rsidRPr="00B85D4F">
        <w:rPr>
          <w:rFonts w:cs="Arial"/>
          <w:bCs/>
          <w:szCs w:val="22"/>
        </w:rPr>
        <w:t xml:space="preserve"> </w:t>
      </w:r>
      <w:r w:rsidR="00A4196B" w:rsidRPr="00B85D4F">
        <w:rPr>
          <w:rFonts w:cs="Arial"/>
          <w:bCs/>
          <w:szCs w:val="22"/>
        </w:rPr>
        <w:t>includes</w:t>
      </w:r>
      <w:r w:rsidR="006A6FB0" w:rsidRPr="00B85D4F">
        <w:rPr>
          <w:rFonts w:cs="Arial"/>
          <w:bCs/>
          <w:szCs w:val="22"/>
        </w:rPr>
        <w:t xml:space="preserve"> information that is defined as ‘personal information</w:t>
      </w:r>
      <w:r w:rsidR="005A71AF" w:rsidRPr="00B85D4F">
        <w:rPr>
          <w:rFonts w:cs="Arial"/>
          <w:bCs/>
          <w:szCs w:val="22"/>
        </w:rPr>
        <w:t>’, ‘health information’</w:t>
      </w:r>
      <w:r w:rsidR="00356DF0" w:rsidRPr="00B85D4F">
        <w:rPr>
          <w:rFonts w:cs="Arial"/>
          <w:bCs/>
          <w:szCs w:val="22"/>
        </w:rPr>
        <w:t xml:space="preserve">, </w:t>
      </w:r>
      <w:r w:rsidR="001F3A80" w:rsidRPr="00B85D4F">
        <w:rPr>
          <w:rFonts w:cs="Arial"/>
          <w:bCs/>
          <w:szCs w:val="22"/>
        </w:rPr>
        <w:t>‘confidential information</w:t>
      </w:r>
      <w:r w:rsidR="00301492" w:rsidRPr="00B85D4F">
        <w:rPr>
          <w:rFonts w:cs="Arial"/>
          <w:bCs/>
          <w:szCs w:val="22"/>
        </w:rPr>
        <w:t>’</w:t>
      </w:r>
      <w:r w:rsidR="00356DF0" w:rsidRPr="00B85D4F">
        <w:rPr>
          <w:rFonts w:cs="Arial"/>
          <w:bCs/>
          <w:szCs w:val="22"/>
        </w:rPr>
        <w:t xml:space="preserve"> or a similar term </w:t>
      </w:r>
      <w:r w:rsidR="00301492" w:rsidRPr="00B85D4F">
        <w:rPr>
          <w:rFonts w:cs="Arial"/>
          <w:bCs/>
          <w:szCs w:val="22"/>
        </w:rPr>
        <w:t xml:space="preserve">for information </w:t>
      </w:r>
      <w:r w:rsidR="009C2A11" w:rsidRPr="00B85D4F">
        <w:rPr>
          <w:rFonts w:cs="Arial"/>
          <w:bCs/>
          <w:szCs w:val="22"/>
        </w:rPr>
        <w:t xml:space="preserve">identifying an individual </w:t>
      </w:r>
      <w:r w:rsidR="00FD1F82" w:rsidRPr="00B85D4F">
        <w:rPr>
          <w:rFonts w:cs="Arial"/>
          <w:bCs/>
          <w:szCs w:val="22"/>
        </w:rPr>
        <w:t xml:space="preserve">as </w:t>
      </w:r>
      <w:r w:rsidR="00356DF0" w:rsidRPr="00B85D4F">
        <w:rPr>
          <w:rFonts w:cs="Arial"/>
          <w:bCs/>
          <w:szCs w:val="22"/>
        </w:rPr>
        <w:t>defined</w:t>
      </w:r>
      <w:r w:rsidR="009C2A11" w:rsidRPr="00B85D4F">
        <w:rPr>
          <w:rFonts w:cs="Arial"/>
          <w:bCs/>
          <w:szCs w:val="22"/>
        </w:rPr>
        <w:t xml:space="preserve"> </w:t>
      </w:r>
      <w:r w:rsidRPr="00B85D4F">
        <w:rPr>
          <w:rFonts w:cs="Arial"/>
          <w:bCs/>
          <w:szCs w:val="22"/>
        </w:rPr>
        <w:t xml:space="preserve">in </w:t>
      </w:r>
      <w:r w:rsidR="00E3238B" w:rsidRPr="00B85D4F">
        <w:rPr>
          <w:rFonts w:cs="Arial"/>
          <w:bCs/>
          <w:szCs w:val="22"/>
        </w:rPr>
        <w:t xml:space="preserve">Relevant Privacy Laws that apply to </w:t>
      </w:r>
      <w:r w:rsidR="00031B81" w:rsidRPr="00B85D4F">
        <w:rPr>
          <w:rFonts w:cs="Arial"/>
          <w:bCs/>
          <w:szCs w:val="22"/>
        </w:rPr>
        <w:t>a</w:t>
      </w:r>
      <w:r w:rsidR="00F332A7" w:rsidRPr="00B85D4F">
        <w:rPr>
          <w:rFonts w:cs="Arial"/>
          <w:bCs/>
          <w:szCs w:val="22"/>
        </w:rPr>
        <w:t xml:space="preserve"> </w:t>
      </w:r>
      <w:r w:rsidR="007916C2" w:rsidRPr="00B85D4F">
        <w:rPr>
          <w:rFonts w:cs="Arial"/>
          <w:bCs/>
          <w:szCs w:val="22"/>
        </w:rPr>
        <w:t>party</w:t>
      </w:r>
      <w:r w:rsidRPr="00B85D4F">
        <w:rPr>
          <w:rFonts w:cs="Arial"/>
          <w:bCs/>
          <w:szCs w:val="22"/>
        </w:rPr>
        <w:t>.</w:t>
      </w:r>
    </w:p>
    <w:p w14:paraId="09A9D855" w14:textId="77777777" w:rsidR="0051185D" w:rsidRPr="005A2293" w:rsidRDefault="0051185D" w:rsidP="00B55101">
      <w:pPr>
        <w:pStyle w:val="BodyText2"/>
        <w:jc w:val="both"/>
        <w:rPr>
          <w:rFonts w:cs="Arial"/>
          <w:szCs w:val="22"/>
          <w:lang w:val="en-US"/>
        </w:rPr>
      </w:pPr>
      <w:r w:rsidRPr="005A2293">
        <w:rPr>
          <w:rFonts w:cs="Arial"/>
          <w:b/>
          <w:szCs w:val="22"/>
        </w:rPr>
        <w:t>Personnel</w:t>
      </w:r>
      <w:r w:rsidRPr="005A2293">
        <w:rPr>
          <w:rFonts w:cs="Arial"/>
          <w:szCs w:val="22"/>
        </w:rPr>
        <w:t xml:space="preserve"> means </w:t>
      </w:r>
      <w:r w:rsidR="009B051A" w:rsidRPr="005A2293">
        <w:rPr>
          <w:rFonts w:cs="Arial"/>
          <w:szCs w:val="22"/>
        </w:rPr>
        <w:t xml:space="preserve">officers, </w:t>
      </w:r>
      <w:r w:rsidRPr="005A2293">
        <w:rPr>
          <w:rFonts w:cs="Arial"/>
          <w:szCs w:val="22"/>
          <w:lang w:val="en-US"/>
        </w:rPr>
        <w:t xml:space="preserve">employees, </w:t>
      </w:r>
      <w:r w:rsidR="009B051A" w:rsidRPr="005A2293">
        <w:t xml:space="preserve">sub-contractors, </w:t>
      </w:r>
      <w:r w:rsidRPr="005A2293">
        <w:rPr>
          <w:rFonts w:cs="Arial"/>
          <w:szCs w:val="22"/>
          <w:lang w:val="en-US"/>
        </w:rPr>
        <w:t>agents</w:t>
      </w:r>
      <w:r w:rsidR="009B051A" w:rsidRPr="005A2293">
        <w:rPr>
          <w:rFonts w:cs="Arial"/>
          <w:szCs w:val="22"/>
          <w:lang w:val="en-US"/>
        </w:rPr>
        <w:t>,</w:t>
      </w:r>
      <w:r w:rsidRPr="005A2293">
        <w:rPr>
          <w:rFonts w:cs="Arial"/>
          <w:szCs w:val="22"/>
          <w:lang w:val="en-US"/>
        </w:rPr>
        <w:t xml:space="preserve"> authorised representatives, and includes in the case of the Institution, the Principal Investigator.</w:t>
      </w:r>
    </w:p>
    <w:p w14:paraId="53DCF35E" w14:textId="77777777" w:rsidR="00674E5B" w:rsidRPr="005A2293" w:rsidRDefault="003D61DC" w:rsidP="00674E5B">
      <w:pPr>
        <w:pStyle w:val="BodyText2"/>
        <w:jc w:val="both"/>
        <w:rPr>
          <w:rFonts w:cs="Arial"/>
          <w:szCs w:val="22"/>
          <w:lang w:val="en-US"/>
        </w:rPr>
      </w:pPr>
      <w:r w:rsidRPr="005A2293">
        <w:rPr>
          <w:rFonts w:cs="Arial"/>
          <w:b/>
          <w:szCs w:val="22"/>
        </w:rPr>
        <w:t xml:space="preserve">Primary Site </w:t>
      </w:r>
      <w:r w:rsidR="00674E5B" w:rsidRPr="005A2293">
        <w:rPr>
          <w:rFonts w:cs="Arial"/>
          <w:szCs w:val="22"/>
        </w:rPr>
        <w:t xml:space="preserve">has the same meaning as in the </w:t>
      </w:r>
      <w:r w:rsidR="00674E5B" w:rsidRPr="005A2293">
        <w:rPr>
          <w:rFonts w:cs="Arial"/>
          <w:i/>
          <w:iCs/>
          <w:szCs w:val="22"/>
        </w:rPr>
        <w:t>National Standard Operating Procedures for Clinical Trials, including Teletrials, in Australia</w:t>
      </w:r>
      <w:r w:rsidR="00674E5B" w:rsidRPr="005A2293">
        <w:rPr>
          <w:rFonts w:cs="Arial"/>
          <w:szCs w:val="22"/>
        </w:rPr>
        <w:t>, published on the Australian Government Department of Health and Aged Care website</w:t>
      </w:r>
      <w:r w:rsidR="00DE3739" w:rsidRPr="005A2293">
        <w:rPr>
          <w:rFonts w:cs="Arial"/>
          <w:szCs w:val="22"/>
        </w:rPr>
        <w:t xml:space="preserve"> (p.18)</w:t>
      </w:r>
      <w:r w:rsidR="00674E5B" w:rsidRPr="005A2293">
        <w:rPr>
          <w:rFonts w:cs="Arial"/>
          <w:szCs w:val="22"/>
        </w:rPr>
        <w:t>.</w:t>
      </w:r>
    </w:p>
    <w:p w14:paraId="5E7149B8" w14:textId="77777777" w:rsidR="00674E5B" w:rsidRPr="005A2293" w:rsidRDefault="0051185D" w:rsidP="00674E5B">
      <w:pPr>
        <w:pStyle w:val="Paragraphtext"/>
        <w:ind w:left="709"/>
        <w:jc w:val="both"/>
        <w:rPr>
          <w:rFonts w:eastAsiaTheme="minorHAnsi"/>
        </w:rPr>
      </w:pPr>
      <w:r w:rsidRPr="005A2293">
        <w:rPr>
          <w:rFonts w:ascii="Arial" w:hAnsi="Arial" w:cs="Arial"/>
          <w:b/>
          <w:szCs w:val="22"/>
        </w:rPr>
        <w:t>Principal Investigator</w:t>
      </w:r>
      <w:r w:rsidR="00021D4F" w:rsidRPr="005A2293">
        <w:rPr>
          <w:rFonts w:ascii="Arial" w:hAnsi="Arial" w:cs="Arial"/>
          <w:szCs w:val="22"/>
        </w:rPr>
        <w:t xml:space="preserve"> </w:t>
      </w:r>
      <w:r w:rsidR="008B093B" w:rsidRPr="005A2293">
        <w:rPr>
          <w:rFonts w:ascii="Arial" w:hAnsi="Arial" w:cs="Arial"/>
        </w:rPr>
        <w:t>is the Investigator responsible for the conduct, management, monitoring and reporting of a trial at their own site</w:t>
      </w:r>
      <w:r w:rsidR="0075500E" w:rsidRPr="005A2293">
        <w:rPr>
          <w:rFonts w:ascii="Arial" w:hAnsi="Arial" w:cs="Arial"/>
        </w:rPr>
        <w:t xml:space="preserve">, and </w:t>
      </w:r>
      <w:r w:rsidR="00FC2E0A" w:rsidRPr="005A2293">
        <w:rPr>
          <w:rFonts w:ascii="Arial" w:hAnsi="Arial" w:cs="Arial"/>
        </w:rPr>
        <w:t>assumes overall responsibility and provides oversight to Satellite Site(s) within a cluster</w:t>
      </w:r>
      <w:r w:rsidR="00674E5B" w:rsidRPr="005A2293">
        <w:rPr>
          <w:rFonts w:ascii="Arial" w:hAnsi="Arial" w:cs="Arial"/>
        </w:rPr>
        <w:t xml:space="preserve"> and </w:t>
      </w:r>
      <w:r w:rsidR="00674E5B" w:rsidRPr="005A2293">
        <w:rPr>
          <w:rFonts w:ascii="Arial" w:hAnsi="Arial" w:cs="Arial"/>
          <w:color w:val="auto"/>
          <w:szCs w:val="22"/>
        </w:rPr>
        <w:t xml:space="preserve">has the same meaning as in the </w:t>
      </w:r>
      <w:r w:rsidR="00674E5B" w:rsidRPr="005A2293">
        <w:rPr>
          <w:rFonts w:ascii="Arial" w:hAnsi="Arial" w:cs="Arial"/>
          <w:i/>
          <w:iCs/>
          <w:color w:val="auto"/>
          <w:szCs w:val="22"/>
        </w:rPr>
        <w:t>National Standard Operating Procedures for Clinical Trials, including Teletrials, in Australia</w:t>
      </w:r>
      <w:r w:rsidR="00674E5B" w:rsidRPr="005A2293">
        <w:rPr>
          <w:rFonts w:ascii="Arial" w:hAnsi="Arial" w:cs="Arial"/>
          <w:color w:val="auto"/>
          <w:szCs w:val="22"/>
        </w:rPr>
        <w:t>, published on the Australian Government Department of Health and Aged Care website</w:t>
      </w:r>
      <w:r w:rsidR="00C7288D" w:rsidRPr="005A2293">
        <w:rPr>
          <w:rFonts w:ascii="Arial" w:hAnsi="Arial" w:cs="Arial"/>
          <w:color w:val="auto"/>
          <w:szCs w:val="22"/>
        </w:rPr>
        <w:t xml:space="preserve"> (p.16)</w:t>
      </w:r>
      <w:r w:rsidR="00674E5B" w:rsidRPr="005A2293">
        <w:rPr>
          <w:rFonts w:ascii="Arial" w:hAnsi="Arial" w:cs="Arial"/>
          <w:color w:val="auto"/>
          <w:szCs w:val="22"/>
        </w:rPr>
        <w:t>.</w:t>
      </w:r>
    </w:p>
    <w:p w14:paraId="3B25F940" w14:textId="77777777" w:rsidR="00674E5B" w:rsidRPr="005A2293" w:rsidRDefault="0051185D" w:rsidP="00674E5B">
      <w:pPr>
        <w:pStyle w:val="Paragraphtext"/>
        <w:ind w:left="709"/>
        <w:jc w:val="both"/>
        <w:rPr>
          <w:rFonts w:ascii="Arial" w:eastAsiaTheme="minorHAnsi" w:hAnsi="Arial" w:cs="Arial"/>
        </w:rPr>
      </w:pPr>
      <w:r w:rsidRPr="005A2293">
        <w:rPr>
          <w:rFonts w:ascii="Arial" w:hAnsi="Arial" w:cs="Arial"/>
          <w:b/>
          <w:szCs w:val="22"/>
        </w:rPr>
        <w:t>Protocol</w:t>
      </w:r>
      <w:r w:rsidRPr="005A2293">
        <w:rPr>
          <w:rFonts w:ascii="Arial" w:hAnsi="Arial" w:cs="Arial"/>
          <w:szCs w:val="22"/>
        </w:rPr>
        <w:t xml:space="preserve"> means the document </w:t>
      </w:r>
      <w:r w:rsidR="00EF7BE1" w:rsidRPr="005A2293">
        <w:rPr>
          <w:rFonts w:ascii="Arial" w:hAnsi="Arial" w:cs="Arial"/>
          <w:szCs w:val="22"/>
        </w:rPr>
        <w:t>identified</w:t>
      </w:r>
      <w:r w:rsidRPr="005A2293">
        <w:rPr>
          <w:rFonts w:ascii="Arial" w:hAnsi="Arial" w:cs="Arial"/>
          <w:szCs w:val="22"/>
        </w:rPr>
        <w:t xml:space="preserve"> in </w:t>
      </w:r>
      <w:r w:rsidR="00F2027F">
        <w:rPr>
          <w:rFonts w:ascii="Arial" w:hAnsi="Arial" w:cs="Arial"/>
          <w:b/>
          <w:bCs/>
          <w:szCs w:val="22"/>
        </w:rPr>
        <w:t>Schedule 1</w:t>
      </w:r>
      <w:r w:rsidR="00F2027F" w:rsidRPr="005A2293">
        <w:rPr>
          <w:rFonts w:ascii="Arial" w:hAnsi="Arial" w:cs="Arial"/>
          <w:szCs w:val="22"/>
        </w:rPr>
        <w:t xml:space="preserve"> </w:t>
      </w:r>
      <w:r w:rsidR="00074FED" w:rsidRPr="005A2293">
        <w:rPr>
          <w:rFonts w:ascii="Arial" w:hAnsi="Arial" w:cs="Arial"/>
          <w:szCs w:val="22"/>
        </w:rPr>
        <w:t xml:space="preserve">and </w:t>
      </w:r>
      <w:r w:rsidR="00074FED" w:rsidRPr="005A2293">
        <w:rPr>
          <w:rFonts w:ascii="Arial" w:hAnsi="Arial" w:cs="Arial"/>
          <w:color w:val="auto"/>
          <w:szCs w:val="22"/>
        </w:rPr>
        <w:t>has</w:t>
      </w:r>
      <w:r w:rsidR="00674E5B" w:rsidRPr="005A2293">
        <w:rPr>
          <w:rFonts w:ascii="Arial" w:hAnsi="Arial" w:cs="Arial"/>
          <w:color w:val="auto"/>
          <w:szCs w:val="22"/>
        </w:rPr>
        <w:t xml:space="preserve"> the same meaning as in the </w:t>
      </w:r>
      <w:r w:rsidR="00674E5B" w:rsidRPr="005A2293">
        <w:rPr>
          <w:rFonts w:ascii="Arial" w:hAnsi="Arial" w:cs="Arial"/>
          <w:i/>
          <w:iCs/>
          <w:color w:val="auto"/>
          <w:szCs w:val="22"/>
        </w:rPr>
        <w:t>National Standard Operating Procedures for Clinical Trials, including Teletrials, in Australia</w:t>
      </w:r>
      <w:r w:rsidR="00674E5B" w:rsidRPr="005A2293">
        <w:rPr>
          <w:rFonts w:ascii="Arial" w:hAnsi="Arial" w:cs="Arial"/>
          <w:color w:val="auto"/>
          <w:szCs w:val="22"/>
        </w:rPr>
        <w:t>, published on the Australian Government Department of Health and Aged Care website</w:t>
      </w:r>
      <w:r w:rsidR="00DE3739" w:rsidRPr="005A2293">
        <w:rPr>
          <w:rFonts w:ascii="Arial" w:hAnsi="Arial" w:cs="Arial"/>
          <w:color w:val="auto"/>
          <w:szCs w:val="22"/>
        </w:rPr>
        <w:t xml:space="preserve"> (p.18)</w:t>
      </w:r>
      <w:r w:rsidR="00674E5B" w:rsidRPr="005A2293">
        <w:rPr>
          <w:rFonts w:ascii="Arial" w:hAnsi="Arial" w:cs="Arial"/>
          <w:color w:val="auto"/>
          <w:szCs w:val="22"/>
        </w:rPr>
        <w:t>.</w:t>
      </w:r>
    </w:p>
    <w:p w14:paraId="3AD7EB2F" w14:textId="77777777" w:rsidR="004F2E4C" w:rsidRPr="005A2293" w:rsidRDefault="0051185D" w:rsidP="00B55101">
      <w:pPr>
        <w:pStyle w:val="BodyText2"/>
        <w:jc w:val="both"/>
        <w:rPr>
          <w:rFonts w:cs="Arial"/>
          <w:szCs w:val="22"/>
        </w:rPr>
      </w:pPr>
      <w:r w:rsidRPr="005A2293">
        <w:rPr>
          <w:rFonts w:cs="Arial"/>
          <w:b/>
          <w:bCs/>
          <w:szCs w:val="22"/>
        </w:rPr>
        <w:t>Publish</w:t>
      </w:r>
      <w:r w:rsidRPr="005A2293">
        <w:rPr>
          <w:rFonts w:cs="Arial"/>
          <w:szCs w:val="22"/>
        </w:rPr>
        <w:t xml:space="preserve"> means to publish by way of a paper, article, manuscript, report, poster, internet posting, presentation slides, abstract, outline, video, </w:t>
      </w:r>
      <w:r w:rsidRPr="005A2293">
        <w:rPr>
          <w:rFonts w:cs="Arial"/>
          <w:szCs w:val="22"/>
        </w:rPr>
        <w:lastRenderedPageBreak/>
        <w:t xml:space="preserve">instruction material or other disclosure of Study Materials, in printed, electronic, oral or other form. </w:t>
      </w:r>
    </w:p>
    <w:p w14:paraId="0866493D" w14:textId="77777777" w:rsidR="0051185D" w:rsidRPr="005A2293" w:rsidRDefault="0051185D" w:rsidP="00B55101">
      <w:pPr>
        <w:pStyle w:val="BodyText2"/>
        <w:jc w:val="both"/>
        <w:rPr>
          <w:rFonts w:cs="Arial"/>
          <w:szCs w:val="22"/>
        </w:rPr>
      </w:pPr>
      <w:r w:rsidRPr="005A2293">
        <w:rPr>
          <w:rFonts w:cs="Arial"/>
          <w:b/>
          <w:bCs/>
          <w:szCs w:val="22"/>
        </w:rPr>
        <w:t xml:space="preserve">Publication </w:t>
      </w:r>
      <w:r w:rsidRPr="005A2293">
        <w:rPr>
          <w:rFonts w:cs="Arial"/>
          <w:szCs w:val="22"/>
        </w:rPr>
        <w:t>has a corresponding meaning.</w:t>
      </w:r>
    </w:p>
    <w:p w14:paraId="5714507F" w14:textId="77777777" w:rsidR="0051185D" w:rsidRPr="005A2293" w:rsidRDefault="0051185D" w:rsidP="00B55101">
      <w:pPr>
        <w:pStyle w:val="BodyText2"/>
        <w:jc w:val="both"/>
        <w:rPr>
          <w:rFonts w:cs="Arial"/>
          <w:szCs w:val="22"/>
        </w:rPr>
      </w:pPr>
      <w:r w:rsidRPr="005A2293">
        <w:rPr>
          <w:rFonts w:cs="Arial"/>
          <w:b/>
          <w:bCs/>
          <w:szCs w:val="22"/>
        </w:rPr>
        <w:t>Regulatory Authority</w:t>
      </w:r>
      <w:r w:rsidRPr="005A2293">
        <w:rPr>
          <w:rFonts w:cs="Arial"/>
          <w:szCs w:val="22"/>
        </w:rPr>
        <w:t xml:space="preserve"> means any </w:t>
      </w:r>
      <w:r w:rsidR="00495D4F" w:rsidRPr="005A2293">
        <w:rPr>
          <w:rFonts w:cs="Arial"/>
          <w:szCs w:val="22"/>
        </w:rPr>
        <w:t>entity</w:t>
      </w:r>
      <w:r w:rsidR="003B655C" w:rsidRPr="005A2293">
        <w:rPr>
          <w:rFonts w:cs="Arial"/>
          <w:szCs w:val="22"/>
        </w:rPr>
        <w:t xml:space="preserve"> </w:t>
      </w:r>
      <w:r w:rsidRPr="005A2293">
        <w:rPr>
          <w:rFonts w:cs="Arial"/>
          <w:szCs w:val="22"/>
        </w:rPr>
        <w:t xml:space="preserve">which has jurisdiction over the conduct of the Study at the Study Site and includes the TGA and any overseas regulatory authorities who may </w:t>
      </w:r>
      <w:r w:rsidR="00AC36FE" w:rsidRPr="005A2293">
        <w:rPr>
          <w:rFonts w:cs="Arial"/>
          <w:szCs w:val="22"/>
        </w:rPr>
        <w:t>r</w:t>
      </w:r>
      <w:r w:rsidRPr="005A2293">
        <w:rPr>
          <w:rFonts w:cs="Arial"/>
          <w:szCs w:val="22"/>
        </w:rPr>
        <w:t xml:space="preserve">equire </w:t>
      </w:r>
      <w:r w:rsidR="00495D4F" w:rsidRPr="005A2293">
        <w:rPr>
          <w:rFonts w:cs="Arial"/>
          <w:szCs w:val="22"/>
        </w:rPr>
        <w:t xml:space="preserve">an </w:t>
      </w:r>
      <w:r w:rsidRPr="005A2293">
        <w:rPr>
          <w:rFonts w:cs="Arial"/>
          <w:szCs w:val="22"/>
        </w:rPr>
        <w:t xml:space="preserve">audit any part of the Study </w:t>
      </w:r>
      <w:r w:rsidR="00AC36FE" w:rsidRPr="005A2293">
        <w:rPr>
          <w:rFonts w:cs="Arial"/>
          <w:szCs w:val="22"/>
        </w:rPr>
        <w:t xml:space="preserve">or Study </w:t>
      </w:r>
      <w:r w:rsidRPr="005A2293">
        <w:rPr>
          <w:rFonts w:cs="Arial"/>
          <w:szCs w:val="22"/>
        </w:rPr>
        <w:t>Materials.</w:t>
      </w:r>
    </w:p>
    <w:p w14:paraId="4160FFD6" w14:textId="48DBDC55" w:rsidR="00F12405" w:rsidRPr="005A2293" w:rsidRDefault="00F12405" w:rsidP="00F12405">
      <w:pPr>
        <w:pStyle w:val="BodyText2"/>
        <w:jc w:val="both"/>
        <w:rPr>
          <w:rFonts w:cs="Arial"/>
          <w:szCs w:val="22"/>
        </w:rPr>
      </w:pPr>
      <w:r w:rsidRPr="00B85D4F">
        <w:rPr>
          <w:rFonts w:cs="Arial"/>
          <w:b/>
          <w:bCs/>
          <w:szCs w:val="22"/>
        </w:rPr>
        <w:t>Relevant Privacy Laws</w:t>
      </w:r>
      <w:r w:rsidRPr="00B85D4F">
        <w:rPr>
          <w:rFonts w:cs="Arial"/>
          <w:szCs w:val="22"/>
        </w:rPr>
        <w:t xml:space="preserve"> </w:t>
      </w:r>
      <w:r w:rsidR="00E457B6" w:rsidRPr="00B85D4F">
        <w:rPr>
          <w:rFonts w:cs="Arial"/>
          <w:szCs w:val="22"/>
        </w:rPr>
        <w:t>includes</w:t>
      </w:r>
      <w:r w:rsidR="001B25A7" w:rsidRPr="00B85D4F">
        <w:rPr>
          <w:rFonts w:cs="Arial"/>
          <w:szCs w:val="22"/>
        </w:rPr>
        <w:t xml:space="preserve"> the</w:t>
      </w:r>
      <w:r w:rsidR="003973EC" w:rsidRPr="00B85D4F">
        <w:rPr>
          <w:rFonts w:cs="Arial"/>
          <w:szCs w:val="22"/>
        </w:rPr>
        <w:t xml:space="preserve"> </w:t>
      </w:r>
      <w:r w:rsidR="003973EC" w:rsidRPr="00B85D4F">
        <w:rPr>
          <w:rFonts w:cs="Arial"/>
          <w:i/>
          <w:iCs/>
          <w:szCs w:val="22"/>
        </w:rPr>
        <w:t>Privacy Act 1988</w:t>
      </w:r>
      <w:r w:rsidR="003973EC" w:rsidRPr="00B85D4F">
        <w:rPr>
          <w:rFonts w:cs="Arial"/>
          <w:szCs w:val="22"/>
        </w:rPr>
        <w:t xml:space="preserve"> (Cth)</w:t>
      </w:r>
      <w:r w:rsidR="001B25A7" w:rsidRPr="00B85D4F">
        <w:rPr>
          <w:rFonts w:cs="Arial"/>
          <w:szCs w:val="22"/>
        </w:rPr>
        <w:t>,</w:t>
      </w:r>
      <w:r w:rsidR="00E457B6" w:rsidRPr="00B85D4F">
        <w:rPr>
          <w:rFonts w:cs="Arial"/>
          <w:szCs w:val="22"/>
        </w:rPr>
        <w:t xml:space="preserve"> </w:t>
      </w:r>
      <w:r w:rsidR="00BD626B">
        <w:rPr>
          <w:rFonts w:cs="Arial"/>
          <w:i/>
          <w:iCs/>
          <w:szCs w:val="22"/>
        </w:rPr>
        <w:t>Privacy and Data Protection Act 2014</w:t>
      </w:r>
      <w:r w:rsidR="00495D4F" w:rsidRPr="00B85D4F">
        <w:rPr>
          <w:rFonts w:cs="Arial"/>
          <w:i/>
          <w:iCs/>
          <w:szCs w:val="22"/>
        </w:rPr>
        <w:t xml:space="preserve"> </w:t>
      </w:r>
      <w:r w:rsidRPr="00B85D4F">
        <w:rPr>
          <w:rFonts w:cs="Arial"/>
          <w:szCs w:val="22"/>
        </w:rPr>
        <w:t>(</w:t>
      </w:r>
      <w:r w:rsidR="00BD626B">
        <w:rPr>
          <w:rFonts w:cs="Arial"/>
          <w:szCs w:val="22"/>
        </w:rPr>
        <w:t>Vic</w:t>
      </w:r>
      <w:r w:rsidRPr="00B85D4F">
        <w:rPr>
          <w:rFonts w:cs="Arial"/>
          <w:szCs w:val="22"/>
        </w:rPr>
        <w:t>)</w:t>
      </w:r>
      <w:r w:rsidR="00FA1EFD" w:rsidRPr="00B85D4F">
        <w:rPr>
          <w:rFonts w:cs="Arial"/>
          <w:szCs w:val="22"/>
        </w:rPr>
        <w:t>, legislation that regulates information that is defined as ‘confidential information’</w:t>
      </w:r>
      <w:r w:rsidRPr="00B85D4F">
        <w:rPr>
          <w:rFonts w:cs="Arial"/>
          <w:szCs w:val="22"/>
        </w:rPr>
        <w:t xml:space="preserve"> and any other legislation, code or guideline</w:t>
      </w:r>
      <w:r w:rsidR="00033BF1" w:rsidRPr="00B85D4F">
        <w:rPr>
          <w:rFonts w:cs="Arial"/>
          <w:szCs w:val="22"/>
        </w:rPr>
        <w:t>,</w:t>
      </w:r>
      <w:r w:rsidRPr="00B85D4F">
        <w:rPr>
          <w:rFonts w:cs="Arial"/>
          <w:szCs w:val="22"/>
        </w:rPr>
        <w:t xml:space="preserve"> which applies</w:t>
      </w:r>
      <w:r w:rsidR="001B25A7" w:rsidRPr="00B85D4F">
        <w:rPr>
          <w:rFonts w:cs="Arial"/>
          <w:szCs w:val="22"/>
        </w:rPr>
        <w:t xml:space="preserve"> to a party</w:t>
      </w:r>
      <w:r w:rsidRPr="00B85D4F">
        <w:rPr>
          <w:rFonts w:cs="Arial"/>
          <w:szCs w:val="22"/>
        </w:rPr>
        <w:t xml:space="preserve"> in the jurisdiction in which the Study Site is </w:t>
      </w:r>
      <w:r w:rsidR="00074FED" w:rsidRPr="00B85D4F">
        <w:rPr>
          <w:rFonts w:cs="Arial"/>
          <w:szCs w:val="22"/>
        </w:rPr>
        <w:t>located,</w:t>
      </w:r>
      <w:r w:rsidRPr="00B85D4F">
        <w:rPr>
          <w:rFonts w:cs="Arial"/>
          <w:szCs w:val="22"/>
        </w:rPr>
        <w:t xml:space="preserve"> and relates to the protection of Personal Information.</w:t>
      </w:r>
    </w:p>
    <w:p w14:paraId="41439D91" w14:textId="77777777" w:rsidR="0051185D" w:rsidRPr="005A2293" w:rsidRDefault="0051185D" w:rsidP="00B55101">
      <w:pPr>
        <w:pStyle w:val="BodyText2"/>
        <w:jc w:val="both"/>
        <w:rPr>
          <w:rFonts w:cs="Arial"/>
          <w:szCs w:val="22"/>
        </w:rPr>
      </w:pPr>
      <w:r w:rsidRPr="005A2293">
        <w:rPr>
          <w:rFonts w:cs="Arial"/>
          <w:b/>
          <w:bCs/>
          <w:szCs w:val="22"/>
        </w:rPr>
        <w:t>Re</w:t>
      </w:r>
      <w:r w:rsidR="00F12405" w:rsidRPr="005A2293">
        <w:rPr>
          <w:rFonts w:cs="Arial"/>
          <w:b/>
          <w:bCs/>
          <w:szCs w:val="22"/>
        </w:rPr>
        <w:t>viewing</w:t>
      </w:r>
      <w:r w:rsidRPr="005A2293">
        <w:rPr>
          <w:rFonts w:cs="Arial"/>
          <w:b/>
          <w:bCs/>
          <w:szCs w:val="22"/>
        </w:rPr>
        <w:t xml:space="preserve"> HREC</w:t>
      </w:r>
      <w:r w:rsidRPr="005A2293">
        <w:rPr>
          <w:rFonts w:cs="Arial"/>
          <w:szCs w:val="22"/>
        </w:rPr>
        <w:t xml:space="preserve"> means the Human Research Ethics Committee reviewing the Study on behalf of the Institution as described in </w:t>
      </w:r>
      <w:r w:rsidRPr="005A2293">
        <w:rPr>
          <w:rFonts w:cs="Arial"/>
          <w:b/>
          <w:bCs/>
          <w:szCs w:val="22"/>
        </w:rPr>
        <w:t>Schedule</w:t>
      </w:r>
      <w:r w:rsidRPr="005A2293">
        <w:rPr>
          <w:rFonts w:cs="Arial"/>
          <w:szCs w:val="22"/>
        </w:rPr>
        <w:t> </w:t>
      </w:r>
      <w:r w:rsidRPr="005A2293">
        <w:rPr>
          <w:rFonts w:cs="Arial"/>
          <w:b/>
          <w:bCs/>
          <w:szCs w:val="22"/>
        </w:rPr>
        <w:t>1</w:t>
      </w:r>
      <w:r w:rsidRPr="005A2293">
        <w:rPr>
          <w:rFonts w:cs="Arial"/>
          <w:szCs w:val="22"/>
        </w:rPr>
        <w:t>.</w:t>
      </w:r>
    </w:p>
    <w:p w14:paraId="5A00A1EF" w14:textId="77777777" w:rsidR="00074FED" w:rsidRPr="005A2293" w:rsidRDefault="00F90155" w:rsidP="00074FED">
      <w:pPr>
        <w:pStyle w:val="Paragraphtext"/>
        <w:ind w:left="709"/>
        <w:jc w:val="both"/>
        <w:rPr>
          <w:rFonts w:eastAsiaTheme="minorHAnsi"/>
        </w:rPr>
      </w:pPr>
      <w:r w:rsidRPr="005A2293">
        <w:rPr>
          <w:rFonts w:ascii="Arial" w:hAnsi="Arial" w:cs="Arial"/>
          <w:b/>
          <w:bCs/>
          <w:szCs w:val="22"/>
        </w:rPr>
        <w:t>Satellite Site</w:t>
      </w:r>
      <w:r w:rsidR="001E1F58" w:rsidRPr="005A2293">
        <w:rPr>
          <w:rFonts w:ascii="Arial" w:hAnsi="Arial" w:cs="Arial"/>
          <w:b/>
          <w:bCs/>
          <w:szCs w:val="22"/>
        </w:rPr>
        <w:t xml:space="preserve"> </w:t>
      </w:r>
      <w:r w:rsidR="00B446E8" w:rsidRPr="005A2293">
        <w:rPr>
          <w:rFonts w:ascii="Arial" w:hAnsi="Arial" w:cs="Arial"/>
          <w:szCs w:val="22"/>
        </w:rPr>
        <w:t>includes</w:t>
      </w:r>
      <w:r w:rsidR="001E1F58" w:rsidRPr="005A2293">
        <w:rPr>
          <w:rFonts w:ascii="Arial" w:hAnsi="Arial" w:cs="Arial"/>
          <w:szCs w:val="22"/>
        </w:rPr>
        <w:t xml:space="preserve"> a </w:t>
      </w:r>
      <w:r w:rsidR="00AE489E" w:rsidRPr="005A2293">
        <w:rPr>
          <w:rFonts w:ascii="Arial" w:hAnsi="Arial" w:cs="Arial"/>
          <w:szCs w:val="22"/>
        </w:rPr>
        <w:t>health facility</w:t>
      </w:r>
      <w:r w:rsidR="00F50FB8" w:rsidRPr="005A2293">
        <w:rPr>
          <w:rFonts w:ascii="Arial" w:hAnsi="Arial" w:cs="Arial"/>
          <w:szCs w:val="22"/>
        </w:rPr>
        <w:t xml:space="preserve"> </w:t>
      </w:r>
      <w:r w:rsidR="00B446E8" w:rsidRPr="005A2293">
        <w:rPr>
          <w:rFonts w:ascii="Arial" w:hAnsi="Arial" w:cs="Arial"/>
          <w:szCs w:val="22"/>
        </w:rPr>
        <w:t>or</w:t>
      </w:r>
      <w:r w:rsidR="00F50FB8" w:rsidRPr="005A2293">
        <w:rPr>
          <w:rFonts w:ascii="Arial" w:hAnsi="Arial" w:cs="Arial"/>
          <w:szCs w:val="22"/>
        </w:rPr>
        <w:t xml:space="preserve"> health service, which </w:t>
      </w:r>
      <w:r w:rsidR="00AE489E" w:rsidRPr="005A2293">
        <w:rPr>
          <w:rFonts w:ascii="Arial" w:hAnsi="Arial" w:cs="Arial"/>
          <w:szCs w:val="22"/>
        </w:rPr>
        <w:t xml:space="preserve">is part of </w:t>
      </w:r>
      <w:r w:rsidR="00F50FB8" w:rsidRPr="005A2293">
        <w:rPr>
          <w:rFonts w:ascii="Arial" w:hAnsi="Arial" w:cs="Arial"/>
          <w:szCs w:val="22"/>
        </w:rPr>
        <w:t>the Other</w:t>
      </w:r>
      <w:r w:rsidR="00B96BFA" w:rsidRPr="005A2293">
        <w:rPr>
          <w:rFonts w:ascii="Arial" w:hAnsi="Arial" w:cs="Arial"/>
          <w:szCs w:val="22"/>
        </w:rPr>
        <w:t xml:space="preserve"> Institution</w:t>
      </w:r>
      <w:r w:rsidR="0079362D" w:rsidRPr="005A2293">
        <w:rPr>
          <w:rFonts w:ascii="Arial" w:hAnsi="Arial" w:cs="Arial"/>
          <w:szCs w:val="22"/>
        </w:rPr>
        <w:t>, and</w:t>
      </w:r>
      <w:r w:rsidR="00074FED" w:rsidRPr="005A2293">
        <w:rPr>
          <w:rFonts w:ascii="Arial" w:hAnsi="Arial" w:cs="Arial"/>
          <w:szCs w:val="22"/>
        </w:rPr>
        <w:t xml:space="preserve"> </w:t>
      </w:r>
      <w:r w:rsidR="003C2F01" w:rsidRPr="005A2293">
        <w:rPr>
          <w:rFonts w:ascii="Arial" w:hAnsi="Arial" w:cs="Arial"/>
          <w:szCs w:val="22"/>
        </w:rPr>
        <w:t xml:space="preserve">also meets the criteria </w:t>
      </w:r>
      <w:r w:rsidR="00A30F56" w:rsidRPr="005A2293">
        <w:rPr>
          <w:rFonts w:ascii="Arial" w:hAnsi="Arial" w:cs="Arial"/>
          <w:szCs w:val="22"/>
        </w:rPr>
        <w:t>for the definition of a satellite site</w:t>
      </w:r>
      <w:r w:rsidR="00074FED" w:rsidRPr="005A2293">
        <w:rPr>
          <w:rFonts w:ascii="Arial" w:hAnsi="Arial" w:cs="Arial"/>
          <w:color w:val="auto"/>
          <w:szCs w:val="22"/>
        </w:rPr>
        <w:t xml:space="preserve"> in the </w:t>
      </w:r>
      <w:r w:rsidR="00074FED" w:rsidRPr="005A2293">
        <w:rPr>
          <w:rFonts w:ascii="Arial" w:hAnsi="Arial" w:cs="Arial"/>
          <w:i/>
          <w:iCs/>
          <w:color w:val="auto"/>
          <w:szCs w:val="22"/>
        </w:rPr>
        <w:t>National Standard Operating Procedures for Clinical Trials, including Teletrials, in Australia</w:t>
      </w:r>
      <w:r w:rsidR="00074FED" w:rsidRPr="005A2293">
        <w:rPr>
          <w:rFonts w:ascii="Arial" w:hAnsi="Arial" w:cs="Arial"/>
          <w:color w:val="auto"/>
          <w:szCs w:val="22"/>
        </w:rPr>
        <w:t>, published on the Australian Government Department of Health and Aged Care website</w:t>
      </w:r>
      <w:r w:rsidR="00D66BB2" w:rsidRPr="005A2293">
        <w:rPr>
          <w:rFonts w:ascii="Arial" w:hAnsi="Arial" w:cs="Arial"/>
          <w:color w:val="auto"/>
          <w:szCs w:val="22"/>
        </w:rPr>
        <w:t xml:space="preserve"> (p.19)</w:t>
      </w:r>
      <w:r w:rsidR="00074FED" w:rsidRPr="005A2293">
        <w:rPr>
          <w:rFonts w:ascii="Arial" w:hAnsi="Arial" w:cs="Arial"/>
          <w:color w:val="auto"/>
          <w:szCs w:val="22"/>
        </w:rPr>
        <w:t>.</w:t>
      </w:r>
    </w:p>
    <w:p w14:paraId="65513AFE" w14:textId="77777777" w:rsidR="0082266C" w:rsidRPr="005A2293" w:rsidRDefault="0082266C" w:rsidP="0082266C">
      <w:pPr>
        <w:pStyle w:val="Heading3"/>
        <w:numPr>
          <w:ilvl w:val="0"/>
          <w:numId w:val="0"/>
        </w:numPr>
        <w:ind w:left="709"/>
        <w:rPr>
          <w:rFonts w:cs="Arial"/>
          <w:b/>
          <w:szCs w:val="22"/>
        </w:rPr>
      </w:pPr>
      <w:r w:rsidRPr="005A2293">
        <w:rPr>
          <w:rFonts w:cs="Arial"/>
          <w:b/>
          <w:szCs w:val="22"/>
        </w:rPr>
        <w:t>Software</w:t>
      </w:r>
      <w:r w:rsidRPr="005A2293">
        <w:rPr>
          <w:rFonts w:cs="Arial"/>
          <w:szCs w:val="22"/>
        </w:rPr>
        <w:t xml:space="preserve"> means the software supplied </w:t>
      </w:r>
      <w:r w:rsidR="00346C9D" w:rsidRPr="005A2293">
        <w:rPr>
          <w:rFonts w:cs="Arial"/>
          <w:szCs w:val="22"/>
        </w:rPr>
        <w:t xml:space="preserve">by </w:t>
      </w:r>
      <w:r w:rsidRPr="005A2293">
        <w:rPr>
          <w:rFonts w:cs="Arial"/>
          <w:szCs w:val="22"/>
        </w:rPr>
        <w:t xml:space="preserve">the Institution for the purposes of the Study, including that specified in </w:t>
      </w:r>
      <w:r w:rsidRPr="005A2293">
        <w:rPr>
          <w:rFonts w:cs="Arial"/>
          <w:b/>
          <w:szCs w:val="22"/>
        </w:rPr>
        <w:t>Schedule 1</w:t>
      </w:r>
      <w:r w:rsidRPr="005A2293">
        <w:rPr>
          <w:rFonts w:cs="Arial"/>
          <w:szCs w:val="22"/>
        </w:rPr>
        <w:t>.</w:t>
      </w:r>
    </w:p>
    <w:p w14:paraId="7851150F" w14:textId="77777777" w:rsidR="004627C4" w:rsidRPr="005A2293" w:rsidRDefault="004627C4" w:rsidP="00B55101">
      <w:pPr>
        <w:pStyle w:val="BodyText2"/>
        <w:jc w:val="both"/>
        <w:rPr>
          <w:rFonts w:cs="Arial"/>
          <w:szCs w:val="22"/>
        </w:rPr>
      </w:pPr>
      <w:r w:rsidRPr="005A2293">
        <w:rPr>
          <w:rFonts w:cs="Arial"/>
          <w:b/>
          <w:bCs/>
          <w:szCs w:val="22"/>
        </w:rPr>
        <w:t xml:space="preserve">Special Conditions </w:t>
      </w:r>
      <w:r w:rsidRPr="005A2293">
        <w:rPr>
          <w:rFonts w:cs="Arial"/>
          <w:bCs/>
          <w:szCs w:val="22"/>
        </w:rPr>
        <w:t xml:space="preserve">means the special conditions in </w:t>
      </w:r>
      <w:r w:rsidRPr="005A2293">
        <w:rPr>
          <w:rFonts w:cs="Arial"/>
          <w:b/>
          <w:szCs w:val="22"/>
        </w:rPr>
        <w:t xml:space="preserve">Schedule </w:t>
      </w:r>
      <w:r w:rsidR="004D28EF">
        <w:rPr>
          <w:rFonts w:cs="Arial"/>
          <w:b/>
          <w:szCs w:val="22"/>
        </w:rPr>
        <w:t>4</w:t>
      </w:r>
      <w:r w:rsidRPr="005A2293">
        <w:rPr>
          <w:rFonts w:cs="Arial"/>
          <w:bCs/>
          <w:szCs w:val="22"/>
        </w:rPr>
        <w:t xml:space="preserve"> of this Agreement. </w:t>
      </w:r>
    </w:p>
    <w:p w14:paraId="59A1EB24" w14:textId="77777777" w:rsidR="00DC22C0" w:rsidRPr="005A2293" w:rsidRDefault="00DC22C0" w:rsidP="00DC22C0">
      <w:pPr>
        <w:pStyle w:val="BodyText2"/>
        <w:rPr>
          <w:rFonts w:cs="Arial"/>
          <w:b/>
          <w:szCs w:val="22"/>
        </w:rPr>
      </w:pPr>
      <w:r w:rsidRPr="005A2293">
        <w:rPr>
          <w:rFonts w:cs="Arial"/>
          <w:b/>
          <w:szCs w:val="22"/>
        </w:rPr>
        <w:t>Sponsor</w:t>
      </w:r>
      <w:r w:rsidRPr="005A2293">
        <w:rPr>
          <w:rFonts w:cs="Arial"/>
          <w:szCs w:val="22"/>
        </w:rPr>
        <w:t xml:space="preserve"> means the </w:t>
      </w:r>
      <w:r w:rsidR="00495D4F" w:rsidRPr="005A2293">
        <w:rPr>
          <w:rFonts w:cs="Arial"/>
          <w:szCs w:val="22"/>
        </w:rPr>
        <w:t xml:space="preserve">Institution acting as Sponsor which is the </w:t>
      </w:r>
      <w:r w:rsidR="00F2027F">
        <w:rPr>
          <w:rFonts w:cs="Arial"/>
          <w:szCs w:val="22"/>
        </w:rPr>
        <w:t>legal</w:t>
      </w:r>
      <w:r w:rsidR="00F2027F" w:rsidRPr="005A2293">
        <w:rPr>
          <w:rFonts w:cs="Arial"/>
          <w:szCs w:val="22"/>
        </w:rPr>
        <w:t xml:space="preserve"> </w:t>
      </w:r>
      <w:r w:rsidRPr="005A2293">
        <w:rPr>
          <w:rFonts w:cs="Arial"/>
          <w:szCs w:val="22"/>
        </w:rPr>
        <w:t>entity described on the first page of this Agreement.</w:t>
      </w:r>
    </w:p>
    <w:p w14:paraId="33C6A64F" w14:textId="77777777" w:rsidR="0051185D" w:rsidRPr="005A2293" w:rsidRDefault="0051185D" w:rsidP="00B55101">
      <w:pPr>
        <w:pStyle w:val="BodyText2"/>
        <w:jc w:val="both"/>
        <w:rPr>
          <w:rFonts w:cs="Arial"/>
          <w:szCs w:val="22"/>
        </w:rPr>
      </w:pPr>
      <w:r w:rsidRPr="005A2293">
        <w:rPr>
          <w:rFonts w:cs="Arial"/>
          <w:b/>
          <w:szCs w:val="22"/>
        </w:rPr>
        <w:t>Study</w:t>
      </w:r>
      <w:r w:rsidRPr="005A2293">
        <w:rPr>
          <w:rFonts w:cs="Arial"/>
          <w:szCs w:val="22"/>
        </w:rPr>
        <w:t xml:space="preserve"> means the </w:t>
      </w:r>
      <w:r w:rsidR="006F442C" w:rsidRPr="005A2293">
        <w:rPr>
          <w:rFonts w:cs="Arial"/>
          <w:szCs w:val="22"/>
        </w:rPr>
        <w:t xml:space="preserve">clinical trial </w:t>
      </w:r>
      <w:r w:rsidRPr="005A2293">
        <w:rPr>
          <w:rFonts w:cs="Arial"/>
          <w:szCs w:val="22"/>
        </w:rPr>
        <w:t>to be conducted in accordance with the Protocol</w:t>
      </w:r>
      <w:r w:rsidR="0026733C" w:rsidRPr="005A2293">
        <w:rPr>
          <w:rFonts w:cs="Arial"/>
          <w:szCs w:val="22"/>
        </w:rPr>
        <w:t xml:space="preserve">, as described in Item 3 of </w:t>
      </w:r>
      <w:r w:rsidR="0026733C" w:rsidRPr="005A2293">
        <w:rPr>
          <w:rFonts w:cs="Arial"/>
          <w:b/>
          <w:bCs/>
          <w:szCs w:val="22"/>
        </w:rPr>
        <w:t>Schedule 2</w:t>
      </w:r>
      <w:r w:rsidRPr="005A2293">
        <w:rPr>
          <w:rFonts w:cs="Arial"/>
          <w:szCs w:val="22"/>
        </w:rPr>
        <w:t>.</w:t>
      </w:r>
    </w:p>
    <w:p w14:paraId="66E7038E" w14:textId="77777777" w:rsidR="0034534A" w:rsidRPr="005A2293" w:rsidRDefault="0034534A" w:rsidP="0034534A">
      <w:pPr>
        <w:pStyle w:val="BodyText2"/>
        <w:jc w:val="both"/>
        <w:rPr>
          <w:rFonts w:cs="Arial"/>
          <w:szCs w:val="22"/>
        </w:rPr>
      </w:pPr>
      <w:r w:rsidRPr="005A2293">
        <w:rPr>
          <w:rFonts w:cs="Arial"/>
          <w:b/>
          <w:bCs/>
          <w:szCs w:val="22"/>
        </w:rPr>
        <w:t>Study Completion</w:t>
      </w:r>
      <w:r w:rsidRPr="005A2293">
        <w:rPr>
          <w:rFonts w:cs="Arial"/>
          <w:szCs w:val="22"/>
        </w:rPr>
        <w:t xml:space="preserve"> means the database for the Study has been locked and all Essential Documents have been provided to the </w:t>
      </w:r>
      <w:r w:rsidR="004B5863" w:rsidRPr="005A2293">
        <w:rPr>
          <w:rFonts w:cs="Arial"/>
          <w:szCs w:val="22"/>
        </w:rPr>
        <w:t>Institution</w:t>
      </w:r>
      <w:r w:rsidRPr="005A2293">
        <w:rPr>
          <w:rFonts w:cs="Arial"/>
          <w:szCs w:val="22"/>
        </w:rPr>
        <w:t>, including a copy of the letter from the Reviewing HREC acknowledging receipt of the final report</w:t>
      </w:r>
      <w:r w:rsidR="00BD74FA" w:rsidRPr="005A2293">
        <w:rPr>
          <w:rFonts w:cs="Arial"/>
          <w:szCs w:val="22"/>
        </w:rPr>
        <w:t xml:space="preserve"> and/or closure letter from the Principal Investigator.</w:t>
      </w:r>
    </w:p>
    <w:p w14:paraId="47805D24" w14:textId="77777777" w:rsidR="00DA67DC" w:rsidRPr="005A2293" w:rsidRDefault="0051185D" w:rsidP="00B55101">
      <w:pPr>
        <w:pStyle w:val="BodyText2"/>
        <w:jc w:val="both"/>
        <w:rPr>
          <w:rFonts w:cs="Arial"/>
          <w:szCs w:val="22"/>
        </w:rPr>
      </w:pPr>
      <w:r w:rsidRPr="005A2293">
        <w:rPr>
          <w:rFonts w:cs="Arial"/>
          <w:b/>
          <w:szCs w:val="22"/>
        </w:rPr>
        <w:t>Study Materials</w:t>
      </w:r>
      <w:r w:rsidRPr="005A2293">
        <w:rPr>
          <w:rFonts w:cs="Arial"/>
          <w:szCs w:val="22"/>
        </w:rPr>
        <w:t xml:space="preserve"> means all the materials and information</w:t>
      </w:r>
      <w:r w:rsidR="001B3D07" w:rsidRPr="005A2293">
        <w:rPr>
          <w:rFonts w:cs="Arial"/>
          <w:szCs w:val="22"/>
        </w:rPr>
        <w:t xml:space="preserve"> created for the Study including all data, results</w:t>
      </w:r>
      <w:r w:rsidRPr="005A2293">
        <w:rPr>
          <w:rFonts w:cs="Arial"/>
          <w:szCs w:val="22"/>
        </w:rPr>
        <w:t xml:space="preserve">, </w:t>
      </w:r>
      <w:r w:rsidR="00926DC1" w:rsidRPr="005A2293">
        <w:rPr>
          <w:rFonts w:cs="Arial"/>
          <w:szCs w:val="22"/>
        </w:rPr>
        <w:t>Biological S</w:t>
      </w:r>
      <w:r w:rsidR="001B3D07" w:rsidRPr="005A2293">
        <w:rPr>
          <w:rFonts w:cs="Arial"/>
          <w:szCs w:val="22"/>
        </w:rPr>
        <w:t xml:space="preserve">amples, </w:t>
      </w:r>
      <w:r w:rsidRPr="005A2293">
        <w:rPr>
          <w:rFonts w:cs="Arial"/>
          <w:szCs w:val="22"/>
        </w:rPr>
        <w:t xml:space="preserve">Case Report Forms, </w:t>
      </w:r>
      <w:r w:rsidR="001B3D07" w:rsidRPr="005A2293">
        <w:rPr>
          <w:rFonts w:cs="Arial"/>
          <w:szCs w:val="22"/>
        </w:rPr>
        <w:t xml:space="preserve">(or their equivalent) in whatever form held, </w:t>
      </w:r>
      <w:r w:rsidRPr="005A2293">
        <w:rPr>
          <w:rFonts w:cs="Arial"/>
          <w:szCs w:val="22"/>
        </w:rPr>
        <w:t>conclusions, discoveries, inventions, know-how and the like</w:t>
      </w:r>
      <w:r w:rsidR="006908A6" w:rsidRPr="005A2293">
        <w:rPr>
          <w:rFonts w:cs="Arial"/>
          <w:szCs w:val="22"/>
        </w:rPr>
        <w:t xml:space="preserve"> </w:t>
      </w:r>
      <w:r w:rsidR="00DA67DC" w:rsidRPr="005A2293">
        <w:rPr>
          <w:rFonts w:cs="Arial"/>
          <w:szCs w:val="22"/>
        </w:rPr>
        <w:t>whether patentable or not, relating to the Study, which are discovered or developed as a result of the Study, but excluding the Institution’s ordinary patient records</w:t>
      </w:r>
      <w:r w:rsidR="0092354D" w:rsidRPr="005A2293">
        <w:rPr>
          <w:rFonts w:cs="Arial"/>
          <w:szCs w:val="22"/>
        </w:rPr>
        <w:t>.</w:t>
      </w:r>
      <w:r w:rsidR="00DA67DC" w:rsidRPr="005A2293" w:rsidDel="00DA67DC">
        <w:rPr>
          <w:rFonts w:cs="Arial"/>
          <w:szCs w:val="22"/>
        </w:rPr>
        <w:t xml:space="preserve"> </w:t>
      </w:r>
    </w:p>
    <w:p w14:paraId="2281FFE7" w14:textId="77777777" w:rsidR="0051185D" w:rsidRPr="005A2293" w:rsidRDefault="0051185D" w:rsidP="00175E2E">
      <w:pPr>
        <w:pStyle w:val="BodyText2"/>
        <w:jc w:val="both"/>
        <w:rPr>
          <w:rFonts w:cs="Arial"/>
          <w:szCs w:val="22"/>
        </w:rPr>
      </w:pPr>
      <w:r w:rsidRPr="005A2293">
        <w:rPr>
          <w:rFonts w:cs="Arial"/>
          <w:b/>
          <w:szCs w:val="22"/>
        </w:rPr>
        <w:t xml:space="preserve">Study </w:t>
      </w:r>
      <w:r w:rsidR="00DA67DC" w:rsidRPr="005A2293">
        <w:rPr>
          <w:rFonts w:cs="Arial"/>
          <w:b/>
          <w:szCs w:val="22"/>
        </w:rPr>
        <w:t xml:space="preserve">Participant </w:t>
      </w:r>
      <w:r w:rsidRPr="005A2293">
        <w:rPr>
          <w:rFonts w:cs="Arial"/>
          <w:szCs w:val="22"/>
        </w:rPr>
        <w:t>means a person recruited to participate in the Study.</w:t>
      </w:r>
    </w:p>
    <w:p w14:paraId="704301E1" w14:textId="77777777" w:rsidR="0051185D" w:rsidRDefault="0051185D" w:rsidP="00175E2E">
      <w:pPr>
        <w:pStyle w:val="BodyText2"/>
        <w:jc w:val="both"/>
        <w:rPr>
          <w:rFonts w:cs="Arial"/>
          <w:szCs w:val="22"/>
        </w:rPr>
      </w:pPr>
      <w:r w:rsidRPr="005A2293">
        <w:rPr>
          <w:rFonts w:cs="Arial"/>
          <w:b/>
          <w:szCs w:val="22"/>
        </w:rPr>
        <w:t>Study Site</w:t>
      </w:r>
      <w:r w:rsidRPr="005A2293">
        <w:rPr>
          <w:rFonts w:cs="Arial"/>
          <w:szCs w:val="22"/>
        </w:rPr>
        <w:t xml:space="preserve"> means the location(s) where the Study is</w:t>
      </w:r>
      <w:r w:rsidR="00E803BB" w:rsidRPr="005A2293">
        <w:rPr>
          <w:rFonts w:cs="Arial"/>
          <w:szCs w:val="22"/>
        </w:rPr>
        <w:t xml:space="preserve"> actually</w:t>
      </w:r>
      <w:r w:rsidRPr="005A2293">
        <w:rPr>
          <w:rFonts w:cs="Arial"/>
          <w:szCs w:val="22"/>
        </w:rPr>
        <w:t xml:space="preserve"> conducted</w:t>
      </w:r>
      <w:r w:rsidR="00930A55" w:rsidRPr="005A2293">
        <w:rPr>
          <w:rFonts w:cs="Arial"/>
          <w:szCs w:val="22"/>
        </w:rPr>
        <w:t xml:space="preserve"> under the Protocol, </w:t>
      </w:r>
      <w:r w:rsidR="00DA67DC" w:rsidRPr="005A2293">
        <w:rPr>
          <w:rFonts w:cs="Arial"/>
          <w:szCs w:val="22"/>
        </w:rPr>
        <w:t xml:space="preserve">including Satellite Sites participating in a Teletrial </w:t>
      </w:r>
      <w:r w:rsidR="009C6D90" w:rsidRPr="005A2293">
        <w:rPr>
          <w:rFonts w:cs="Arial"/>
          <w:szCs w:val="22"/>
        </w:rPr>
        <w:t>C</w:t>
      </w:r>
      <w:r w:rsidR="00DA67DC" w:rsidRPr="005A2293">
        <w:rPr>
          <w:rFonts w:cs="Arial"/>
          <w:szCs w:val="22"/>
        </w:rPr>
        <w:t>luster</w:t>
      </w:r>
      <w:r w:rsidR="00EC1608" w:rsidRPr="005A2293">
        <w:rPr>
          <w:rFonts w:cs="Arial"/>
          <w:szCs w:val="22"/>
        </w:rPr>
        <w:t xml:space="preserve">, as set out in </w:t>
      </w:r>
      <w:r w:rsidR="00EC1608" w:rsidRPr="005A2293">
        <w:rPr>
          <w:rFonts w:cs="Arial"/>
          <w:b/>
          <w:bCs/>
          <w:szCs w:val="22"/>
        </w:rPr>
        <w:t>Schedule 1</w:t>
      </w:r>
      <w:r w:rsidR="00EC1608" w:rsidRPr="005A2293">
        <w:rPr>
          <w:rFonts w:cs="Arial"/>
          <w:szCs w:val="22"/>
        </w:rPr>
        <w:t>.</w:t>
      </w:r>
    </w:p>
    <w:p w14:paraId="0B0B45D1" w14:textId="77777777" w:rsidR="00EB0BF5" w:rsidRPr="00EB0BF5" w:rsidRDefault="00EB0BF5" w:rsidP="00EB0BF5"/>
    <w:p w14:paraId="55AC0115" w14:textId="77777777" w:rsidR="00074FED" w:rsidRPr="005A2293" w:rsidRDefault="006D127E" w:rsidP="00074FED">
      <w:pPr>
        <w:pStyle w:val="Paragraphtext"/>
        <w:ind w:left="709"/>
        <w:jc w:val="both"/>
        <w:rPr>
          <w:rFonts w:eastAsiaTheme="minorHAnsi"/>
        </w:rPr>
      </w:pPr>
      <w:r w:rsidRPr="005A2293">
        <w:rPr>
          <w:rFonts w:ascii="Arial" w:hAnsi="Arial" w:cs="Arial"/>
          <w:b/>
          <w:bCs/>
          <w:color w:val="auto"/>
          <w:szCs w:val="22"/>
        </w:rPr>
        <w:t xml:space="preserve">Supervision Plan </w:t>
      </w:r>
      <w:r w:rsidR="00074FED" w:rsidRPr="005A2293">
        <w:rPr>
          <w:rFonts w:ascii="Arial" w:hAnsi="Arial" w:cs="Arial"/>
          <w:color w:val="auto"/>
          <w:szCs w:val="22"/>
        </w:rPr>
        <w:t xml:space="preserve">has the same meaning as in the </w:t>
      </w:r>
      <w:r w:rsidR="00074FED" w:rsidRPr="005A2293">
        <w:rPr>
          <w:rFonts w:ascii="Arial" w:hAnsi="Arial" w:cs="Arial"/>
          <w:i/>
          <w:iCs/>
          <w:color w:val="auto"/>
          <w:szCs w:val="22"/>
        </w:rPr>
        <w:t>National Standard Operating Procedures for Clinical Trials, including Teletrials, in Australia</w:t>
      </w:r>
      <w:r w:rsidR="00074FED" w:rsidRPr="005A2293">
        <w:rPr>
          <w:rFonts w:ascii="Arial" w:hAnsi="Arial" w:cs="Arial"/>
          <w:color w:val="auto"/>
          <w:szCs w:val="22"/>
        </w:rPr>
        <w:t>, published on the Australian Government Department of Health and Aged Care website</w:t>
      </w:r>
      <w:r w:rsidR="00DE3739" w:rsidRPr="005A2293">
        <w:rPr>
          <w:rFonts w:ascii="Arial" w:hAnsi="Arial" w:cs="Arial"/>
          <w:color w:val="auto"/>
          <w:szCs w:val="22"/>
        </w:rPr>
        <w:t xml:space="preserve"> (p.21)</w:t>
      </w:r>
      <w:r w:rsidR="00784F09" w:rsidRPr="005A2293">
        <w:rPr>
          <w:rFonts w:ascii="Arial" w:hAnsi="Arial" w:cs="Arial"/>
          <w:color w:val="auto"/>
          <w:szCs w:val="22"/>
        </w:rPr>
        <w:t>.</w:t>
      </w:r>
      <w:r w:rsidR="00074FED" w:rsidRPr="005A2293">
        <w:rPr>
          <w:rFonts w:ascii="Arial" w:hAnsi="Arial" w:cs="Arial"/>
          <w:color w:val="auto"/>
          <w:szCs w:val="22"/>
        </w:rPr>
        <w:t xml:space="preserve"> </w:t>
      </w:r>
    </w:p>
    <w:p w14:paraId="42B275A5" w14:textId="77777777" w:rsidR="00074FED" w:rsidRPr="005A2293" w:rsidRDefault="00A620B4" w:rsidP="00074FED">
      <w:pPr>
        <w:pStyle w:val="Paragraphtext"/>
        <w:ind w:left="709"/>
        <w:jc w:val="both"/>
        <w:rPr>
          <w:rFonts w:eastAsiaTheme="minorHAnsi"/>
        </w:rPr>
      </w:pPr>
      <w:r w:rsidRPr="005A2293">
        <w:rPr>
          <w:rFonts w:ascii="Arial" w:hAnsi="Arial" w:cs="Arial"/>
          <w:b/>
          <w:bCs/>
          <w:color w:val="auto"/>
          <w:szCs w:val="22"/>
        </w:rPr>
        <w:lastRenderedPageBreak/>
        <w:t xml:space="preserve">Teletrial </w:t>
      </w:r>
      <w:r w:rsidR="00074FED" w:rsidRPr="005A2293">
        <w:rPr>
          <w:rFonts w:ascii="Arial" w:hAnsi="Arial" w:cs="Arial"/>
          <w:color w:val="auto"/>
          <w:szCs w:val="22"/>
        </w:rPr>
        <w:t xml:space="preserve">has the same meaning as in the </w:t>
      </w:r>
      <w:r w:rsidR="00074FED" w:rsidRPr="005A2293">
        <w:rPr>
          <w:rFonts w:ascii="Arial" w:hAnsi="Arial" w:cs="Arial"/>
          <w:i/>
          <w:iCs/>
          <w:color w:val="auto"/>
          <w:szCs w:val="22"/>
        </w:rPr>
        <w:t>National Standard Operating Procedures for Clinical Trials, including Teletrials, in Australia</w:t>
      </w:r>
      <w:r w:rsidR="00074FED" w:rsidRPr="005A2293">
        <w:rPr>
          <w:rFonts w:ascii="Arial" w:hAnsi="Arial" w:cs="Arial"/>
          <w:color w:val="auto"/>
          <w:szCs w:val="22"/>
        </w:rPr>
        <w:t>, published on the Australian Government Department of Health and Aged Care website</w:t>
      </w:r>
      <w:r w:rsidR="00DE3739" w:rsidRPr="005A2293">
        <w:rPr>
          <w:rFonts w:ascii="Arial" w:hAnsi="Arial" w:cs="Arial"/>
          <w:color w:val="auto"/>
          <w:szCs w:val="22"/>
        </w:rPr>
        <w:t xml:space="preserve"> (p.21)</w:t>
      </w:r>
      <w:r w:rsidR="00074FED" w:rsidRPr="005A2293">
        <w:rPr>
          <w:rFonts w:ascii="Arial" w:hAnsi="Arial" w:cs="Arial"/>
          <w:color w:val="auto"/>
          <w:szCs w:val="22"/>
        </w:rPr>
        <w:t>.</w:t>
      </w:r>
    </w:p>
    <w:p w14:paraId="53580DD0" w14:textId="77777777" w:rsidR="00074FED" w:rsidRPr="005A2293" w:rsidRDefault="00A620B4" w:rsidP="00074FED">
      <w:pPr>
        <w:pStyle w:val="Paragraphtext"/>
        <w:ind w:left="709"/>
        <w:jc w:val="both"/>
        <w:rPr>
          <w:rFonts w:eastAsiaTheme="minorHAnsi"/>
        </w:rPr>
      </w:pPr>
      <w:r w:rsidRPr="005A2293">
        <w:rPr>
          <w:rFonts w:ascii="Arial" w:hAnsi="Arial" w:cs="Arial"/>
          <w:b/>
          <w:bCs/>
          <w:color w:val="auto"/>
          <w:szCs w:val="22"/>
        </w:rPr>
        <w:t xml:space="preserve">Teletrial Cluster </w:t>
      </w:r>
      <w:r w:rsidR="00074FED" w:rsidRPr="005A2293">
        <w:rPr>
          <w:rFonts w:ascii="Arial" w:hAnsi="Arial" w:cs="Arial"/>
          <w:color w:val="auto"/>
          <w:szCs w:val="22"/>
        </w:rPr>
        <w:t xml:space="preserve">has the same meaning as in the </w:t>
      </w:r>
      <w:r w:rsidR="00074FED" w:rsidRPr="005A2293">
        <w:rPr>
          <w:rFonts w:ascii="Arial" w:hAnsi="Arial" w:cs="Arial"/>
          <w:i/>
          <w:iCs/>
          <w:color w:val="auto"/>
          <w:szCs w:val="22"/>
        </w:rPr>
        <w:t>National Standard Operating Procedures for Clinical Trials, including Teletrials, in Australia</w:t>
      </w:r>
      <w:r w:rsidR="00074FED" w:rsidRPr="005A2293">
        <w:rPr>
          <w:rFonts w:ascii="Arial" w:hAnsi="Arial" w:cs="Arial"/>
          <w:color w:val="auto"/>
          <w:szCs w:val="22"/>
        </w:rPr>
        <w:t>, published on the Australian Government Department of Health and Aged Care website</w:t>
      </w:r>
      <w:r w:rsidR="000817CF" w:rsidRPr="005A2293">
        <w:rPr>
          <w:rFonts w:ascii="Arial" w:hAnsi="Arial" w:cs="Arial"/>
          <w:color w:val="auto"/>
          <w:szCs w:val="22"/>
        </w:rPr>
        <w:t xml:space="preserve"> </w:t>
      </w:r>
      <w:r w:rsidR="007D11AA" w:rsidRPr="005A2293">
        <w:rPr>
          <w:rFonts w:ascii="Arial" w:hAnsi="Arial" w:cs="Arial"/>
          <w:color w:val="auto"/>
          <w:szCs w:val="22"/>
        </w:rPr>
        <w:t>(</w:t>
      </w:r>
      <w:r w:rsidR="000817CF" w:rsidRPr="005A2293">
        <w:rPr>
          <w:rFonts w:ascii="Arial" w:hAnsi="Arial" w:cs="Arial"/>
          <w:color w:val="auto"/>
          <w:szCs w:val="22"/>
        </w:rPr>
        <w:t>p.71)</w:t>
      </w:r>
      <w:r w:rsidR="00074FED" w:rsidRPr="005A2293">
        <w:rPr>
          <w:rFonts w:ascii="Arial" w:hAnsi="Arial" w:cs="Arial"/>
          <w:color w:val="auto"/>
          <w:szCs w:val="22"/>
        </w:rPr>
        <w:t>.</w:t>
      </w:r>
    </w:p>
    <w:p w14:paraId="7416BA5A" w14:textId="77777777" w:rsidR="0051185D" w:rsidRPr="005A2293" w:rsidRDefault="0051185D" w:rsidP="00074FED">
      <w:pPr>
        <w:pStyle w:val="BodyText2"/>
      </w:pPr>
      <w:r w:rsidRPr="005A2293">
        <w:rPr>
          <w:b/>
          <w:bCs/>
        </w:rPr>
        <w:t>TGA</w:t>
      </w:r>
      <w:r w:rsidRPr="005A2293">
        <w:t xml:space="preserve"> means the Therapeutic Goods Administration of the Commonwealth of Australia</w:t>
      </w:r>
      <w:r w:rsidR="00DB681F" w:rsidRPr="005A2293">
        <w:t xml:space="preserve"> or any successor body</w:t>
      </w:r>
      <w:r w:rsidRPr="005A2293">
        <w:t>.</w:t>
      </w:r>
    </w:p>
    <w:p w14:paraId="26F80E13" w14:textId="77777777" w:rsidR="0051185D" w:rsidRPr="005A2293" w:rsidRDefault="0051185D" w:rsidP="00B145D9">
      <w:pPr>
        <w:pStyle w:val="Heading2"/>
        <w:numPr>
          <w:ilvl w:val="1"/>
          <w:numId w:val="13"/>
        </w:numPr>
        <w:jc w:val="both"/>
        <w:rPr>
          <w:rFonts w:cs="Arial"/>
          <w:szCs w:val="22"/>
        </w:rPr>
      </w:pPr>
      <w:bookmarkStart w:id="4" w:name="_Ref140308071"/>
      <w:r w:rsidRPr="005A2293">
        <w:rPr>
          <w:rFonts w:cs="Arial"/>
          <w:szCs w:val="22"/>
        </w:rPr>
        <w:t>Except where the context otherwise requires:</w:t>
      </w:r>
      <w:bookmarkEnd w:id="4"/>
    </w:p>
    <w:p w14:paraId="1540C0A7" w14:textId="77777777" w:rsidR="0051185D" w:rsidRPr="005A2293" w:rsidRDefault="0051185D" w:rsidP="00B145D9">
      <w:pPr>
        <w:pStyle w:val="Heading3"/>
        <w:numPr>
          <w:ilvl w:val="2"/>
          <w:numId w:val="16"/>
        </w:numPr>
        <w:ind w:left="1134" w:hanging="425"/>
      </w:pPr>
      <w:r w:rsidRPr="005A2293">
        <w:t>clause headings are for convenient reference only and are not intended to affect the interpretation of this Agreement</w:t>
      </w:r>
      <w:r w:rsidR="00A920EC" w:rsidRPr="005A2293">
        <w:t>;</w:t>
      </w:r>
    </w:p>
    <w:p w14:paraId="702B80A9" w14:textId="77777777" w:rsidR="0051185D" w:rsidRPr="005A2293" w:rsidRDefault="0051185D" w:rsidP="00C62BC6">
      <w:pPr>
        <w:pStyle w:val="Heading3"/>
        <w:numPr>
          <w:ilvl w:val="2"/>
          <w:numId w:val="38"/>
        </w:numPr>
        <w:ind w:left="1134" w:hanging="425"/>
      </w:pPr>
      <w:r w:rsidRPr="005A2293">
        <w:t>where any word or phrase has a defined meaning, any other form of that word or phrase has a corresponding meaning</w:t>
      </w:r>
      <w:r w:rsidR="00A920EC" w:rsidRPr="005A2293">
        <w:t>;</w:t>
      </w:r>
    </w:p>
    <w:p w14:paraId="4FF3C3DC" w14:textId="77777777" w:rsidR="0051185D" w:rsidRPr="005A2293" w:rsidRDefault="0051185D" w:rsidP="00C62BC6">
      <w:pPr>
        <w:pStyle w:val="Heading3"/>
        <w:numPr>
          <w:ilvl w:val="2"/>
          <w:numId w:val="38"/>
        </w:numPr>
        <w:ind w:left="1134" w:hanging="425"/>
      </w:pPr>
      <w:r w:rsidRPr="005A2293">
        <w:t>any reference to a person or body includes a partnership and a body corporate or body politic</w:t>
      </w:r>
      <w:r w:rsidR="00A920EC" w:rsidRPr="005A2293">
        <w:t>;</w:t>
      </w:r>
    </w:p>
    <w:p w14:paraId="55ADC17C" w14:textId="77777777" w:rsidR="0051185D" w:rsidRPr="005A2293" w:rsidRDefault="0051185D" w:rsidP="00C62BC6">
      <w:pPr>
        <w:pStyle w:val="Heading3"/>
        <w:numPr>
          <w:ilvl w:val="2"/>
          <w:numId w:val="38"/>
        </w:numPr>
        <w:ind w:left="1134" w:hanging="425"/>
      </w:pPr>
      <w:r w:rsidRPr="005A2293">
        <w:t>words in the singular include the plural and vice versa</w:t>
      </w:r>
      <w:r w:rsidR="00A920EC" w:rsidRPr="005A2293">
        <w:t>;</w:t>
      </w:r>
    </w:p>
    <w:p w14:paraId="05E4A7D7" w14:textId="77777777" w:rsidR="0051185D" w:rsidRPr="005A2293" w:rsidRDefault="00A80BAA" w:rsidP="00C62BC6">
      <w:pPr>
        <w:pStyle w:val="Heading3"/>
        <w:numPr>
          <w:ilvl w:val="2"/>
          <w:numId w:val="38"/>
        </w:numPr>
        <w:ind w:left="1134" w:hanging="425"/>
      </w:pPr>
      <w:r w:rsidRPr="005A2293">
        <w:t xml:space="preserve">the Special Conditions (if any) and </w:t>
      </w:r>
      <w:r w:rsidR="0051185D" w:rsidRPr="005A2293">
        <w:t xml:space="preserve">all </w:t>
      </w:r>
      <w:r w:rsidRPr="005A2293">
        <w:t>o</w:t>
      </w:r>
      <w:r w:rsidR="0051185D" w:rsidRPr="005A2293">
        <w:t>the</w:t>
      </w:r>
      <w:r w:rsidRPr="005A2293">
        <w:t>r</w:t>
      </w:r>
      <w:r w:rsidR="0051185D" w:rsidRPr="005A2293">
        <w:t xml:space="preserve"> provisions in any schedule to this Agreement are incorporated in, and form part of, this Agreement and bind the parties</w:t>
      </w:r>
      <w:r w:rsidR="00A920EC" w:rsidRPr="005A2293">
        <w:t>;</w:t>
      </w:r>
    </w:p>
    <w:p w14:paraId="300784E6" w14:textId="77777777" w:rsidR="0051185D" w:rsidRPr="005A2293" w:rsidRDefault="0051185D" w:rsidP="00C62BC6">
      <w:pPr>
        <w:pStyle w:val="Heading3"/>
        <w:numPr>
          <w:ilvl w:val="2"/>
          <w:numId w:val="38"/>
        </w:numPr>
        <w:ind w:left="1134" w:hanging="425"/>
      </w:pPr>
      <w:r w:rsidRPr="005A2293">
        <w:t>if a period of time is specified and dates from a given day or the day of an act or event, it is to be calculated inclusive of that day</w:t>
      </w:r>
      <w:r w:rsidR="00A920EC" w:rsidRPr="005A2293">
        <w:t>;</w:t>
      </w:r>
    </w:p>
    <w:p w14:paraId="2B824253" w14:textId="77777777" w:rsidR="009B051A" w:rsidRPr="005A2293" w:rsidRDefault="0051185D" w:rsidP="00C62BC6">
      <w:pPr>
        <w:pStyle w:val="Heading3"/>
        <w:numPr>
          <w:ilvl w:val="2"/>
          <w:numId w:val="38"/>
        </w:numPr>
        <w:ind w:left="1134" w:hanging="425"/>
      </w:pPr>
      <w:r w:rsidRPr="005A2293">
        <w:t>a reference to a monetary amount means that amount in Australian currency</w:t>
      </w:r>
      <w:r w:rsidR="00A920EC" w:rsidRPr="005A2293">
        <w:t>;</w:t>
      </w:r>
      <w:r w:rsidRPr="005A2293">
        <w:t xml:space="preserve"> </w:t>
      </w:r>
    </w:p>
    <w:p w14:paraId="3F372AAA" w14:textId="77777777" w:rsidR="0051185D" w:rsidRPr="005A2293" w:rsidRDefault="009B051A" w:rsidP="00C62BC6">
      <w:pPr>
        <w:pStyle w:val="Heading3"/>
        <w:numPr>
          <w:ilvl w:val="2"/>
          <w:numId w:val="38"/>
        </w:numPr>
        <w:ind w:left="1134" w:hanging="425"/>
        <w:rPr>
          <w:rFonts w:cs="Arial"/>
          <w:szCs w:val="22"/>
        </w:rPr>
      </w:pPr>
      <w:r w:rsidRPr="005A2293">
        <w:t xml:space="preserve">a reference to a party means each party to this Agreement, its Personnel and persons for which it is </w:t>
      </w:r>
      <w:r w:rsidRPr="005A2293">
        <w:rPr>
          <w:rFonts w:cs="Arial"/>
          <w:szCs w:val="22"/>
        </w:rPr>
        <w:t>vicariously</w:t>
      </w:r>
      <w:r w:rsidRPr="005A2293">
        <w:t xml:space="preserve"> liable, and its respective successors and permitted assigns</w:t>
      </w:r>
      <w:r w:rsidR="00A920EC" w:rsidRPr="005A2293">
        <w:t>;</w:t>
      </w:r>
      <w:r w:rsidRPr="005A2293">
        <w:t xml:space="preserve"> </w:t>
      </w:r>
      <w:r w:rsidR="0051185D" w:rsidRPr="005A2293">
        <w:rPr>
          <w:rFonts w:cs="Arial"/>
          <w:szCs w:val="22"/>
        </w:rPr>
        <w:t>and</w:t>
      </w:r>
    </w:p>
    <w:p w14:paraId="426CA4A8" w14:textId="77777777" w:rsidR="0051185D" w:rsidRPr="005A2293" w:rsidRDefault="00792B2B" w:rsidP="00C62BC6">
      <w:pPr>
        <w:pStyle w:val="Heading3"/>
        <w:numPr>
          <w:ilvl w:val="2"/>
          <w:numId w:val="38"/>
        </w:numPr>
        <w:ind w:left="1134" w:hanging="425"/>
      </w:pPr>
      <w:r w:rsidRPr="005A2293">
        <w:t>references to a party</w:t>
      </w:r>
      <w:r w:rsidR="0051185D" w:rsidRPr="005A2293">
        <w:t xml:space="preserve"> include</w:t>
      </w:r>
      <w:r w:rsidRPr="005A2293">
        <w:t>s</w:t>
      </w:r>
      <w:r w:rsidR="0051185D" w:rsidRPr="005A2293">
        <w:t xml:space="preserve"> its Personnel.</w:t>
      </w:r>
    </w:p>
    <w:p w14:paraId="5CF5A642" w14:textId="77777777" w:rsidR="00D21739" w:rsidRPr="005A2293" w:rsidRDefault="00D21739" w:rsidP="00B145D9">
      <w:pPr>
        <w:pStyle w:val="Heading3"/>
        <w:numPr>
          <w:ilvl w:val="1"/>
          <w:numId w:val="13"/>
        </w:numPr>
      </w:pPr>
      <w:r w:rsidRPr="005A2293">
        <w:t xml:space="preserve">If there is any inconsistency between the clauses of this Agreement and its Schedules, the order of priority in Item </w:t>
      </w:r>
      <w:r w:rsidR="004D28EF">
        <w:t>6</w:t>
      </w:r>
      <w:r w:rsidRPr="005A2293">
        <w:t xml:space="preserve"> of Schedule </w:t>
      </w:r>
      <w:r w:rsidR="004D28EF">
        <w:t>2</w:t>
      </w:r>
      <w:r w:rsidRPr="005A2293">
        <w:t xml:space="preserve"> will apply, with documents earlier in the list prevailing to the extent of the inconsistency.</w:t>
      </w:r>
    </w:p>
    <w:p w14:paraId="56F81B06" w14:textId="77777777" w:rsidR="0051185D" w:rsidRPr="005A2293" w:rsidRDefault="003B712A" w:rsidP="00F72673">
      <w:pPr>
        <w:pStyle w:val="Heading2"/>
        <w:numPr>
          <w:ilvl w:val="0"/>
          <w:numId w:val="10"/>
        </w:numPr>
        <w:spacing w:before="240" w:after="120"/>
      </w:pPr>
      <w:bookmarkStart w:id="5" w:name="_Ref139961097"/>
      <w:r w:rsidRPr="00F72673">
        <w:rPr>
          <w:rFonts w:cs="Arial"/>
          <w:b/>
          <w:bCs/>
          <w:szCs w:val="22"/>
        </w:rPr>
        <w:t>S</w:t>
      </w:r>
      <w:r w:rsidR="0051185D" w:rsidRPr="00F72673">
        <w:rPr>
          <w:rFonts w:cs="Arial"/>
          <w:b/>
          <w:bCs/>
          <w:szCs w:val="22"/>
        </w:rPr>
        <w:t>TUDY</w:t>
      </w:r>
      <w:bookmarkEnd w:id="5"/>
    </w:p>
    <w:p w14:paraId="0731A859" w14:textId="77777777" w:rsidR="00631DF9" w:rsidRPr="005A2293" w:rsidRDefault="000F3AF5" w:rsidP="00B145D9">
      <w:pPr>
        <w:pStyle w:val="Heading2"/>
        <w:numPr>
          <w:ilvl w:val="1"/>
          <w:numId w:val="17"/>
        </w:numPr>
        <w:jc w:val="both"/>
        <w:rPr>
          <w:b/>
        </w:rPr>
      </w:pPr>
      <w:r w:rsidRPr="005A2293">
        <w:rPr>
          <w:b/>
        </w:rPr>
        <w:t>Protocol</w:t>
      </w:r>
    </w:p>
    <w:p w14:paraId="171418C7" w14:textId="77777777" w:rsidR="000F3AF5" w:rsidRPr="005A2293" w:rsidRDefault="000F3AF5" w:rsidP="00B145D9">
      <w:pPr>
        <w:pStyle w:val="Heading3"/>
        <w:numPr>
          <w:ilvl w:val="0"/>
          <w:numId w:val="25"/>
        </w:numPr>
        <w:ind w:left="1134" w:hanging="425"/>
        <w:jc w:val="both"/>
        <w:rPr>
          <w:rFonts w:cs="Arial"/>
          <w:szCs w:val="22"/>
        </w:rPr>
      </w:pPr>
      <w:r w:rsidRPr="005A2293">
        <w:rPr>
          <w:rFonts w:cs="Arial"/>
          <w:szCs w:val="22"/>
        </w:rPr>
        <w:t>The Study is initiated by the Institution which also owns the Protocol</w:t>
      </w:r>
      <w:r w:rsidR="000C779D" w:rsidRPr="005A2293">
        <w:rPr>
          <w:rFonts w:cs="Arial"/>
          <w:szCs w:val="22"/>
        </w:rPr>
        <w:t xml:space="preserve">. </w:t>
      </w:r>
      <w:r w:rsidRPr="005A2293">
        <w:rPr>
          <w:rFonts w:cs="Arial"/>
          <w:szCs w:val="22"/>
        </w:rPr>
        <w:t>The Institution will act as Sponsor of the Study for the purposes of the TGA</w:t>
      </w:r>
      <w:r w:rsidR="004F07EA" w:rsidRPr="005A2293">
        <w:rPr>
          <w:rFonts w:cs="Arial"/>
          <w:szCs w:val="22"/>
        </w:rPr>
        <w:t>’</w:t>
      </w:r>
      <w:r w:rsidRPr="005A2293">
        <w:rPr>
          <w:rFonts w:cs="Arial"/>
          <w:szCs w:val="22"/>
        </w:rPr>
        <w:t>s Clinical Trial Notification (CTN) Scheme (or any successor scheme)</w:t>
      </w:r>
      <w:r w:rsidR="00953E55" w:rsidRPr="005A2293">
        <w:rPr>
          <w:rFonts w:cs="Arial"/>
          <w:szCs w:val="22"/>
        </w:rPr>
        <w:t xml:space="preserve">. </w:t>
      </w:r>
    </w:p>
    <w:p w14:paraId="790757D7" w14:textId="77777777" w:rsidR="00297245" w:rsidRPr="005A2293" w:rsidRDefault="00297245" w:rsidP="00B145D9">
      <w:pPr>
        <w:pStyle w:val="ListParagraph"/>
        <w:numPr>
          <w:ilvl w:val="0"/>
          <w:numId w:val="25"/>
        </w:numPr>
        <w:ind w:left="1134" w:hanging="425"/>
        <w:rPr>
          <w:rFonts w:cs="Arial"/>
          <w:color w:val="auto"/>
          <w:sz w:val="22"/>
          <w:szCs w:val="22"/>
        </w:rPr>
      </w:pPr>
      <w:r w:rsidRPr="005A2293">
        <w:rPr>
          <w:rFonts w:cs="Arial"/>
          <w:color w:val="auto"/>
          <w:sz w:val="22"/>
          <w:szCs w:val="22"/>
        </w:rPr>
        <w:t>The Institution is responsible for preparing and submitting all documents required by the TGA to file an application for initiating and conducting the Study.</w:t>
      </w:r>
    </w:p>
    <w:p w14:paraId="29C1D33C" w14:textId="77777777" w:rsidR="00297245" w:rsidRPr="005A2293" w:rsidRDefault="00297245" w:rsidP="000B07DA">
      <w:pPr>
        <w:pStyle w:val="Heading3"/>
        <w:numPr>
          <w:ilvl w:val="0"/>
          <w:numId w:val="0"/>
        </w:numPr>
        <w:ind w:left="709"/>
        <w:jc w:val="both"/>
        <w:rPr>
          <w:rFonts w:cs="Arial"/>
          <w:szCs w:val="22"/>
        </w:rPr>
      </w:pPr>
    </w:p>
    <w:p w14:paraId="0BD16FA7" w14:textId="77777777" w:rsidR="00E7775E" w:rsidRPr="005A2293" w:rsidRDefault="00E7775E" w:rsidP="000B07DA">
      <w:pPr>
        <w:pStyle w:val="Heading3"/>
        <w:numPr>
          <w:ilvl w:val="0"/>
          <w:numId w:val="0"/>
        </w:numPr>
        <w:ind w:left="709"/>
        <w:jc w:val="both"/>
        <w:rPr>
          <w:rFonts w:cs="Arial"/>
          <w:szCs w:val="22"/>
        </w:rPr>
      </w:pPr>
    </w:p>
    <w:p w14:paraId="7CB51EC0" w14:textId="77777777" w:rsidR="000F3AF5" w:rsidRPr="005A2293" w:rsidRDefault="000F3AF5" w:rsidP="008E3064">
      <w:pPr>
        <w:pStyle w:val="BodyText2"/>
      </w:pPr>
    </w:p>
    <w:p w14:paraId="4B6997B9" w14:textId="77777777" w:rsidR="003B712A" w:rsidRPr="005A2293" w:rsidRDefault="003B712A" w:rsidP="00B145D9">
      <w:pPr>
        <w:pStyle w:val="Heading2"/>
        <w:numPr>
          <w:ilvl w:val="1"/>
          <w:numId w:val="18"/>
        </w:numPr>
        <w:ind w:left="709" w:hanging="709"/>
        <w:jc w:val="both"/>
        <w:rPr>
          <w:b/>
        </w:rPr>
      </w:pPr>
      <w:r w:rsidRPr="005A2293">
        <w:rPr>
          <w:rFonts w:cs="Arial"/>
          <w:b/>
          <w:bCs/>
          <w:szCs w:val="22"/>
        </w:rPr>
        <w:t>Obligations</w:t>
      </w:r>
      <w:r w:rsidRPr="005A2293">
        <w:rPr>
          <w:b/>
        </w:rPr>
        <w:t xml:space="preserve"> and responsibilities of the Institution</w:t>
      </w:r>
      <w:r w:rsidR="006B5413" w:rsidRPr="005A2293">
        <w:rPr>
          <w:b/>
        </w:rPr>
        <w:t xml:space="preserve"> acting as the Sponsor</w:t>
      </w:r>
    </w:p>
    <w:p w14:paraId="2CEE644F" w14:textId="77777777" w:rsidR="00927BB1" w:rsidRPr="005A2293" w:rsidRDefault="0051185D" w:rsidP="00B145D9">
      <w:pPr>
        <w:pStyle w:val="Heading3"/>
        <w:numPr>
          <w:ilvl w:val="2"/>
          <w:numId w:val="26"/>
        </w:numPr>
        <w:ind w:left="1134" w:hanging="425"/>
        <w:jc w:val="both"/>
        <w:rPr>
          <w:rFonts w:cs="Arial"/>
          <w:szCs w:val="22"/>
        </w:rPr>
      </w:pPr>
      <w:r w:rsidRPr="005A2293">
        <w:rPr>
          <w:rFonts w:cs="Arial"/>
          <w:szCs w:val="22"/>
        </w:rPr>
        <w:t xml:space="preserve">The </w:t>
      </w:r>
      <w:r w:rsidR="000318CE" w:rsidRPr="005A2293">
        <w:rPr>
          <w:rFonts w:cs="Arial"/>
          <w:szCs w:val="22"/>
        </w:rPr>
        <w:t>Institution</w:t>
      </w:r>
      <w:r w:rsidRPr="005A2293">
        <w:rPr>
          <w:rFonts w:cs="Arial"/>
          <w:szCs w:val="22"/>
        </w:rPr>
        <w:t xml:space="preserve"> </w:t>
      </w:r>
      <w:r w:rsidR="00F1105F" w:rsidRPr="005A2293">
        <w:rPr>
          <w:rFonts w:cs="Arial"/>
          <w:szCs w:val="22"/>
        </w:rPr>
        <w:t xml:space="preserve">and all Satellite Sites participating in a </w:t>
      </w:r>
      <w:r w:rsidR="00A620B4" w:rsidRPr="005A2293">
        <w:rPr>
          <w:rFonts w:cs="Arial"/>
          <w:szCs w:val="22"/>
        </w:rPr>
        <w:t>T</w:t>
      </w:r>
      <w:r w:rsidR="00F1105F" w:rsidRPr="005A2293">
        <w:rPr>
          <w:rFonts w:cs="Arial"/>
          <w:szCs w:val="22"/>
        </w:rPr>
        <w:t xml:space="preserve">eletrial conducted through the Institution </w:t>
      </w:r>
      <w:r w:rsidRPr="005A2293">
        <w:rPr>
          <w:rFonts w:cs="Arial"/>
          <w:szCs w:val="22"/>
        </w:rPr>
        <w:t>must comply with, and conduct the Study</w:t>
      </w:r>
      <w:r w:rsidR="00927BB1" w:rsidRPr="005A2293">
        <w:rPr>
          <w:rFonts w:cs="Arial"/>
          <w:szCs w:val="22"/>
        </w:rPr>
        <w:t>:</w:t>
      </w:r>
    </w:p>
    <w:p w14:paraId="508AE4D8" w14:textId="77777777" w:rsidR="0051185D" w:rsidRPr="005A2293" w:rsidRDefault="0051185D" w:rsidP="00F72673">
      <w:pPr>
        <w:pStyle w:val="Heading4"/>
        <w:numPr>
          <w:ilvl w:val="3"/>
          <w:numId w:val="48"/>
        </w:numPr>
      </w:pPr>
      <w:r w:rsidRPr="005A2293">
        <w:t>in accordance with</w:t>
      </w:r>
      <w:r w:rsidR="00E803BB" w:rsidRPr="005A2293">
        <w:t xml:space="preserve"> the Protocol and any cond</w:t>
      </w:r>
      <w:r w:rsidR="00927BB1" w:rsidRPr="005A2293">
        <w:t>ition of the Re</w:t>
      </w:r>
      <w:r w:rsidR="00A113E9" w:rsidRPr="005A2293">
        <w:t>viewing</w:t>
      </w:r>
      <w:r w:rsidR="00927BB1" w:rsidRPr="005A2293">
        <w:t xml:space="preserve"> HREC</w:t>
      </w:r>
      <w:r w:rsidR="003C62AC">
        <w:t>;</w:t>
      </w:r>
    </w:p>
    <w:p w14:paraId="7B7A0A82" w14:textId="77777777" w:rsidR="0051185D" w:rsidRPr="005A2293" w:rsidRDefault="0051185D" w:rsidP="00F72673">
      <w:pPr>
        <w:pStyle w:val="Heading4"/>
        <w:numPr>
          <w:ilvl w:val="3"/>
          <w:numId w:val="48"/>
        </w:numPr>
      </w:pPr>
      <w:r w:rsidRPr="005A2293">
        <w:t>any requirements of relevant Commonwealth or State or Territory laws</w:t>
      </w:r>
      <w:r w:rsidR="00B432ED" w:rsidRPr="005A2293">
        <w:t xml:space="preserve"> or of Regulatory Authorities</w:t>
      </w:r>
      <w:r w:rsidR="003C62AC">
        <w:t>;</w:t>
      </w:r>
    </w:p>
    <w:p w14:paraId="13F2077A" w14:textId="77777777" w:rsidR="00003D0C" w:rsidRPr="005A2293" w:rsidRDefault="00003D0C" w:rsidP="00F72673">
      <w:pPr>
        <w:pStyle w:val="Heading4"/>
        <w:numPr>
          <w:ilvl w:val="3"/>
          <w:numId w:val="48"/>
        </w:numPr>
      </w:pPr>
      <w:r w:rsidRPr="005A2293">
        <w:t xml:space="preserve">the requirements of the TGA in </w:t>
      </w:r>
      <w:r w:rsidR="00054F07" w:rsidRPr="005A2293">
        <w:t xml:space="preserve">document titled </w:t>
      </w:r>
      <w:r w:rsidR="000C7FEA" w:rsidRPr="005A2293">
        <w:t>‘</w:t>
      </w:r>
      <w:r w:rsidRPr="005A2293">
        <w:t xml:space="preserve">Access to </w:t>
      </w:r>
      <w:r w:rsidR="0043275C" w:rsidRPr="005A2293">
        <w:t>u</w:t>
      </w:r>
      <w:r w:rsidRPr="005A2293">
        <w:t xml:space="preserve">napproved </w:t>
      </w:r>
      <w:r w:rsidR="0043275C" w:rsidRPr="005A2293">
        <w:t>t</w:t>
      </w:r>
      <w:r w:rsidRPr="005A2293">
        <w:t xml:space="preserve">herapeutic </w:t>
      </w:r>
      <w:r w:rsidR="0043275C" w:rsidRPr="005A2293">
        <w:t>g</w:t>
      </w:r>
      <w:r w:rsidRPr="005A2293">
        <w:t xml:space="preserve">oods – Clinical </w:t>
      </w:r>
      <w:r w:rsidR="0043275C" w:rsidRPr="005A2293">
        <w:t>t</w:t>
      </w:r>
      <w:r w:rsidRPr="005A2293">
        <w:t>rials in Australia</w:t>
      </w:r>
      <w:r w:rsidR="000C7FEA" w:rsidRPr="005A2293">
        <w:t>’</w:t>
      </w:r>
      <w:r w:rsidRPr="005A2293">
        <w:t xml:space="preserve"> (October 2004) or its replacement</w:t>
      </w:r>
      <w:r w:rsidR="0043275C" w:rsidRPr="005A2293">
        <w:t>,</w:t>
      </w:r>
      <w:r w:rsidRPr="005A2293">
        <w:t xml:space="preserve"> and any other TGA </w:t>
      </w:r>
      <w:r w:rsidR="00442186" w:rsidRPr="005A2293">
        <w:t>P</w:t>
      </w:r>
      <w:r w:rsidRPr="005A2293">
        <w:t>ublication or guideline that relates to clinical trials</w:t>
      </w:r>
      <w:r w:rsidR="004F07EA" w:rsidRPr="005A2293">
        <w:t xml:space="preserve"> </w:t>
      </w:r>
      <w:r w:rsidR="004F07EA" w:rsidRPr="005A2293">
        <w:rPr>
          <w:rFonts w:cs="Arial"/>
          <w:szCs w:val="22"/>
        </w:rPr>
        <w:t>or Studies</w:t>
      </w:r>
      <w:r w:rsidRPr="005A2293">
        <w:t>, or other such regulations or guidance governing the conduct of clinical research in the jurisdiction of the Study</w:t>
      </w:r>
      <w:r w:rsidR="003C62AC">
        <w:t>;</w:t>
      </w:r>
    </w:p>
    <w:p w14:paraId="47159CAD" w14:textId="77777777" w:rsidR="00451780" w:rsidRPr="005A2293" w:rsidRDefault="00033D46" w:rsidP="00F72673">
      <w:pPr>
        <w:pStyle w:val="Heading4"/>
        <w:numPr>
          <w:ilvl w:val="3"/>
          <w:numId w:val="48"/>
        </w:numPr>
      </w:pPr>
      <w:r w:rsidRPr="005A2293">
        <w:t>the GCP Guideline</w:t>
      </w:r>
      <w:r w:rsidR="003C62AC">
        <w:t>;</w:t>
      </w:r>
      <w:r w:rsidR="00927BB1" w:rsidRPr="005A2293">
        <w:t xml:space="preserve"> and</w:t>
      </w:r>
    </w:p>
    <w:p w14:paraId="23286C05" w14:textId="77777777" w:rsidR="0051185D" w:rsidRPr="005A2293" w:rsidRDefault="0051185D" w:rsidP="00F72673">
      <w:pPr>
        <w:pStyle w:val="Heading4"/>
        <w:numPr>
          <w:ilvl w:val="3"/>
          <w:numId w:val="48"/>
        </w:numPr>
      </w:pPr>
      <w:r w:rsidRPr="005A2293">
        <w:t xml:space="preserve">the NHMRC National Statement on Ethical Conduct in </w:t>
      </w:r>
      <w:r w:rsidR="00D203BC" w:rsidRPr="005A2293">
        <w:t xml:space="preserve">Human </w:t>
      </w:r>
      <w:r w:rsidRPr="005A2293">
        <w:t>Research (</w:t>
      </w:r>
      <w:r w:rsidR="00D203BC" w:rsidRPr="005A2293">
        <w:t>2007</w:t>
      </w:r>
      <w:r w:rsidRPr="005A2293">
        <w:t xml:space="preserve">) or replacement, and any other relevant NHMRC publication or guideline that relates </w:t>
      </w:r>
      <w:bookmarkStart w:id="6" w:name="_Ref148847892"/>
      <w:r w:rsidR="005E1D90" w:rsidRPr="005A2293">
        <w:t>to clinical trials</w:t>
      </w:r>
      <w:r w:rsidR="004F07EA" w:rsidRPr="005A2293">
        <w:t xml:space="preserve"> or Studies</w:t>
      </w:r>
      <w:r w:rsidR="007E0446" w:rsidRPr="005A2293">
        <w:t xml:space="preserve">, including the </w:t>
      </w:r>
      <w:r w:rsidR="00EB27DF" w:rsidRPr="005A2293">
        <w:t xml:space="preserve">documents comprising the </w:t>
      </w:r>
      <w:r w:rsidR="007E0446" w:rsidRPr="005A2293">
        <w:t xml:space="preserve">National </w:t>
      </w:r>
      <w:r w:rsidR="00EB27DF" w:rsidRPr="005A2293">
        <w:t>Teletrials Compendium.</w:t>
      </w:r>
      <w:bookmarkEnd w:id="6"/>
    </w:p>
    <w:p w14:paraId="60C4C71E" w14:textId="77777777" w:rsidR="00055A76" w:rsidRPr="005A2293" w:rsidRDefault="00173D34" w:rsidP="00B145D9">
      <w:pPr>
        <w:pStyle w:val="Heading3"/>
        <w:numPr>
          <w:ilvl w:val="2"/>
          <w:numId w:val="26"/>
        </w:numPr>
        <w:ind w:left="1134" w:hanging="425"/>
        <w:jc w:val="both"/>
        <w:rPr>
          <w:rFonts w:cs="Arial"/>
          <w:szCs w:val="22"/>
        </w:rPr>
      </w:pPr>
      <w:r w:rsidRPr="005A2293">
        <w:rPr>
          <w:rFonts w:cs="Arial"/>
          <w:szCs w:val="22"/>
        </w:rPr>
        <w:t xml:space="preserve">If any issue relating to the safety of Study Participants arises which requires a deviation from the Protocol, the Principal Investigator </w:t>
      </w:r>
      <w:r w:rsidR="00D0560B" w:rsidRPr="005A2293">
        <w:rPr>
          <w:rFonts w:cs="Arial"/>
          <w:szCs w:val="22"/>
        </w:rPr>
        <w:t xml:space="preserve">at the Primary Site or Associate Investigator at a Satellite Site </w:t>
      </w:r>
      <w:r w:rsidRPr="005A2293">
        <w:rPr>
          <w:rFonts w:cs="Arial"/>
          <w:szCs w:val="22"/>
        </w:rPr>
        <w:t>may immediately make such a deviation without breaching any obligations under this Agreement</w:t>
      </w:r>
      <w:r w:rsidR="000C779D" w:rsidRPr="005A2293">
        <w:rPr>
          <w:rFonts w:cs="Arial"/>
          <w:szCs w:val="22"/>
        </w:rPr>
        <w:t xml:space="preserve">. </w:t>
      </w:r>
    </w:p>
    <w:p w14:paraId="7817B8CA" w14:textId="77777777" w:rsidR="00173D34" w:rsidRPr="005A2293" w:rsidRDefault="00173D34" w:rsidP="00B145D9">
      <w:pPr>
        <w:pStyle w:val="Heading3"/>
        <w:numPr>
          <w:ilvl w:val="2"/>
          <w:numId w:val="26"/>
        </w:numPr>
        <w:ind w:left="1134" w:hanging="425"/>
        <w:jc w:val="both"/>
        <w:rPr>
          <w:rFonts w:cs="Arial"/>
          <w:szCs w:val="22"/>
        </w:rPr>
      </w:pPr>
      <w:r w:rsidRPr="005A2293">
        <w:rPr>
          <w:rFonts w:cs="Arial"/>
        </w:rPr>
        <w:t>If there is a need for such a deviation the</w:t>
      </w:r>
      <w:r w:rsidR="00055A76" w:rsidRPr="005A2293">
        <w:rPr>
          <w:rFonts w:cs="Arial"/>
        </w:rPr>
        <w:t xml:space="preserve"> Institution must ensure that the</w:t>
      </w:r>
      <w:r w:rsidRPr="005A2293">
        <w:rPr>
          <w:rFonts w:cs="Arial"/>
        </w:rPr>
        <w:t xml:space="preserve"> </w:t>
      </w:r>
      <w:r w:rsidR="001E082B" w:rsidRPr="005A2293">
        <w:rPr>
          <w:rFonts w:cs="Arial"/>
        </w:rPr>
        <w:t>Principal Investigator</w:t>
      </w:r>
      <w:r w:rsidRPr="005A2293">
        <w:rPr>
          <w:rFonts w:cs="Arial"/>
        </w:rPr>
        <w:t xml:space="preserve"> </w:t>
      </w:r>
      <w:r w:rsidR="00055A76" w:rsidRPr="005A2293">
        <w:rPr>
          <w:rFonts w:cs="Arial"/>
        </w:rPr>
        <w:t>is a</w:t>
      </w:r>
      <w:r w:rsidR="00096EBE" w:rsidRPr="005A2293">
        <w:rPr>
          <w:rFonts w:cs="Arial"/>
        </w:rPr>
        <w:t>wa</w:t>
      </w:r>
      <w:r w:rsidR="00055A76" w:rsidRPr="005A2293">
        <w:rPr>
          <w:rFonts w:cs="Arial"/>
        </w:rPr>
        <w:t>re of the Principal Investigator’s obligation to</w:t>
      </w:r>
      <w:r w:rsidRPr="005A2293">
        <w:rPr>
          <w:rFonts w:cs="Arial"/>
        </w:rPr>
        <w:t xml:space="preserve"> notify the </w:t>
      </w:r>
      <w:r w:rsidR="001E082B" w:rsidRPr="005A2293">
        <w:rPr>
          <w:rFonts w:cs="Arial"/>
        </w:rPr>
        <w:t>Institution</w:t>
      </w:r>
      <w:r w:rsidR="00CD7283" w:rsidRPr="005A2293">
        <w:rPr>
          <w:rFonts w:cs="Arial"/>
        </w:rPr>
        <w:t xml:space="preserve"> </w:t>
      </w:r>
      <w:r w:rsidR="001E082B" w:rsidRPr="005A2293">
        <w:rPr>
          <w:rFonts w:cs="Arial"/>
        </w:rPr>
        <w:t>as the S</w:t>
      </w:r>
      <w:r w:rsidRPr="005A2293">
        <w:rPr>
          <w:rFonts w:cs="Arial"/>
        </w:rPr>
        <w:t>ponsor</w:t>
      </w:r>
      <w:r w:rsidR="00D15BEA" w:rsidRPr="005A2293">
        <w:rPr>
          <w:rFonts w:cs="Arial"/>
        </w:rPr>
        <w:t>,</w:t>
      </w:r>
      <w:r w:rsidR="008108D9" w:rsidRPr="005A2293">
        <w:rPr>
          <w:rFonts w:cs="Arial"/>
        </w:rPr>
        <w:t xml:space="preserve"> </w:t>
      </w:r>
      <w:r w:rsidRPr="005A2293">
        <w:rPr>
          <w:rFonts w:cs="Arial"/>
        </w:rPr>
        <w:t>and the Reviewing HREC</w:t>
      </w:r>
      <w:r w:rsidR="00D15BEA" w:rsidRPr="005A2293">
        <w:rPr>
          <w:rFonts w:cs="Arial"/>
        </w:rPr>
        <w:t>,</w:t>
      </w:r>
      <w:r w:rsidRPr="005A2293">
        <w:rPr>
          <w:rFonts w:cs="Arial"/>
        </w:rPr>
        <w:t xml:space="preserve"> of the facts and circumstance causing the deviation as soon as is reasonably practical, but in any event no later than </w:t>
      </w:r>
      <w:r w:rsidR="00A3704A" w:rsidRPr="005A2293">
        <w:rPr>
          <w:rFonts w:cs="Arial"/>
        </w:rPr>
        <w:t>five (</w:t>
      </w:r>
      <w:r w:rsidRPr="005A2293">
        <w:rPr>
          <w:rFonts w:cs="Arial"/>
        </w:rPr>
        <w:t>5</w:t>
      </w:r>
      <w:r w:rsidR="00A3704A" w:rsidRPr="005A2293">
        <w:rPr>
          <w:rFonts w:cs="Arial"/>
        </w:rPr>
        <w:t>)</w:t>
      </w:r>
      <w:r w:rsidRPr="005A2293">
        <w:rPr>
          <w:rFonts w:cs="Arial"/>
        </w:rPr>
        <w:t xml:space="preserve"> </w:t>
      </w:r>
      <w:r w:rsidR="00D15BEA" w:rsidRPr="005A2293">
        <w:rPr>
          <w:rFonts w:cs="Arial"/>
        </w:rPr>
        <w:t>Business Days</w:t>
      </w:r>
      <w:r w:rsidRPr="005A2293">
        <w:rPr>
          <w:rFonts w:cs="Arial"/>
        </w:rPr>
        <w:t xml:space="preserve"> after the change is implemented</w:t>
      </w:r>
      <w:r w:rsidR="006A7126" w:rsidRPr="005A2293">
        <w:rPr>
          <w:rFonts w:cs="Arial"/>
        </w:rPr>
        <w:t>.</w:t>
      </w:r>
    </w:p>
    <w:p w14:paraId="411916FE" w14:textId="77777777" w:rsidR="00AB603D" w:rsidRDefault="00AB603D" w:rsidP="00F72673">
      <w:pPr>
        <w:pStyle w:val="Heading2"/>
        <w:numPr>
          <w:ilvl w:val="0"/>
          <w:numId w:val="10"/>
        </w:numPr>
        <w:spacing w:before="240" w:after="120"/>
      </w:pPr>
      <w:r w:rsidRPr="00F72673">
        <w:rPr>
          <w:rFonts w:cs="Arial"/>
          <w:b/>
          <w:bCs/>
          <w:szCs w:val="22"/>
        </w:rPr>
        <w:t>P</w:t>
      </w:r>
      <w:r w:rsidR="005A11E4" w:rsidRPr="00F72673">
        <w:rPr>
          <w:rFonts w:cs="Arial"/>
          <w:b/>
          <w:bCs/>
          <w:szCs w:val="22"/>
        </w:rPr>
        <w:t>RINCIPAL</w:t>
      </w:r>
      <w:r w:rsidR="005A11E4" w:rsidRPr="00F72673">
        <w:rPr>
          <w:b/>
          <w:bCs/>
        </w:rPr>
        <w:t xml:space="preserve"> INVESTIGATOR</w:t>
      </w:r>
    </w:p>
    <w:p w14:paraId="7A93E09E" w14:textId="77777777" w:rsidR="00AB603D" w:rsidRPr="005A2293" w:rsidRDefault="00AB603D" w:rsidP="00F72673">
      <w:pPr>
        <w:pStyle w:val="Heading3"/>
        <w:numPr>
          <w:ilvl w:val="1"/>
          <w:numId w:val="28"/>
        </w:numPr>
        <w:ind w:left="709" w:hanging="709"/>
        <w:jc w:val="both"/>
      </w:pPr>
      <w:bookmarkStart w:id="7" w:name="_Ref142961810"/>
      <w:r w:rsidRPr="001809C8">
        <w:rPr>
          <w:b/>
          <w:bCs/>
        </w:rPr>
        <w:t>Role of Principal</w:t>
      </w:r>
      <w:r w:rsidRPr="005A2293">
        <w:t xml:space="preserve"> </w:t>
      </w:r>
      <w:r w:rsidRPr="001809C8">
        <w:rPr>
          <w:b/>
        </w:rPr>
        <w:t>Investigator</w:t>
      </w:r>
      <w:bookmarkEnd w:id="7"/>
    </w:p>
    <w:p w14:paraId="161CFF24" w14:textId="77777777" w:rsidR="00AB603D" w:rsidRPr="005A2293" w:rsidRDefault="00AB603D" w:rsidP="00B145D9">
      <w:pPr>
        <w:pStyle w:val="Heading3"/>
        <w:numPr>
          <w:ilvl w:val="2"/>
          <w:numId w:val="27"/>
        </w:numPr>
        <w:ind w:left="1134" w:hanging="425"/>
      </w:pPr>
      <w:r w:rsidRPr="005A2293">
        <w:t>The Institution has authorised the Principal Investigator as the person responsible on a day-to-day basis for the conduct of the Study</w:t>
      </w:r>
      <w:r w:rsidR="000C779D" w:rsidRPr="005A2293">
        <w:t xml:space="preserve">. </w:t>
      </w:r>
    </w:p>
    <w:p w14:paraId="7174D7B9" w14:textId="77777777" w:rsidR="00AB603D" w:rsidRPr="002A40D2" w:rsidRDefault="00AB603D" w:rsidP="00B145D9">
      <w:pPr>
        <w:pStyle w:val="Heading3"/>
        <w:numPr>
          <w:ilvl w:val="2"/>
          <w:numId w:val="27"/>
        </w:numPr>
        <w:ind w:left="1134" w:hanging="425"/>
        <w:jc w:val="both"/>
        <w:rPr>
          <w:rFonts w:cs="Arial"/>
          <w:szCs w:val="22"/>
        </w:rPr>
      </w:pPr>
      <w:r w:rsidRPr="005A2293">
        <w:rPr>
          <w:rFonts w:cs="Arial"/>
          <w:szCs w:val="22"/>
        </w:rPr>
        <w:t xml:space="preserve">Where the </w:t>
      </w:r>
      <w:r w:rsidR="001F3670" w:rsidRPr="005A2293">
        <w:rPr>
          <w:rFonts w:cs="Arial"/>
          <w:szCs w:val="22"/>
        </w:rPr>
        <w:t xml:space="preserve">Study </w:t>
      </w:r>
      <w:r w:rsidRPr="005A2293">
        <w:rPr>
          <w:rFonts w:cs="Arial"/>
          <w:szCs w:val="22"/>
        </w:rPr>
        <w:t>is being conducted as a Teletrial, the Principal</w:t>
      </w:r>
      <w:r w:rsidRPr="002A40D2">
        <w:rPr>
          <w:rFonts w:cs="Arial"/>
          <w:szCs w:val="22"/>
        </w:rPr>
        <w:t xml:space="preserve"> Investigator at the </w:t>
      </w:r>
      <w:r w:rsidR="00A33434" w:rsidRPr="002A40D2">
        <w:rPr>
          <w:rFonts w:cs="Arial"/>
          <w:szCs w:val="22"/>
        </w:rPr>
        <w:t>P</w:t>
      </w:r>
      <w:r w:rsidRPr="002A40D2">
        <w:rPr>
          <w:rFonts w:cs="Arial"/>
          <w:szCs w:val="22"/>
        </w:rPr>
        <w:t xml:space="preserve">rimary </w:t>
      </w:r>
      <w:r w:rsidR="00A33434" w:rsidRPr="002A40D2">
        <w:rPr>
          <w:rFonts w:cs="Arial"/>
          <w:szCs w:val="22"/>
        </w:rPr>
        <w:t>S</w:t>
      </w:r>
      <w:r w:rsidRPr="002A40D2">
        <w:rPr>
          <w:rFonts w:cs="Arial"/>
          <w:szCs w:val="22"/>
        </w:rPr>
        <w:t xml:space="preserve">ite is responsible for the conduct of the </w:t>
      </w:r>
      <w:r w:rsidR="009C6D90">
        <w:rPr>
          <w:rFonts w:cs="Arial"/>
          <w:szCs w:val="22"/>
        </w:rPr>
        <w:t>Study</w:t>
      </w:r>
      <w:r w:rsidR="009C6D90" w:rsidRPr="002A40D2">
        <w:rPr>
          <w:rFonts w:cs="Arial"/>
          <w:szCs w:val="22"/>
        </w:rPr>
        <w:t xml:space="preserve"> </w:t>
      </w:r>
      <w:r w:rsidRPr="002A40D2">
        <w:rPr>
          <w:rFonts w:cs="Arial"/>
          <w:szCs w:val="22"/>
        </w:rPr>
        <w:t xml:space="preserve">across the </w:t>
      </w:r>
      <w:r w:rsidR="009C6D90">
        <w:rPr>
          <w:rFonts w:cs="Arial"/>
          <w:szCs w:val="22"/>
        </w:rPr>
        <w:t>Teletrial C</w:t>
      </w:r>
      <w:r w:rsidRPr="002A40D2">
        <w:rPr>
          <w:rFonts w:cs="Arial"/>
          <w:szCs w:val="22"/>
        </w:rPr>
        <w:t xml:space="preserve">luster. </w:t>
      </w:r>
    </w:p>
    <w:p w14:paraId="2A84D7A2" w14:textId="77777777" w:rsidR="00175E2E" w:rsidRPr="002A40D2" w:rsidRDefault="00175E2E" w:rsidP="00F72673">
      <w:pPr>
        <w:pStyle w:val="Heading3"/>
        <w:numPr>
          <w:ilvl w:val="1"/>
          <w:numId w:val="28"/>
        </w:numPr>
        <w:ind w:left="709" w:hanging="709"/>
        <w:jc w:val="both"/>
        <w:rPr>
          <w:rFonts w:cs="Arial"/>
          <w:b/>
          <w:szCs w:val="22"/>
        </w:rPr>
      </w:pPr>
      <w:bookmarkStart w:id="8" w:name="_Ref293057966"/>
      <w:r w:rsidRPr="001809C8">
        <w:rPr>
          <w:b/>
          <w:bCs/>
        </w:rPr>
        <w:t>Liability</w:t>
      </w:r>
      <w:r w:rsidRPr="002A40D2">
        <w:rPr>
          <w:rFonts w:cs="Arial"/>
          <w:b/>
          <w:szCs w:val="22"/>
        </w:rPr>
        <w:t xml:space="preserve"> for Principal Investigator</w:t>
      </w:r>
      <w:bookmarkEnd w:id="8"/>
    </w:p>
    <w:p w14:paraId="45512C68" w14:textId="77777777" w:rsidR="00DE6103" w:rsidRDefault="00175E2E" w:rsidP="00B145D9">
      <w:pPr>
        <w:pStyle w:val="Heading3"/>
        <w:numPr>
          <w:ilvl w:val="2"/>
          <w:numId w:val="28"/>
        </w:numPr>
        <w:ind w:left="1134" w:hanging="425"/>
      </w:pPr>
      <w:r w:rsidRPr="002A40D2">
        <w:t xml:space="preserve">For the purpose of this Agreement only, the Institution agrees to be responsible for the acts and omissions of the Principal Investigator in relation to the conduct of the Study, to the extent that such responsibility would attach to the Institution in accordance with its </w:t>
      </w:r>
      <w:r w:rsidRPr="002A40D2">
        <w:lastRenderedPageBreak/>
        <w:t>obligations under this Agreement or under the common law on the basis that the Principal Investigator is acting as an employee of the Institution</w:t>
      </w:r>
      <w:r w:rsidR="000C779D" w:rsidRPr="002A40D2">
        <w:t xml:space="preserve">. </w:t>
      </w:r>
    </w:p>
    <w:p w14:paraId="5621615B" w14:textId="77777777" w:rsidR="00D34775" w:rsidRPr="001809C8" w:rsidRDefault="00175E2E" w:rsidP="00F72673">
      <w:pPr>
        <w:pStyle w:val="Heading3"/>
        <w:numPr>
          <w:ilvl w:val="2"/>
          <w:numId w:val="28"/>
        </w:numPr>
        <w:ind w:left="1134" w:hanging="425"/>
        <w:rPr>
          <w:rFonts w:cs="Arial"/>
          <w:szCs w:val="22"/>
        </w:rPr>
      </w:pPr>
      <w:r w:rsidRPr="001809C8">
        <w:rPr>
          <w:rFonts w:cs="Arial"/>
        </w:rPr>
        <w:t xml:space="preserve">Nothing in this clause or Agreement affects any pre-existing contractual or other </w:t>
      </w:r>
      <w:r w:rsidRPr="003C62AC">
        <w:t>arrangement</w:t>
      </w:r>
      <w:r w:rsidRPr="001809C8">
        <w:rPr>
          <w:rFonts w:cs="Arial"/>
        </w:rPr>
        <w:t xml:space="preserve"> which may be in place between the Institution and the Principal Investigator.</w:t>
      </w:r>
    </w:p>
    <w:p w14:paraId="59A0B626" w14:textId="77777777" w:rsidR="004C5089" w:rsidRDefault="00EC4C9E" w:rsidP="00B145D9">
      <w:pPr>
        <w:pStyle w:val="Heading3"/>
        <w:numPr>
          <w:ilvl w:val="1"/>
          <w:numId w:val="28"/>
        </w:numPr>
        <w:ind w:left="709" w:hanging="709"/>
        <w:jc w:val="both"/>
        <w:rPr>
          <w:rFonts w:cs="Arial"/>
          <w:szCs w:val="22"/>
        </w:rPr>
      </w:pPr>
      <w:r>
        <w:rPr>
          <w:rFonts w:cs="Arial"/>
          <w:b/>
          <w:bCs/>
          <w:szCs w:val="22"/>
        </w:rPr>
        <w:t>The Institution is responsible for ensuring that the Principal Investig</w:t>
      </w:r>
      <w:r w:rsidR="003C62AC">
        <w:rPr>
          <w:rFonts w:cs="Arial"/>
          <w:b/>
          <w:bCs/>
          <w:szCs w:val="22"/>
        </w:rPr>
        <w:t>a</w:t>
      </w:r>
      <w:r>
        <w:rPr>
          <w:rFonts w:cs="Arial"/>
          <w:b/>
          <w:bCs/>
          <w:szCs w:val="22"/>
        </w:rPr>
        <w:t>tor:</w:t>
      </w:r>
    </w:p>
    <w:p w14:paraId="0578C4B2" w14:textId="77777777" w:rsidR="00366005" w:rsidRPr="002A40D2" w:rsidRDefault="00366005" w:rsidP="00B145D9">
      <w:pPr>
        <w:pStyle w:val="Heading3"/>
        <w:numPr>
          <w:ilvl w:val="2"/>
          <w:numId w:val="28"/>
        </w:numPr>
        <w:ind w:left="1134" w:hanging="425"/>
        <w:jc w:val="both"/>
        <w:rPr>
          <w:rFonts w:cs="Arial"/>
          <w:szCs w:val="22"/>
        </w:rPr>
      </w:pPr>
      <w:r w:rsidRPr="005D6E9D">
        <w:rPr>
          <w:rFonts w:cs="Arial"/>
        </w:rPr>
        <w:t>thoroughly</w:t>
      </w:r>
      <w:r w:rsidRPr="002A40D2">
        <w:rPr>
          <w:rFonts w:cs="Arial"/>
          <w:szCs w:val="22"/>
        </w:rPr>
        <w:t xml:space="preserve"> familiarises themselves with the appropriate use of the Investigational Product(s), as described in the Protocol, Investigator’s Brochure, information relating to the Investigational Product and any other relevant information</w:t>
      </w:r>
      <w:r w:rsidR="003C62AC">
        <w:rPr>
          <w:rFonts w:cs="Arial"/>
          <w:szCs w:val="22"/>
        </w:rPr>
        <w:t>;</w:t>
      </w:r>
      <w:r w:rsidRPr="002A40D2">
        <w:rPr>
          <w:rFonts w:cs="Arial"/>
          <w:szCs w:val="22"/>
        </w:rPr>
        <w:t xml:space="preserve"> </w:t>
      </w:r>
    </w:p>
    <w:p w14:paraId="051EA1EE" w14:textId="77777777" w:rsidR="00EB73A6" w:rsidRPr="002A40D2" w:rsidRDefault="00EB73A6" w:rsidP="00B145D9">
      <w:pPr>
        <w:pStyle w:val="Heading3"/>
        <w:numPr>
          <w:ilvl w:val="2"/>
          <w:numId w:val="28"/>
        </w:numPr>
        <w:ind w:left="1134" w:hanging="425"/>
        <w:jc w:val="both"/>
        <w:rPr>
          <w:rFonts w:cs="Arial"/>
          <w:szCs w:val="22"/>
        </w:rPr>
      </w:pPr>
      <w:bookmarkStart w:id="9" w:name="_Ref142961559"/>
      <w:r w:rsidRPr="005D6E9D">
        <w:rPr>
          <w:rFonts w:cs="Arial"/>
        </w:rPr>
        <w:t>ensures</w:t>
      </w:r>
      <w:r w:rsidRPr="002A40D2">
        <w:rPr>
          <w:rFonts w:cs="Arial"/>
          <w:szCs w:val="22"/>
        </w:rPr>
        <w:t xml:space="preserve"> written approval has been obtained to conduct the Study from the Reviewing HREC, the Institution and </w:t>
      </w:r>
      <w:r w:rsidR="00E37C0A">
        <w:rPr>
          <w:rFonts w:cs="Arial"/>
          <w:szCs w:val="22"/>
        </w:rPr>
        <w:t>the Other I</w:t>
      </w:r>
      <w:r w:rsidRPr="002A40D2">
        <w:rPr>
          <w:rFonts w:cs="Arial"/>
          <w:szCs w:val="22"/>
        </w:rPr>
        <w:t>nstitution prior to Study initiation</w:t>
      </w:r>
      <w:r w:rsidR="003C62AC">
        <w:rPr>
          <w:rFonts w:cs="Arial"/>
          <w:szCs w:val="22"/>
        </w:rPr>
        <w:t>;</w:t>
      </w:r>
      <w:r w:rsidRPr="002A40D2">
        <w:rPr>
          <w:rFonts w:cs="Arial"/>
          <w:szCs w:val="22"/>
        </w:rPr>
        <w:t xml:space="preserve">  </w:t>
      </w:r>
      <w:bookmarkEnd w:id="9"/>
    </w:p>
    <w:p w14:paraId="0336E2F5" w14:textId="77777777" w:rsidR="00EB73A6" w:rsidRPr="002A40D2" w:rsidRDefault="00EB73A6" w:rsidP="00B145D9">
      <w:pPr>
        <w:pStyle w:val="Heading3"/>
        <w:numPr>
          <w:ilvl w:val="2"/>
          <w:numId w:val="28"/>
        </w:numPr>
        <w:ind w:left="1134" w:hanging="425"/>
        <w:jc w:val="both"/>
        <w:rPr>
          <w:rFonts w:cs="Arial"/>
          <w:szCs w:val="22"/>
        </w:rPr>
      </w:pPr>
      <w:bookmarkStart w:id="10" w:name="_Ref292379302"/>
      <w:r w:rsidRPr="005D6E9D">
        <w:rPr>
          <w:rFonts w:cs="Arial"/>
        </w:rPr>
        <w:t>conducts</w:t>
      </w:r>
      <w:r w:rsidRPr="002A40D2">
        <w:rPr>
          <w:rFonts w:cs="Arial"/>
          <w:szCs w:val="22"/>
        </w:rPr>
        <w:t xml:space="preserve"> the Study according to the Protocol without changes, except as provided in </w:t>
      </w:r>
      <w:r w:rsidRPr="002A40D2">
        <w:rPr>
          <w:rFonts w:cs="Arial"/>
          <w:b/>
          <w:bCs/>
          <w:szCs w:val="22"/>
        </w:rPr>
        <w:t>clause 2.</w:t>
      </w:r>
      <w:r>
        <w:rPr>
          <w:rFonts w:cs="Arial"/>
          <w:b/>
          <w:bCs/>
          <w:szCs w:val="22"/>
        </w:rPr>
        <w:t>2</w:t>
      </w:r>
      <w:r w:rsidR="003C62AC">
        <w:rPr>
          <w:rFonts w:cs="Arial"/>
          <w:szCs w:val="22"/>
        </w:rPr>
        <w:t>;</w:t>
      </w:r>
      <w:bookmarkEnd w:id="10"/>
    </w:p>
    <w:p w14:paraId="6BAD8D05" w14:textId="77777777" w:rsidR="00EB73A6" w:rsidRPr="002A40D2" w:rsidRDefault="00EB73A6" w:rsidP="00B145D9">
      <w:pPr>
        <w:pStyle w:val="Heading3"/>
        <w:numPr>
          <w:ilvl w:val="2"/>
          <w:numId w:val="28"/>
        </w:numPr>
        <w:ind w:left="1134" w:hanging="425"/>
        <w:jc w:val="both"/>
        <w:rPr>
          <w:rFonts w:cs="Arial"/>
          <w:szCs w:val="22"/>
        </w:rPr>
      </w:pPr>
      <w:bookmarkStart w:id="11" w:name="_Ref140311095"/>
      <w:bookmarkStart w:id="12" w:name="_Ref142961632"/>
      <w:r w:rsidRPr="002A40D2">
        <w:rPr>
          <w:rFonts w:cs="Arial"/>
          <w:szCs w:val="22"/>
        </w:rPr>
        <w:t xml:space="preserve">ensures </w:t>
      </w:r>
      <w:r w:rsidRPr="005D6E9D">
        <w:rPr>
          <w:rFonts w:cs="Arial"/>
        </w:rPr>
        <w:t>that</w:t>
      </w:r>
      <w:r w:rsidRPr="002A40D2">
        <w:rPr>
          <w:rFonts w:cs="Arial"/>
          <w:szCs w:val="22"/>
        </w:rPr>
        <w:t xml:space="preserve"> any amendments to the Protocol are approved by the Reviewing HREC prior to implementation of the amendment</w:t>
      </w:r>
      <w:bookmarkEnd w:id="11"/>
      <w:bookmarkEnd w:id="12"/>
      <w:r w:rsidR="003C62AC">
        <w:rPr>
          <w:rFonts w:cs="Arial"/>
          <w:szCs w:val="22"/>
        </w:rPr>
        <w:t>;</w:t>
      </w:r>
    </w:p>
    <w:p w14:paraId="7C07E59C" w14:textId="77777777" w:rsidR="00EB73A6" w:rsidRDefault="00EB73A6" w:rsidP="00B145D9">
      <w:pPr>
        <w:pStyle w:val="Heading3"/>
        <w:numPr>
          <w:ilvl w:val="2"/>
          <w:numId w:val="28"/>
        </w:numPr>
        <w:ind w:left="1134" w:hanging="425"/>
        <w:jc w:val="both"/>
        <w:rPr>
          <w:rFonts w:cs="Arial"/>
          <w:szCs w:val="22"/>
        </w:rPr>
      </w:pPr>
      <w:bookmarkStart w:id="13" w:name="_Ref142961762"/>
      <w:r w:rsidRPr="002A40D2">
        <w:rPr>
          <w:rFonts w:cs="Arial"/>
          <w:szCs w:val="22"/>
        </w:rPr>
        <w:t>ensures that informed consent to participate in the Study is obtained from each Study Participant prior to their enrolment in the Study and documented using an information and consent document which has been reviewed and approved the Reviewing HREC</w:t>
      </w:r>
      <w:r w:rsidR="003C62AC">
        <w:rPr>
          <w:rFonts w:cs="Arial"/>
          <w:szCs w:val="22"/>
        </w:rPr>
        <w:t>;</w:t>
      </w:r>
      <w:r w:rsidRPr="002A40D2">
        <w:rPr>
          <w:rFonts w:cs="Arial"/>
          <w:szCs w:val="22"/>
        </w:rPr>
        <w:t xml:space="preserve"> and</w:t>
      </w:r>
      <w:bookmarkEnd w:id="13"/>
    </w:p>
    <w:p w14:paraId="56009F0F" w14:textId="77777777" w:rsidR="00A27B08" w:rsidRPr="004348F9" w:rsidRDefault="00F04E89" w:rsidP="00B145D9">
      <w:pPr>
        <w:pStyle w:val="Heading3"/>
        <w:numPr>
          <w:ilvl w:val="2"/>
          <w:numId w:val="28"/>
        </w:numPr>
        <w:ind w:left="1134" w:hanging="425"/>
        <w:jc w:val="both"/>
        <w:rPr>
          <w:rFonts w:cs="Arial"/>
          <w:szCs w:val="22"/>
        </w:rPr>
      </w:pPr>
      <w:r w:rsidRPr="00F04E89">
        <w:rPr>
          <w:rFonts w:cs="Arial"/>
          <w:szCs w:val="22"/>
        </w:rPr>
        <w:t>where the Study is being conducted as a Teletrial, agrees to provide oversight for the conduct of the Study across all Study Sites within the Teletrial Cluster and accepts responsibility for the same.</w:t>
      </w:r>
    </w:p>
    <w:p w14:paraId="70E2F95C" w14:textId="77777777" w:rsidR="00EC4C9E" w:rsidRDefault="00BF3789" w:rsidP="00B145D9">
      <w:pPr>
        <w:pStyle w:val="Heading3"/>
        <w:numPr>
          <w:ilvl w:val="1"/>
          <w:numId w:val="28"/>
        </w:numPr>
        <w:ind w:left="709" w:hanging="709"/>
        <w:jc w:val="both"/>
        <w:rPr>
          <w:rFonts w:cs="Arial"/>
          <w:szCs w:val="22"/>
        </w:rPr>
      </w:pPr>
      <w:r>
        <w:rPr>
          <w:rFonts w:cs="Arial"/>
          <w:szCs w:val="22"/>
        </w:rPr>
        <w:t xml:space="preserve">If the Principal Investigator leaves the Institution or otherwise ceases to be available then the Institution must use reasonable endeavours to nominate a replacement, as soon as practicable. </w:t>
      </w:r>
    </w:p>
    <w:p w14:paraId="4E852260" w14:textId="77777777" w:rsidR="0026733C" w:rsidRPr="002A40D2" w:rsidRDefault="0026733C" w:rsidP="00B145D9">
      <w:pPr>
        <w:pStyle w:val="Heading2"/>
        <w:numPr>
          <w:ilvl w:val="0"/>
          <w:numId w:val="10"/>
        </w:numPr>
        <w:spacing w:before="240" w:after="120"/>
        <w:rPr>
          <w:rFonts w:cs="Arial"/>
          <w:szCs w:val="22"/>
        </w:rPr>
      </w:pPr>
      <w:r w:rsidRPr="002A40D2">
        <w:rPr>
          <w:rFonts w:cs="Arial"/>
          <w:b/>
          <w:szCs w:val="22"/>
        </w:rPr>
        <w:t>S</w:t>
      </w:r>
      <w:r w:rsidR="005A11E4" w:rsidRPr="002A40D2">
        <w:rPr>
          <w:rFonts w:cs="Arial"/>
          <w:b/>
          <w:szCs w:val="22"/>
        </w:rPr>
        <w:t>ATELLITE SITE ACTIVITIES</w:t>
      </w:r>
    </w:p>
    <w:p w14:paraId="6484A2B3" w14:textId="77777777" w:rsidR="0026733C" w:rsidRPr="001C6E91" w:rsidRDefault="0026733C" w:rsidP="00B145D9">
      <w:pPr>
        <w:pStyle w:val="ClauseHeading2"/>
        <w:numPr>
          <w:ilvl w:val="1"/>
          <w:numId w:val="10"/>
        </w:numPr>
        <w:spacing w:before="120" w:after="0" w:line="240" w:lineRule="auto"/>
        <w:rPr>
          <w:sz w:val="22"/>
          <w:szCs w:val="22"/>
        </w:rPr>
      </w:pPr>
      <w:r w:rsidRPr="001C6E91">
        <w:rPr>
          <w:sz w:val="22"/>
          <w:szCs w:val="22"/>
        </w:rPr>
        <w:t xml:space="preserve">The </w:t>
      </w:r>
      <w:r w:rsidR="00E37C0A">
        <w:rPr>
          <w:sz w:val="22"/>
          <w:szCs w:val="22"/>
        </w:rPr>
        <w:t xml:space="preserve">Other Institution (acting through the </w:t>
      </w:r>
      <w:r w:rsidRPr="001C6E91">
        <w:rPr>
          <w:sz w:val="22"/>
          <w:szCs w:val="22"/>
        </w:rPr>
        <w:t>S</w:t>
      </w:r>
      <w:r w:rsidR="005D294D" w:rsidRPr="001C6E91">
        <w:rPr>
          <w:sz w:val="22"/>
          <w:szCs w:val="22"/>
        </w:rPr>
        <w:t>atellite Site</w:t>
      </w:r>
      <w:r w:rsidR="00E37C0A">
        <w:rPr>
          <w:sz w:val="22"/>
          <w:szCs w:val="22"/>
        </w:rPr>
        <w:t>)</w:t>
      </w:r>
      <w:r w:rsidR="005D294D" w:rsidRPr="001C6E91">
        <w:rPr>
          <w:sz w:val="22"/>
          <w:szCs w:val="22"/>
        </w:rPr>
        <w:t xml:space="preserve"> </w:t>
      </w:r>
      <w:r w:rsidRPr="001C6E91">
        <w:rPr>
          <w:sz w:val="22"/>
          <w:szCs w:val="22"/>
        </w:rPr>
        <w:t>will perform the Activities in accordance with:</w:t>
      </w:r>
    </w:p>
    <w:p w14:paraId="4F62A776" w14:textId="77777777" w:rsidR="0026733C" w:rsidRPr="004348F9" w:rsidRDefault="00466763" w:rsidP="00B145D9">
      <w:pPr>
        <w:pStyle w:val="Heading3"/>
        <w:numPr>
          <w:ilvl w:val="2"/>
          <w:numId w:val="28"/>
        </w:numPr>
        <w:ind w:left="1134" w:hanging="425"/>
        <w:jc w:val="both"/>
        <w:rPr>
          <w:rFonts w:cs="Arial"/>
        </w:rPr>
      </w:pPr>
      <w:r w:rsidRPr="001C6E91">
        <w:rPr>
          <w:szCs w:val="22"/>
        </w:rPr>
        <w:t>t</w:t>
      </w:r>
      <w:r w:rsidR="0026733C" w:rsidRPr="001C6E91">
        <w:rPr>
          <w:szCs w:val="22"/>
        </w:rPr>
        <w:t xml:space="preserve">he </w:t>
      </w:r>
      <w:r w:rsidR="0026733C" w:rsidRPr="004348F9">
        <w:rPr>
          <w:rFonts w:cs="Arial"/>
        </w:rPr>
        <w:t>Protocol</w:t>
      </w:r>
      <w:r w:rsidR="003C62AC">
        <w:rPr>
          <w:rFonts w:cs="Arial"/>
        </w:rPr>
        <w:t>;</w:t>
      </w:r>
    </w:p>
    <w:p w14:paraId="16BF2C11" w14:textId="77777777" w:rsidR="00466763" w:rsidRPr="004348F9" w:rsidRDefault="00466763" w:rsidP="00B145D9">
      <w:pPr>
        <w:pStyle w:val="Heading3"/>
        <w:numPr>
          <w:ilvl w:val="2"/>
          <w:numId w:val="28"/>
        </w:numPr>
        <w:ind w:left="1134" w:hanging="425"/>
        <w:jc w:val="both"/>
        <w:rPr>
          <w:rFonts w:cs="Arial"/>
        </w:rPr>
      </w:pPr>
      <w:r w:rsidRPr="004348F9">
        <w:rPr>
          <w:rFonts w:cs="Arial"/>
        </w:rPr>
        <w:t>the terms of this Agreement which apply to those Activities</w:t>
      </w:r>
      <w:r w:rsidR="003C62AC">
        <w:rPr>
          <w:rFonts w:cs="Arial"/>
        </w:rPr>
        <w:t>;</w:t>
      </w:r>
    </w:p>
    <w:p w14:paraId="3F0A459E" w14:textId="77777777" w:rsidR="00232286" w:rsidRPr="004348F9" w:rsidRDefault="0026733C" w:rsidP="00B145D9">
      <w:pPr>
        <w:pStyle w:val="Heading3"/>
        <w:numPr>
          <w:ilvl w:val="2"/>
          <w:numId w:val="28"/>
        </w:numPr>
        <w:ind w:left="1134" w:hanging="425"/>
        <w:jc w:val="both"/>
        <w:rPr>
          <w:rFonts w:cs="Arial"/>
        </w:rPr>
      </w:pPr>
      <w:r w:rsidRPr="004348F9">
        <w:rPr>
          <w:rFonts w:cs="Arial"/>
        </w:rPr>
        <w:t>the principles of good scientific and clinical research practices</w:t>
      </w:r>
      <w:r w:rsidR="003C62AC">
        <w:rPr>
          <w:rFonts w:cs="Arial"/>
        </w:rPr>
        <w:t>;</w:t>
      </w:r>
    </w:p>
    <w:p w14:paraId="081D9625" w14:textId="77777777" w:rsidR="00232286" w:rsidRPr="004348F9" w:rsidRDefault="0026733C" w:rsidP="00B145D9">
      <w:pPr>
        <w:pStyle w:val="Heading3"/>
        <w:numPr>
          <w:ilvl w:val="2"/>
          <w:numId w:val="28"/>
        </w:numPr>
        <w:ind w:left="1134" w:hanging="425"/>
        <w:jc w:val="both"/>
        <w:rPr>
          <w:rFonts w:cs="Arial"/>
        </w:rPr>
      </w:pPr>
      <w:r w:rsidRPr="004348F9">
        <w:rPr>
          <w:rFonts w:cs="Arial"/>
        </w:rPr>
        <w:t xml:space="preserve">all applicable local, State and </w:t>
      </w:r>
      <w:r w:rsidR="00AE19A7" w:rsidRPr="004348F9">
        <w:rPr>
          <w:rFonts w:cs="Arial"/>
        </w:rPr>
        <w:t xml:space="preserve">Commonwealth </w:t>
      </w:r>
      <w:r w:rsidRPr="004348F9">
        <w:rPr>
          <w:rFonts w:cs="Arial"/>
        </w:rPr>
        <w:t>laws, legislation, regulations, rules and by-laws</w:t>
      </w:r>
      <w:r w:rsidR="003C62AC">
        <w:rPr>
          <w:rFonts w:cs="Arial"/>
        </w:rPr>
        <w:t>;</w:t>
      </w:r>
      <w:r w:rsidRPr="004348F9">
        <w:rPr>
          <w:rFonts w:cs="Arial"/>
        </w:rPr>
        <w:t xml:space="preserve"> </w:t>
      </w:r>
    </w:p>
    <w:p w14:paraId="7215B173" w14:textId="77777777" w:rsidR="00232286" w:rsidRPr="004348F9" w:rsidRDefault="0026733C" w:rsidP="00B145D9">
      <w:pPr>
        <w:pStyle w:val="Heading3"/>
        <w:numPr>
          <w:ilvl w:val="2"/>
          <w:numId w:val="28"/>
        </w:numPr>
        <w:ind w:left="1134" w:hanging="425"/>
        <w:jc w:val="both"/>
        <w:rPr>
          <w:rFonts w:cs="Arial"/>
        </w:rPr>
      </w:pPr>
      <w:r w:rsidRPr="004348F9">
        <w:rPr>
          <w:rFonts w:cs="Arial"/>
        </w:rPr>
        <w:t>the TGA approval for the Study, the HREC Approval and all relevant Reviewing HREC directions issued from time to time</w:t>
      </w:r>
      <w:r w:rsidR="003C62AC">
        <w:rPr>
          <w:rFonts w:cs="Arial"/>
        </w:rPr>
        <w:t>;</w:t>
      </w:r>
      <w:r w:rsidR="005A11E4" w:rsidRPr="004348F9">
        <w:rPr>
          <w:rFonts w:cs="Arial"/>
        </w:rPr>
        <w:t xml:space="preserve"> </w:t>
      </w:r>
      <w:r w:rsidRPr="004348F9">
        <w:rPr>
          <w:rFonts w:cs="Arial"/>
        </w:rPr>
        <w:t>and</w:t>
      </w:r>
    </w:p>
    <w:p w14:paraId="454588D4" w14:textId="77777777" w:rsidR="0026733C" w:rsidRPr="001C6E91" w:rsidRDefault="0026733C" w:rsidP="00B145D9">
      <w:pPr>
        <w:pStyle w:val="Heading3"/>
        <w:numPr>
          <w:ilvl w:val="2"/>
          <w:numId w:val="28"/>
        </w:numPr>
        <w:ind w:left="1134" w:hanging="425"/>
        <w:jc w:val="both"/>
        <w:rPr>
          <w:szCs w:val="22"/>
        </w:rPr>
      </w:pPr>
      <w:r w:rsidRPr="004348F9">
        <w:rPr>
          <w:rFonts w:cs="Arial"/>
        </w:rPr>
        <w:t>the Supervision Plan and Delegation Log responsibilities agreed between the Primary</w:t>
      </w:r>
      <w:r w:rsidRPr="001C6E91">
        <w:rPr>
          <w:szCs w:val="22"/>
        </w:rPr>
        <w:t xml:space="preserve"> Site and </w:t>
      </w:r>
      <w:r w:rsidR="00E37C0A">
        <w:rPr>
          <w:szCs w:val="22"/>
        </w:rPr>
        <w:t>the</w:t>
      </w:r>
      <w:r w:rsidR="00E37C0A" w:rsidRPr="001C6E91">
        <w:rPr>
          <w:szCs w:val="22"/>
        </w:rPr>
        <w:t xml:space="preserve"> </w:t>
      </w:r>
      <w:r w:rsidRPr="001C6E91">
        <w:rPr>
          <w:szCs w:val="22"/>
        </w:rPr>
        <w:t>Satellite Site.</w:t>
      </w:r>
    </w:p>
    <w:p w14:paraId="179F1731" w14:textId="77777777" w:rsidR="00232286" w:rsidRPr="001C6E91" w:rsidRDefault="00DA3605" w:rsidP="00B145D9">
      <w:pPr>
        <w:pStyle w:val="ClauseHeading2"/>
        <w:numPr>
          <w:ilvl w:val="1"/>
          <w:numId w:val="10"/>
        </w:numPr>
        <w:spacing w:before="120" w:after="0" w:line="240" w:lineRule="auto"/>
        <w:rPr>
          <w:sz w:val="22"/>
          <w:szCs w:val="22"/>
        </w:rPr>
      </w:pPr>
      <w:r w:rsidRPr="001C6E91">
        <w:rPr>
          <w:sz w:val="22"/>
          <w:szCs w:val="22"/>
        </w:rPr>
        <w:t xml:space="preserve">The </w:t>
      </w:r>
      <w:r w:rsidR="00E37C0A">
        <w:rPr>
          <w:sz w:val="22"/>
          <w:szCs w:val="22"/>
        </w:rPr>
        <w:t>Other Institution</w:t>
      </w:r>
      <w:r w:rsidRPr="001C6E91">
        <w:rPr>
          <w:sz w:val="22"/>
          <w:szCs w:val="22"/>
        </w:rPr>
        <w:t xml:space="preserve"> warrants that each person engaged by it to perform any part of the Activities</w:t>
      </w:r>
      <w:r w:rsidR="00E37C0A">
        <w:rPr>
          <w:sz w:val="22"/>
          <w:szCs w:val="22"/>
        </w:rPr>
        <w:t xml:space="preserve"> at the Satellite Site</w:t>
      </w:r>
      <w:r w:rsidRPr="001C6E91">
        <w:rPr>
          <w:sz w:val="22"/>
          <w:szCs w:val="22"/>
        </w:rPr>
        <w:t>:</w:t>
      </w:r>
    </w:p>
    <w:p w14:paraId="4D497509" w14:textId="77777777" w:rsidR="00DA3605" w:rsidRPr="00E62EE1" w:rsidRDefault="00DA3605" w:rsidP="00F72673">
      <w:pPr>
        <w:pStyle w:val="Heading3"/>
        <w:numPr>
          <w:ilvl w:val="2"/>
          <w:numId w:val="50"/>
        </w:numPr>
      </w:pPr>
      <w:r w:rsidRPr="00E62EE1">
        <w:t>is competent</w:t>
      </w:r>
      <w:r w:rsidR="00483BC9" w:rsidRPr="00E62EE1">
        <w:t>;</w:t>
      </w:r>
      <w:r w:rsidRPr="00E62EE1">
        <w:t xml:space="preserve"> </w:t>
      </w:r>
    </w:p>
    <w:p w14:paraId="161BC9FE" w14:textId="77777777" w:rsidR="00DA3605" w:rsidRPr="00E62EE1" w:rsidRDefault="00DA3605" w:rsidP="00F72673">
      <w:pPr>
        <w:pStyle w:val="Heading3"/>
        <w:numPr>
          <w:ilvl w:val="2"/>
          <w:numId w:val="50"/>
        </w:numPr>
      </w:pPr>
      <w:r w:rsidRPr="00E62EE1">
        <w:lastRenderedPageBreak/>
        <w:t>has the necessary and appropriate qualifications, licen</w:t>
      </w:r>
      <w:r w:rsidR="00AE19A7" w:rsidRPr="00E62EE1">
        <w:t>c</w:t>
      </w:r>
      <w:r w:rsidRPr="00E62EE1">
        <w:t xml:space="preserve">es, admissions, memberships and skills to ensure they are both qualified and able to perform the relevant </w:t>
      </w:r>
      <w:r w:rsidR="00317C2F" w:rsidRPr="00E62EE1">
        <w:t>A</w:t>
      </w:r>
      <w:r w:rsidRPr="00E62EE1">
        <w:t>ctivities</w:t>
      </w:r>
      <w:r w:rsidR="00483BC9" w:rsidRPr="00E62EE1">
        <w:t>;</w:t>
      </w:r>
      <w:r w:rsidRPr="00E62EE1">
        <w:t xml:space="preserve"> and</w:t>
      </w:r>
    </w:p>
    <w:p w14:paraId="4320C215" w14:textId="77777777" w:rsidR="00DA3605" w:rsidRPr="00E62EE1" w:rsidRDefault="00DA3605" w:rsidP="00F72673">
      <w:pPr>
        <w:pStyle w:val="Heading3"/>
        <w:numPr>
          <w:ilvl w:val="2"/>
          <w:numId w:val="50"/>
        </w:numPr>
      </w:pPr>
      <w:r w:rsidRPr="00E62EE1">
        <w:t>in the case of any part of the Activities required to be performed by a health professional of a type subject to the Health Practitioner Regulation National Law as enacted in the jurisdiction in which the Activities will be performed, will be performed by a relevant health professional who meets their registration and accreditation requirements under that Act.</w:t>
      </w:r>
    </w:p>
    <w:p w14:paraId="5AC26AEE" w14:textId="77777777" w:rsidR="00DA3605" w:rsidRPr="005A2293" w:rsidRDefault="00DA3605" w:rsidP="00B145D9">
      <w:pPr>
        <w:pStyle w:val="ClauseHeading2"/>
        <w:numPr>
          <w:ilvl w:val="1"/>
          <w:numId w:val="10"/>
        </w:numPr>
        <w:spacing w:before="120" w:after="0" w:line="240" w:lineRule="auto"/>
        <w:rPr>
          <w:sz w:val="22"/>
          <w:szCs w:val="22"/>
        </w:rPr>
      </w:pPr>
      <w:r w:rsidRPr="005262AE">
        <w:rPr>
          <w:sz w:val="22"/>
          <w:szCs w:val="22"/>
        </w:rPr>
        <w:t xml:space="preserve">The </w:t>
      </w:r>
      <w:r w:rsidR="00E37C0A">
        <w:rPr>
          <w:sz w:val="22"/>
          <w:szCs w:val="22"/>
        </w:rPr>
        <w:t>Other Institution</w:t>
      </w:r>
      <w:r w:rsidRPr="002A40D2">
        <w:rPr>
          <w:sz w:val="22"/>
          <w:szCs w:val="22"/>
        </w:rPr>
        <w:t xml:space="preserve"> </w:t>
      </w:r>
      <w:r w:rsidRPr="005262AE">
        <w:rPr>
          <w:sz w:val="22"/>
          <w:szCs w:val="22"/>
        </w:rPr>
        <w:t>must not engage any allied health, nursing or medical Personnel to perform any part of the Activities</w:t>
      </w:r>
      <w:r w:rsidR="004873BD">
        <w:rPr>
          <w:sz w:val="22"/>
          <w:szCs w:val="22"/>
        </w:rPr>
        <w:t>,</w:t>
      </w:r>
      <w:r w:rsidRPr="005262AE">
        <w:rPr>
          <w:sz w:val="22"/>
          <w:szCs w:val="22"/>
        </w:rPr>
        <w:t xml:space="preserve"> unless those Personnel are </w:t>
      </w:r>
      <w:r w:rsidRPr="005A2293">
        <w:rPr>
          <w:sz w:val="22"/>
          <w:szCs w:val="22"/>
        </w:rPr>
        <w:t>appropriately credentialed, including with the Institution</w:t>
      </w:r>
      <w:r w:rsidR="004873BD" w:rsidRPr="005A2293">
        <w:rPr>
          <w:sz w:val="22"/>
          <w:szCs w:val="22"/>
        </w:rPr>
        <w:t>,</w:t>
      </w:r>
      <w:r w:rsidRPr="005A2293">
        <w:rPr>
          <w:sz w:val="22"/>
          <w:szCs w:val="22"/>
        </w:rPr>
        <w:t xml:space="preserve"> where required. </w:t>
      </w:r>
    </w:p>
    <w:p w14:paraId="6F8D1B5A" w14:textId="77777777" w:rsidR="00595884" w:rsidRPr="005A2293" w:rsidRDefault="00DA3605" w:rsidP="00B145D9">
      <w:pPr>
        <w:pStyle w:val="ClauseHeading2"/>
        <w:numPr>
          <w:ilvl w:val="1"/>
          <w:numId w:val="10"/>
        </w:numPr>
        <w:spacing w:before="120" w:after="0" w:line="240" w:lineRule="auto"/>
        <w:rPr>
          <w:sz w:val="22"/>
          <w:szCs w:val="22"/>
        </w:rPr>
      </w:pPr>
      <w:r w:rsidRPr="005A2293">
        <w:rPr>
          <w:sz w:val="22"/>
          <w:szCs w:val="22"/>
        </w:rPr>
        <w:t xml:space="preserve">The </w:t>
      </w:r>
      <w:r w:rsidR="00E37C0A">
        <w:rPr>
          <w:sz w:val="22"/>
          <w:szCs w:val="22"/>
        </w:rPr>
        <w:t>Other Institution</w:t>
      </w:r>
      <w:r w:rsidRPr="005A2293">
        <w:rPr>
          <w:sz w:val="22"/>
          <w:szCs w:val="22"/>
        </w:rPr>
        <w:t xml:space="preserve"> must give written notice to the Institution </w:t>
      </w:r>
      <w:r w:rsidR="004873BD" w:rsidRPr="005A2293">
        <w:rPr>
          <w:sz w:val="22"/>
          <w:szCs w:val="22"/>
        </w:rPr>
        <w:t>as soon as possible,</w:t>
      </w:r>
      <w:r w:rsidRPr="005A2293">
        <w:rPr>
          <w:sz w:val="22"/>
          <w:szCs w:val="22"/>
        </w:rPr>
        <w:t xml:space="preserve"> upon becoming aware that it no longer complies with the warranties and assurances provided in this clause.</w:t>
      </w:r>
    </w:p>
    <w:p w14:paraId="135F454F" w14:textId="77777777" w:rsidR="000A794E" w:rsidRPr="005A2293" w:rsidRDefault="000A794E" w:rsidP="00B145D9">
      <w:pPr>
        <w:pStyle w:val="ClauseHeading2"/>
        <w:numPr>
          <w:ilvl w:val="1"/>
          <w:numId w:val="10"/>
        </w:numPr>
        <w:spacing w:before="120" w:after="0" w:line="240" w:lineRule="auto"/>
        <w:rPr>
          <w:szCs w:val="22"/>
        </w:rPr>
      </w:pPr>
      <w:r w:rsidRPr="005A2293">
        <w:rPr>
          <w:sz w:val="22"/>
          <w:szCs w:val="22"/>
        </w:rPr>
        <w:t xml:space="preserve">The </w:t>
      </w:r>
      <w:r w:rsidR="00E37C0A">
        <w:rPr>
          <w:sz w:val="22"/>
          <w:szCs w:val="22"/>
        </w:rPr>
        <w:t>Other Institution</w:t>
      </w:r>
      <w:r w:rsidRPr="005A2293">
        <w:rPr>
          <w:sz w:val="22"/>
          <w:szCs w:val="22"/>
        </w:rPr>
        <w:t xml:space="preserve"> represents and warrants that:</w:t>
      </w:r>
    </w:p>
    <w:p w14:paraId="48F293AF" w14:textId="77777777" w:rsidR="00FE617E" w:rsidRPr="00EA4E28" w:rsidRDefault="00FE617E" w:rsidP="00C62BC6">
      <w:pPr>
        <w:pStyle w:val="Heading3"/>
        <w:numPr>
          <w:ilvl w:val="2"/>
          <w:numId w:val="30"/>
        </w:numPr>
      </w:pPr>
      <w:r w:rsidRPr="00EA4E28">
        <w:t>it has adequate security measures to ensure the safety and integrity of the Investigational Product, Essential Documents and Study records and reports, Equipment and any Study related materials held or located at the Study Site</w:t>
      </w:r>
      <w:r w:rsidR="003C62AC">
        <w:t>;</w:t>
      </w:r>
    </w:p>
    <w:p w14:paraId="1D186BF4" w14:textId="77777777" w:rsidR="000A794E" w:rsidRPr="00EA4E28" w:rsidRDefault="000A794E" w:rsidP="00F72673">
      <w:pPr>
        <w:pStyle w:val="Heading3"/>
        <w:numPr>
          <w:ilvl w:val="2"/>
          <w:numId w:val="30"/>
        </w:numPr>
      </w:pPr>
      <w:r w:rsidRPr="00EA4E28">
        <w:t xml:space="preserve">it has documented information security policies, standards and/or procedures in place to protect the confidentiality, privacy and integrity of information in its possession and control, including </w:t>
      </w:r>
      <w:r w:rsidR="000E56A3" w:rsidRPr="00EA4E28">
        <w:t xml:space="preserve">Personal Information </w:t>
      </w:r>
      <w:r w:rsidRPr="00EA4E28">
        <w:t>under Relevant Privacy Laws</w:t>
      </w:r>
      <w:r w:rsidR="000E56A3" w:rsidRPr="00EA4E28">
        <w:t xml:space="preserve"> applying to the party</w:t>
      </w:r>
      <w:r w:rsidRPr="00EA4E28">
        <w:t>; and</w:t>
      </w:r>
    </w:p>
    <w:p w14:paraId="4CF23F24" w14:textId="77777777" w:rsidR="00E84D01" w:rsidRPr="00EA4E28" w:rsidRDefault="000A794E" w:rsidP="00F72673">
      <w:pPr>
        <w:pStyle w:val="Heading3"/>
        <w:numPr>
          <w:ilvl w:val="2"/>
          <w:numId w:val="30"/>
        </w:numPr>
      </w:pPr>
      <w:r w:rsidRPr="00EA4E28">
        <w:t>it has reasonable measures in place for identifying threats and vulnerabilities to its information system(s), including in respect of Personnel training and mobile device storage.</w:t>
      </w:r>
    </w:p>
    <w:p w14:paraId="046D1735" w14:textId="77777777" w:rsidR="002B1667" w:rsidRPr="005A2293" w:rsidRDefault="00DD2B90" w:rsidP="00B145D9">
      <w:pPr>
        <w:pStyle w:val="Heading2"/>
        <w:numPr>
          <w:ilvl w:val="0"/>
          <w:numId w:val="10"/>
        </w:numPr>
        <w:spacing w:before="240" w:after="120"/>
        <w:rPr>
          <w:rFonts w:cs="Arial"/>
          <w:b/>
          <w:szCs w:val="22"/>
        </w:rPr>
      </w:pPr>
      <w:r w:rsidRPr="005A2293">
        <w:rPr>
          <w:rFonts w:cs="Arial"/>
          <w:b/>
          <w:szCs w:val="22"/>
        </w:rPr>
        <w:t>PAYMENTS AND INVOICING</w:t>
      </w:r>
    </w:p>
    <w:p w14:paraId="681FF889" w14:textId="77777777" w:rsidR="00811C01" w:rsidRPr="005A2293" w:rsidRDefault="00605F91" w:rsidP="00B145D9">
      <w:pPr>
        <w:pStyle w:val="ClauseHeading2"/>
        <w:numPr>
          <w:ilvl w:val="1"/>
          <w:numId w:val="10"/>
        </w:numPr>
        <w:spacing w:before="60" w:after="60" w:line="240" w:lineRule="auto"/>
        <w:rPr>
          <w:sz w:val="22"/>
          <w:szCs w:val="22"/>
        </w:rPr>
      </w:pPr>
      <w:bookmarkStart w:id="14" w:name="_Ref198963097"/>
      <w:r w:rsidRPr="005A2293">
        <w:rPr>
          <w:sz w:val="22"/>
          <w:szCs w:val="22"/>
        </w:rPr>
        <w:t>The terms and conditions under this</w:t>
      </w:r>
      <w:r w:rsidR="00DD2B90" w:rsidRPr="005A2293">
        <w:rPr>
          <w:sz w:val="22"/>
          <w:szCs w:val="22"/>
        </w:rPr>
        <w:t xml:space="preserve"> </w:t>
      </w:r>
      <w:r w:rsidR="00C8421C" w:rsidRPr="005A2293">
        <w:rPr>
          <w:sz w:val="22"/>
          <w:szCs w:val="22"/>
        </w:rPr>
        <w:t xml:space="preserve">Agreement </w:t>
      </w:r>
      <w:r w:rsidRPr="005A2293">
        <w:rPr>
          <w:sz w:val="22"/>
          <w:szCs w:val="22"/>
        </w:rPr>
        <w:t xml:space="preserve">for the payment and invoicing between the </w:t>
      </w:r>
      <w:r w:rsidR="00C05AE3">
        <w:rPr>
          <w:sz w:val="22"/>
          <w:szCs w:val="22"/>
        </w:rPr>
        <w:t>p</w:t>
      </w:r>
      <w:r w:rsidRPr="005A2293">
        <w:rPr>
          <w:sz w:val="22"/>
          <w:szCs w:val="22"/>
        </w:rPr>
        <w:t xml:space="preserve">arties of any fees in relation to the Study are specified in </w:t>
      </w:r>
      <w:r w:rsidRPr="005A2293">
        <w:rPr>
          <w:b/>
          <w:sz w:val="22"/>
          <w:szCs w:val="22"/>
        </w:rPr>
        <w:t>Schedule </w:t>
      </w:r>
      <w:r w:rsidR="00DD2B90" w:rsidRPr="005A2293">
        <w:rPr>
          <w:b/>
          <w:sz w:val="22"/>
          <w:szCs w:val="22"/>
        </w:rPr>
        <w:t>3</w:t>
      </w:r>
      <w:r w:rsidRPr="005A2293">
        <w:rPr>
          <w:sz w:val="22"/>
          <w:szCs w:val="22"/>
        </w:rPr>
        <w:t>.</w:t>
      </w:r>
      <w:r w:rsidR="00811C01" w:rsidRPr="005A2293">
        <w:rPr>
          <w:sz w:val="22"/>
          <w:szCs w:val="22"/>
        </w:rPr>
        <w:t xml:space="preserve"> </w:t>
      </w:r>
    </w:p>
    <w:p w14:paraId="2D8E8706" w14:textId="77777777" w:rsidR="00605F91" w:rsidRPr="002A40D2" w:rsidRDefault="00605F91" w:rsidP="00B145D9">
      <w:pPr>
        <w:pStyle w:val="ClauseHeading2"/>
        <w:numPr>
          <w:ilvl w:val="1"/>
          <w:numId w:val="10"/>
        </w:numPr>
        <w:spacing w:before="60" w:after="60" w:line="240" w:lineRule="auto"/>
        <w:rPr>
          <w:sz w:val="22"/>
          <w:szCs w:val="22"/>
        </w:rPr>
      </w:pPr>
      <w:r w:rsidRPr="002A40D2">
        <w:rPr>
          <w:sz w:val="22"/>
          <w:szCs w:val="22"/>
        </w:rPr>
        <w:t>The making of any payment is conditional on the provision of a valid tax invoice in accordance with GST Law.</w:t>
      </w:r>
    </w:p>
    <w:p w14:paraId="4FDEB032" w14:textId="77777777" w:rsidR="0051185D" w:rsidRPr="002A40D2" w:rsidRDefault="0051185D" w:rsidP="00B145D9">
      <w:pPr>
        <w:pStyle w:val="Heading2"/>
        <w:numPr>
          <w:ilvl w:val="0"/>
          <w:numId w:val="10"/>
        </w:numPr>
        <w:spacing w:before="240" w:after="120"/>
        <w:ind w:left="714" w:hanging="714"/>
        <w:rPr>
          <w:rFonts w:cs="Arial"/>
          <w:b/>
          <w:szCs w:val="22"/>
        </w:rPr>
      </w:pPr>
      <w:bookmarkStart w:id="15" w:name="_Ref148846566"/>
      <w:bookmarkEnd w:id="14"/>
      <w:r w:rsidRPr="002A40D2">
        <w:rPr>
          <w:rFonts w:cs="Arial"/>
          <w:b/>
          <w:szCs w:val="22"/>
        </w:rPr>
        <w:t>INVESTIGATIONAL PRODUCT</w:t>
      </w:r>
      <w:bookmarkEnd w:id="15"/>
    </w:p>
    <w:p w14:paraId="2D1A3ECA" w14:textId="77777777" w:rsidR="005D294D" w:rsidRPr="002A40D2" w:rsidRDefault="005D294D" w:rsidP="00F72673">
      <w:pPr>
        <w:pStyle w:val="ClauseHeading2"/>
        <w:numPr>
          <w:ilvl w:val="0"/>
          <w:numId w:val="0"/>
        </w:numPr>
        <w:spacing w:before="60" w:after="60" w:line="240" w:lineRule="auto"/>
        <w:ind w:left="709"/>
        <w:rPr>
          <w:sz w:val="22"/>
          <w:szCs w:val="22"/>
        </w:rPr>
      </w:pPr>
      <w:r w:rsidRPr="002A40D2">
        <w:rPr>
          <w:sz w:val="22"/>
          <w:szCs w:val="22"/>
        </w:rPr>
        <w:t xml:space="preserve">Where the </w:t>
      </w:r>
      <w:r w:rsidR="00E37C0A">
        <w:rPr>
          <w:sz w:val="22"/>
          <w:szCs w:val="22"/>
        </w:rPr>
        <w:t>Other Institution</w:t>
      </w:r>
      <w:r w:rsidRPr="002A40D2">
        <w:rPr>
          <w:sz w:val="22"/>
          <w:szCs w:val="22"/>
        </w:rPr>
        <w:t>’s pharmacy will handle and dispense medicine(s) constituting an Investigational Product, it will:</w:t>
      </w:r>
    </w:p>
    <w:p w14:paraId="62E78FF1" w14:textId="77777777" w:rsidR="005D294D" w:rsidRPr="00E62EE1" w:rsidRDefault="005D294D" w:rsidP="00C62BC6">
      <w:pPr>
        <w:pStyle w:val="Heading3"/>
        <w:numPr>
          <w:ilvl w:val="2"/>
          <w:numId w:val="31"/>
        </w:numPr>
      </w:pPr>
      <w:r w:rsidRPr="00E62EE1">
        <w:t>use the medicine(s) solely for the Study and not for any other purpose</w:t>
      </w:r>
      <w:r w:rsidR="00D15252">
        <w:t>;</w:t>
      </w:r>
    </w:p>
    <w:p w14:paraId="6889F21B" w14:textId="77777777" w:rsidR="005D294D" w:rsidRPr="00E62EE1" w:rsidRDefault="005D294D" w:rsidP="00C62BC6">
      <w:pPr>
        <w:pStyle w:val="Heading3"/>
        <w:numPr>
          <w:ilvl w:val="2"/>
          <w:numId w:val="31"/>
        </w:numPr>
      </w:pPr>
      <w:r w:rsidRPr="00E62EE1">
        <w:t>abide by the same obligations and responsibilities as the Institution’s</w:t>
      </w:r>
      <w:r w:rsidR="00051A27" w:rsidRPr="00E62EE1">
        <w:t xml:space="preserve"> </w:t>
      </w:r>
      <w:r w:rsidRPr="00E62EE1">
        <w:t>pharmacy</w:t>
      </w:r>
      <w:r w:rsidR="00D15252">
        <w:t>;</w:t>
      </w:r>
      <w:r w:rsidRPr="00E62EE1">
        <w:t xml:space="preserve"> and</w:t>
      </w:r>
    </w:p>
    <w:p w14:paraId="0F19E2AF" w14:textId="77777777" w:rsidR="005D294D" w:rsidRPr="00E62EE1" w:rsidRDefault="005D294D" w:rsidP="00C62BC6">
      <w:pPr>
        <w:pStyle w:val="Heading3"/>
        <w:numPr>
          <w:ilvl w:val="2"/>
          <w:numId w:val="31"/>
        </w:numPr>
      </w:pPr>
      <w:r w:rsidRPr="00E62EE1">
        <w:t>dispose of, or destroy, the medicine(s) in accordance with the instructions of the Institution communicated by the Institution, and in accordance with applicable laws, regulations and the Institution’s policies and procedures.</w:t>
      </w:r>
    </w:p>
    <w:p w14:paraId="6F1A0420" w14:textId="77777777" w:rsidR="00A0785D" w:rsidRPr="002A40D2" w:rsidRDefault="00A0785D" w:rsidP="00B145D9">
      <w:pPr>
        <w:pStyle w:val="Heading2"/>
        <w:numPr>
          <w:ilvl w:val="0"/>
          <w:numId w:val="10"/>
        </w:numPr>
        <w:spacing w:before="240" w:after="120"/>
        <w:ind w:left="714" w:hanging="714"/>
        <w:rPr>
          <w:rFonts w:cs="Arial"/>
          <w:b/>
          <w:szCs w:val="22"/>
        </w:rPr>
      </w:pPr>
      <w:bookmarkStart w:id="16" w:name="_Ref139961048"/>
      <w:r w:rsidRPr="002A40D2">
        <w:rPr>
          <w:rFonts w:cs="Arial"/>
          <w:b/>
          <w:szCs w:val="22"/>
        </w:rPr>
        <w:t>PROVISION OF EQUIPMENT</w:t>
      </w:r>
    </w:p>
    <w:p w14:paraId="541D3470" w14:textId="77777777" w:rsidR="00A0785D" w:rsidRPr="002A40D2" w:rsidRDefault="00290FC4" w:rsidP="005262AE">
      <w:pPr>
        <w:pStyle w:val="Heading2"/>
        <w:ind w:left="709" w:hanging="709"/>
        <w:jc w:val="both"/>
        <w:rPr>
          <w:rFonts w:cs="Arial"/>
          <w:szCs w:val="22"/>
        </w:rPr>
      </w:pPr>
      <w:r w:rsidRPr="002A40D2">
        <w:rPr>
          <w:rFonts w:cs="Arial"/>
          <w:szCs w:val="22"/>
        </w:rPr>
        <w:lastRenderedPageBreak/>
        <w:t>7.1</w:t>
      </w:r>
      <w:r w:rsidRPr="002A40D2">
        <w:rPr>
          <w:rFonts w:cs="Arial"/>
          <w:szCs w:val="22"/>
        </w:rPr>
        <w:tab/>
      </w:r>
      <w:r w:rsidR="00A0785D" w:rsidRPr="002A40D2">
        <w:rPr>
          <w:rFonts w:cs="Arial"/>
          <w:szCs w:val="22"/>
        </w:rPr>
        <w:t xml:space="preserve">The </w:t>
      </w:r>
      <w:r w:rsidR="00F163A7" w:rsidRPr="002A40D2">
        <w:rPr>
          <w:rFonts w:cs="Arial"/>
          <w:szCs w:val="22"/>
        </w:rPr>
        <w:t>Institution</w:t>
      </w:r>
      <w:r w:rsidR="00A0785D" w:rsidRPr="002A40D2">
        <w:rPr>
          <w:rFonts w:cs="Arial"/>
          <w:szCs w:val="22"/>
        </w:rPr>
        <w:t xml:space="preserve"> may provide the </w:t>
      </w:r>
      <w:r w:rsidR="00E37C0A">
        <w:rPr>
          <w:rFonts w:cs="Arial"/>
          <w:szCs w:val="22"/>
        </w:rPr>
        <w:t>Other Institution</w:t>
      </w:r>
      <w:r w:rsidR="00F163A7" w:rsidRPr="002A40D2">
        <w:rPr>
          <w:rFonts w:cs="Arial"/>
          <w:szCs w:val="22"/>
        </w:rPr>
        <w:t xml:space="preserve"> </w:t>
      </w:r>
      <w:r w:rsidR="00A0785D" w:rsidRPr="002A40D2">
        <w:rPr>
          <w:rFonts w:cs="Arial"/>
          <w:szCs w:val="22"/>
        </w:rPr>
        <w:t xml:space="preserve">with </w:t>
      </w:r>
      <w:r w:rsidR="0042569D" w:rsidRPr="002A40D2">
        <w:rPr>
          <w:rFonts w:cs="Arial"/>
          <w:szCs w:val="22"/>
        </w:rPr>
        <w:t xml:space="preserve">the </w:t>
      </w:r>
      <w:r w:rsidR="00A0785D" w:rsidRPr="002A40D2">
        <w:rPr>
          <w:rFonts w:cs="Arial"/>
          <w:szCs w:val="22"/>
        </w:rPr>
        <w:t>Equipment; this will be at no charge</w:t>
      </w:r>
      <w:r w:rsidR="000C779D" w:rsidRPr="002A40D2">
        <w:rPr>
          <w:rFonts w:cs="Arial"/>
          <w:szCs w:val="22"/>
        </w:rPr>
        <w:t xml:space="preserve">. </w:t>
      </w:r>
      <w:r w:rsidR="00A0785D" w:rsidRPr="002A40D2">
        <w:rPr>
          <w:rFonts w:cs="Arial"/>
          <w:szCs w:val="22"/>
        </w:rPr>
        <w:t xml:space="preserve">Unless otherwise agreed by the parties in writing, the Equipment will be used only by the </w:t>
      </w:r>
      <w:r w:rsidR="0042569D" w:rsidRPr="002A40D2">
        <w:rPr>
          <w:rFonts w:cs="Arial"/>
          <w:szCs w:val="22"/>
        </w:rPr>
        <w:t xml:space="preserve">Associate </w:t>
      </w:r>
      <w:r w:rsidR="00A0785D" w:rsidRPr="002A40D2">
        <w:rPr>
          <w:rFonts w:cs="Arial"/>
          <w:szCs w:val="22"/>
        </w:rPr>
        <w:t xml:space="preserve">Investigator and Personnel involved in the conduct of the Study and only for the purposes of the Study. </w:t>
      </w:r>
    </w:p>
    <w:p w14:paraId="7F718D6B" w14:textId="77777777" w:rsidR="00A0785D" w:rsidRPr="002A40D2" w:rsidRDefault="00290FC4" w:rsidP="005262AE">
      <w:pPr>
        <w:pStyle w:val="Heading2"/>
        <w:ind w:left="709" w:hanging="709"/>
        <w:jc w:val="both"/>
        <w:rPr>
          <w:rFonts w:cs="Arial"/>
          <w:szCs w:val="22"/>
        </w:rPr>
      </w:pPr>
      <w:r w:rsidRPr="002A40D2">
        <w:rPr>
          <w:rFonts w:cs="Arial"/>
          <w:szCs w:val="22"/>
        </w:rPr>
        <w:t>7.2</w:t>
      </w:r>
      <w:r w:rsidRPr="002A40D2">
        <w:rPr>
          <w:rFonts w:cs="Arial"/>
          <w:szCs w:val="22"/>
        </w:rPr>
        <w:tab/>
      </w:r>
      <w:r w:rsidR="00A0785D" w:rsidRPr="002A40D2">
        <w:rPr>
          <w:rFonts w:cs="Arial"/>
          <w:szCs w:val="22"/>
        </w:rPr>
        <w:t xml:space="preserve">The </w:t>
      </w:r>
      <w:r w:rsidR="00E37C0A">
        <w:rPr>
          <w:rFonts w:cs="Arial"/>
          <w:szCs w:val="22"/>
        </w:rPr>
        <w:t>Other Institution</w:t>
      </w:r>
      <w:r w:rsidR="00497A03" w:rsidRPr="002A40D2">
        <w:rPr>
          <w:rFonts w:cs="Arial"/>
          <w:szCs w:val="22"/>
        </w:rPr>
        <w:t xml:space="preserve"> will </w:t>
      </w:r>
      <w:r w:rsidR="00A0785D" w:rsidRPr="002A40D2">
        <w:rPr>
          <w:rFonts w:cs="Arial"/>
          <w:szCs w:val="22"/>
        </w:rPr>
        <w:t xml:space="preserve">ensure the Equipment </w:t>
      </w:r>
      <w:r w:rsidR="00497A03" w:rsidRPr="002A40D2">
        <w:rPr>
          <w:rFonts w:cs="Arial"/>
          <w:szCs w:val="22"/>
        </w:rPr>
        <w:t xml:space="preserve">will be used </w:t>
      </w:r>
      <w:r w:rsidR="00A0785D" w:rsidRPr="002A40D2">
        <w:rPr>
          <w:rFonts w:cs="Arial"/>
          <w:szCs w:val="22"/>
        </w:rPr>
        <w:t xml:space="preserve">in accordance with the Equipment's manufacturer's specifications and instructions. </w:t>
      </w:r>
    </w:p>
    <w:p w14:paraId="424B2ED1" w14:textId="77777777" w:rsidR="00A0785D" w:rsidRPr="002A40D2" w:rsidRDefault="00290FC4" w:rsidP="005262AE">
      <w:pPr>
        <w:pStyle w:val="Heading2"/>
        <w:ind w:left="709" w:hanging="709"/>
        <w:jc w:val="both"/>
        <w:rPr>
          <w:rFonts w:cs="Arial"/>
          <w:szCs w:val="22"/>
        </w:rPr>
      </w:pPr>
      <w:r w:rsidRPr="002A40D2">
        <w:rPr>
          <w:rFonts w:cs="Arial"/>
          <w:szCs w:val="22"/>
        </w:rPr>
        <w:t>7.3</w:t>
      </w:r>
      <w:r w:rsidRPr="002A40D2">
        <w:rPr>
          <w:rFonts w:cs="Arial"/>
          <w:szCs w:val="22"/>
        </w:rPr>
        <w:tab/>
      </w:r>
      <w:r w:rsidR="00497A03" w:rsidRPr="002A40D2">
        <w:rPr>
          <w:rFonts w:cs="Arial"/>
          <w:szCs w:val="22"/>
        </w:rPr>
        <w:t>All parties w</w:t>
      </w:r>
      <w:r w:rsidR="00A0785D" w:rsidRPr="002A40D2">
        <w:rPr>
          <w:rFonts w:cs="Arial"/>
          <w:szCs w:val="22"/>
        </w:rPr>
        <w:t xml:space="preserve">ill take reasonable care in the use and secure storage of the Equipment. </w:t>
      </w:r>
    </w:p>
    <w:p w14:paraId="594FE5F6" w14:textId="77777777" w:rsidR="00A0785D" w:rsidRPr="002A40D2" w:rsidRDefault="00290FC4" w:rsidP="005262AE">
      <w:pPr>
        <w:pStyle w:val="Heading2"/>
        <w:ind w:left="709" w:hanging="709"/>
        <w:jc w:val="both"/>
        <w:rPr>
          <w:rFonts w:cs="Arial"/>
          <w:szCs w:val="22"/>
        </w:rPr>
      </w:pPr>
      <w:r w:rsidRPr="002A40D2">
        <w:rPr>
          <w:rFonts w:cs="Arial"/>
          <w:szCs w:val="22"/>
        </w:rPr>
        <w:t>7.4</w:t>
      </w:r>
      <w:r w:rsidRPr="002A40D2">
        <w:rPr>
          <w:rFonts w:cs="Arial"/>
          <w:szCs w:val="22"/>
        </w:rPr>
        <w:tab/>
      </w:r>
      <w:r w:rsidR="00A0785D" w:rsidRPr="002A40D2">
        <w:rPr>
          <w:rFonts w:cs="Arial"/>
          <w:szCs w:val="22"/>
        </w:rPr>
        <w:t xml:space="preserve">The parties will cooperate in maintaining the Equipment in good working order and ensuring that it is in a safe condition and compliant with the requirements of the relevant licensing and safety authorities so long as it continues to be used for the purposes of the Study. The </w:t>
      </w:r>
      <w:r w:rsidR="00497A03" w:rsidRPr="002A40D2">
        <w:rPr>
          <w:rFonts w:cs="Arial"/>
          <w:szCs w:val="22"/>
        </w:rPr>
        <w:t xml:space="preserve">Institution </w:t>
      </w:r>
      <w:r w:rsidR="00A0785D" w:rsidRPr="002A40D2">
        <w:rPr>
          <w:rFonts w:cs="Arial"/>
          <w:szCs w:val="22"/>
        </w:rPr>
        <w:t xml:space="preserve">will </w:t>
      </w:r>
      <w:r w:rsidR="00497A03" w:rsidRPr="002A40D2">
        <w:rPr>
          <w:rFonts w:cs="Arial"/>
          <w:szCs w:val="22"/>
        </w:rPr>
        <w:t>cover</w:t>
      </w:r>
      <w:r w:rsidR="00A0785D" w:rsidRPr="002A40D2">
        <w:rPr>
          <w:rFonts w:cs="Arial"/>
          <w:szCs w:val="22"/>
        </w:rPr>
        <w:t xml:space="preserve"> any </w:t>
      </w:r>
      <w:r w:rsidR="009137EB" w:rsidRPr="002A40D2">
        <w:rPr>
          <w:rFonts w:cs="Arial"/>
          <w:szCs w:val="22"/>
        </w:rPr>
        <w:t>out-of-pocket</w:t>
      </w:r>
      <w:r w:rsidR="00A0785D" w:rsidRPr="002A40D2">
        <w:rPr>
          <w:rFonts w:cs="Arial"/>
          <w:szCs w:val="22"/>
        </w:rPr>
        <w:t xml:space="preserve"> expenses in doing so. </w:t>
      </w:r>
    </w:p>
    <w:p w14:paraId="6935E6A1" w14:textId="77777777" w:rsidR="00A0785D" w:rsidRPr="002A40D2" w:rsidRDefault="00290FC4" w:rsidP="005262AE">
      <w:pPr>
        <w:pStyle w:val="Heading2"/>
        <w:ind w:left="709" w:hanging="709"/>
        <w:jc w:val="both"/>
        <w:rPr>
          <w:rFonts w:cs="Arial"/>
          <w:szCs w:val="22"/>
        </w:rPr>
      </w:pPr>
      <w:r w:rsidRPr="002A40D2">
        <w:rPr>
          <w:rFonts w:cs="Arial"/>
          <w:szCs w:val="22"/>
        </w:rPr>
        <w:t>7.5</w:t>
      </w:r>
      <w:r w:rsidRPr="002A40D2">
        <w:rPr>
          <w:rFonts w:cs="Arial"/>
          <w:szCs w:val="22"/>
        </w:rPr>
        <w:tab/>
      </w:r>
      <w:r w:rsidR="00A0785D" w:rsidRPr="002A40D2">
        <w:rPr>
          <w:rFonts w:cs="Arial"/>
          <w:szCs w:val="22"/>
        </w:rPr>
        <w:t xml:space="preserve">When this Agreement ends, if requested by the </w:t>
      </w:r>
      <w:r w:rsidR="00497A03" w:rsidRPr="002A40D2">
        <w:rPr>
          <w:rFonts w:cs="Arial"/>
          <w:szCs w:val="22"/>
        </w:rPr>
        <w:t xml:space="preserve">Institution, the </w:t>
      </w:r>
      <w:r w:rsidR="00E37C0A">
        <w:rPr>
          <w:rFonts w:cs="Arial"/>
          <w:szCs w:val="22"/>
        </w:rPr>
        <w:t>Other Institution</w:t>
      </w:r>
      <w:r w:rsidR="009137EB" w:rsidRPr="002A40D2">
        <w:rPr>
          <w:rFonts w:cs="Arial"/>
          <w:szCs w:val="22"/>
        </w:rPr>
        <w:t xml:space="preserve"> </w:t>
      </w:r>
      <w:r w:rsidR="00497A03" w:rsidRPr="002A40D2">
        <w:rPr>
          <w:rFonts w:cs="Arial"/>
          <w:szCs w:val="22"/>
        </w:rPr>
        <w:t xml:space="preserve"> </w:t>
      </w:r>
      <w:r w:rsidR="00A0785D" w:rsidRPr="002A40D2">
        <w:rPr>
          <w:rFonts w:cs="Arial"/>
          <w:szCs w:val="22"/>
        </w:rPr>
        <w:t xml:space="preserve"> must return the Equipment to the </w:t>
      </w:r>
      <w:r w:rsidR="00BA4305" w:rsidRPr="002A40D2">
        <w:rPr>
          <w:rFonts w:cs="Arial"/>
          <w:szCs w:val="22"/>
        </w:rPr>
        <w:t>Institution o</w:t>
      </w:r>
      <w:r w:rsidR="00A0785D" w:rsidRPr="002A40D2">
        <w:rPr>
          <w:rFonts w:cs="Arial"/>
          <w:szCs w:val="22"/>
        </w:rPr>
        <w:t>r dispose it in an appropriate manner</w:t>
      </w:r>
      <w:r w:rsidR="000C779D" w:rsidRPr="002A40D2">
        <w:rPr>
          <w:rFonts w:cs="Arial"/>
          <w:szCs w:val="22"/>
        </w:rPr>
        <w:t xml:space="preserve">. </w:t>
      </w:r>
      <w:r w:rsidR="00A0785D" w:rsidRPr="002A40D2">
        <w:rPr>
          <w:rFonts w:cs="Arial"/>
          <w:szCs w:val="22"/>
        </w:rPr>
        <w:t xml:space="preserve">If the </w:t>
      </w:r>
      <w:r w:rsidR="00BA4305" w:rsidRPr="002A40D2">
        <w:rPr>
          <w:rFonts w:cs="Arial"/>
          <w:szCs w:val="22"/>
        </w:rPr>
        <w:t>Institution</w:t>
      </w:r>
      <w:r w:rsidR="00A0785D" w:rsidRPr="002A40D2">
        <w:rPr>
          <w:rFonts w:cs="Arial"/>
          <w:szCs w:val="22"/>
        </w:rPr>
        <w:t xml:space="preserve"> makes no such request within </w:t>
      </w:r>
      <w:r w:rsidR="0058738A">
        <w:rPr>
          <w:rFonts w:cs="Arial"/>
          <w:szCs w:val="22"/>
        </w:rPr>
        <w:t>seven (</w:t>
      </w:r>
      <w:r w:rsidR="00A0785D" w:rsidRPr="002A40D2">
        <w:rPr>
          <w:rFonts w:cs="Arial"/>
          <w:szCs w:val="22"/>
        </w:rPr>
        <w:t>7</w:t>
      </w:r>
      <w:r w:rsidR="0058738A">
        <w:rPr>
          <w:rFonts w:cs="Arial"/>
          <w:szCs w:val="22"/>
        </w:rPr>
        <w:t>)</w:t>
      </w:r>
      <w:r w:rsidR="00A0785D" w:rsidRPr="002A40D2">
        <w:rPr>
          <w:rFonts w:cs="Arial"/>
          <w:szCs w:val="22"/>
        </w:rPr>
        <w:t xml:space="preserve"> days after the Agreement ends, the </w:t>
      </w:r>
      <w:r w:rsidR="00E37C0A">
        <w:rPr>
          <w:rFonts w:cs="Arial"/>
          <w:szCs w:val="22"/>
        </w:rPr>
        <w:t>Other Institution</w:t>
      </w:r>
      <w:r w:rsidR="00BA4305" w:rsidRPr="002A40D2">
        <w:rPr>
          <w:rFonts w:cs="Arial"/>
          <w:szCs w:val="22"/>
        </w:rPr>
        <w:t xml:space="preserve"> </w:t>
      </w:r>
      <w:r w:rsidR="00A0785D" w:rsidRPr="002A40D2">
        <w:rPr>
          <w:rFonts w:cs="Arial"/>
          <w:szCs w:val="22"/>
        </w:rPr>
        <w:t xml:space="preserve">will be deemed to be the owner of the Equipment and may use it in any manner it wishes. </w:t>
      </w:r>
    </w:p>
    <w:p w14:paraId="53DDADA4" w14:textId="77777777" w:rsidR="005D294D" w:rsidRPr="002A40D2" w:rsidRDefault="005D294D" w:rsidP="00B145D9">
      <w:pPr>
        <w:pStyle w:val="Heading2"/>
        <w:numPr>
          <w:ilvl w:val="0"/>
          <w:numId w:val="10"/>
        </w:numPr>
        <w:spacing w:before="240" w:after="120"/>
        <w:rPr>
          <w:rFonts w:cs="Arial"/>
          <w:b/>
          <w:szCs w:val="22"/>
        </w:rPr>
      </w:pPr>
      <w:r w:rsidRPr="002A40D2">
        <w:rPr>
          <w:rFonts w:cs="Arial"/>
          <w:b/>
          <w:szCs w:val="22"/>
        </w:rPr>
        <w:t>MEETINGS</w:t>
      </w:r>
    </w:p>
    <w:p w14:paraId="7A5B4FC8" w14:textId="77777777" w:rsidR="005D294D" w:rsidRPr="002A40D2" w:rsidRDefault="005D294D" w:rsidP="00E611C7">
      <w:pPr>
        <w:pStyle w:val="ClauseHeading2"/>
        <w:numPr>
          <w:ilvl w:val="0"/>
          <w:numId w:val="0"/>
        </w:numPr>
        <w:spacing w:before="120" w:line="240" w:lineRule="auto"/>
        <w:ind w:left="709"/>
        <w:rPr>
          <w:sz w:val="22"/>
          <w:szCs w:val="22"/>
        </w:rPr>
      </w:pPr>
      <w:bookmarkStart w:id="17" w:name="_Hlk143018803"/>
      <w:r w:rsidRPr="002A40D2">
        <w:rPr>
          <w:sz w:val="22"/>
          <w:szCs w:val="22"/>
        </w:rPr>
        <w:t xml:space="preserve">The </w:t>
      </w:r>
      <w:r w:rsidR="00E37C0A">
        <w:rPr>
          <w:sz w:val="22"/>
          <w:szCs w:val="22"/>
        </w:rPr>
        <w:t>Other Institution</w:t>
      </w:r>
      <w:r w:rsidRPr="002A40D2">
        <w:rPr>
          <w:sz w:val="22"/>
          <w:szCs w:val="22"/>
        </w:rPr>
        <w:t xml:space="preserve">’s </w:t>
      </w:r>
      <w:r w:rsidR="00D15252">
        <w:rPr>
          <w:sz w:val="22"/>
          <w:szCs w:val="22"/>
        </w:rPr>
        <w:t xml:space="preserve">Associate </w:t>
      </w:r>
      <w:r w:rsidRPr="002A40D2">
        <w:rPr>
          <w:sz w:val="22"/>
          <w:szCs w:val="22"/>
        </w:rPr>
        <w:t xml:space="preserve">Investigator for the Study will meet with </w:t>
      </w:r>
      <w:r w:rsidR="00290FC4" w:rsidRPr="002A40D2">
        <w:rPr>
          <w:sz w:val="22"/>
          <w:szCs w:val="22"/>
        </w:rPr>
        <w:t xml:space="preserve">the Principal Investigator, and as agreed, </w:t>
      </w:r>
      <w:r w:rsidRPr="002A40D2">
        <w:rPr>
          <w:sz w:val="22"/>
          <w:szCs w:val="22"/>
        </w:rPr>
        <w:t xml:space="preserve">other </w:t>
      </w:r>
      <w:r w:rsidR="00D15252">
        <w:rPr>
          <w:sz w:val="22"/>
          <w:szCs w:val="22"/>
        </w:rPr>
        <w:t>I</w:t>
      </w:r>
      <w:r w:rsidRPr="002A40D2">
        <w:rPr>
          <w:sz w:val="22"/>
          <w:szCs w:val="22"/>
        </w:rPr>
        <w:t>nvestigator</w:t>
      </w:r>
      <w:r w:rsidR="00290FC4" w:rsidRPr="002A40D2">
        <w:rPr>
          <w:sz w:val="22"/>
          <w:szCs w:val="22"/>
        </w:rPr>
        <w:t>s</w:t>
      </w:r>
      <w:r w:rsidRPr="002A40D2">
        <w:rPr>
          <w:sz w:val="22"/>
          <w:szCs w:val="22"/>
        </w:rPr>
        <w:t xml:space="preserve"> for the Study in relation to the Study as convened by, and agreed with, the Institution from time to time, including to discuss findings, the conduct of the Activities and any amendment or variation to the Protocol that may be required from time to time.</w:t>
      </w:r>
    </w:p>
    <w:bookmarkEnd w:id="17"/>
    <w:p w14:paraId="1C109861" w14:textId="77777777" w:rsidR="005D294D" w:rsidRPr="002A40D2" w:rsidRDefault="001A2013" w:rsidP="00B145D9">
      <w:pPr>
        <w:pStyle w:val="Heading2"/>
        <w:numPr>
          <w:ilvl w:val="0"/>
          <w:numId w:val="10"/>
        </w:numPr>
        <w:spacing w:before="240" w:after="120"/>
        <w:ind w:hanging="720"/>
        <w:rPr>
          <w:rFonts w:cs="Arial"/>
          <w:b/>
          <w:szCs w:val="22"/>
        </w:rPr>
      </w:pPr>
      <w:r w:rsidRPr="002A40D2">
        <w:rPr>
          <w:rFonts w:cs="Arial"/>
          <w:b/>
          <w:szCs w:val="22"/>
        </w:rPr>
        <w:t>MONITORING VISITS AND REGULATORY AUTHORITIES</w:t>
      </w:r>
    </w:p>
    <w:p w14:paraId="43B28A4B" w14:textId="77777777" w:rsidR="001A2013" w:rsidRPr="002A40D2" w:rsidRDefault="001A2013" w:rsidP="00B145D9">
      <w:pPr>
        <w:pStyle w:val="ClauseHeading2"/>
        <w:numPr>
          <w:ilvl w:val="1"/>
          <w:numId w:val="10"/>
        </w:numPr>
        <w:spacing w:before="120" w:line="240" w:lineRule="auto"/>
        <w:ind w:hanging="720"/>
        <w:rPr>
          <w:sz w:val="22"/>
          <w:szCs w:val="22"/>
        </w:rPr>
      </w:pPr>
      <w:bookmarkStart w:id="18" w:name="_Ref516569995"/>
      <w:r w:rsidRPr="002A40D2">
        <w:rPr>
          <w:sz w:val="22"/>
          <w:szCs w:val="22"/>
        </w:rPr>
        <w:t xml:space="preserve">Subject to </w:t>
      </w:r>
      <w:r w:rsidRPr="002A40D2">
        <w:rPr>
          <w:b/>
          <w:sz w:val="22"/>
          <w:szCs w:val="22"/>
        </w:rPr>
        <w:t xml:space="preserve">clause </w:t>
      </w:r>
      <w:r w:rsidR="00290FC4" w:rsidRPr="002A40D2">
        <w:rPr>
          <w:b/>
          <w:sz w:val="22"/>
          <w:szCs w:val="22"/>
        </w:rPr>
        <w:t>11</w:t>
      </w:r>
      <w:r w:rsidRPr="002A40D2">
        <w:rPr>
          <w:sz w:val="22"/>
          <w:szCs w:val="22"/>
        </w:rPr>
        <w:t xml:space="preserve">, the </w:t>
      </w:r>
      <w:r w:rsidR="00E37C0A">
        <w:rPr>
          <w:sz w:val="22"/>
          <w:szCs w:val="22"/>
        </w:rPr>
        <w:t>Other Institution</w:t>
      </w:r>
      <w:r w:rsidRPr="002A40D2">
        <w:rPr>
          <w:sz w:val="22"/>
          <w:szCs w:val="22"/>
        </w:rPr>
        <w:t xml:space="preserve"> will allow regular monitoring visits</w:t>
      </w:r>
      <w:r w:rsidR="00AA5C2C">
        <w:rPr>
          <w:sz w:val="22"/>
          <w:szCs w:val="22"/>
        </w:rPr>
        <w:t>.</w:t>
      </w:r>
      <w:r w:rsidRPr="002A40D2">
        <w:rPr>
          <w:sz w:val="22"/>
          <w:szCs w:val="22"/>
        </w:rPr>
        <w:t xml:space="preserve"> </w:t>
      </w:r>
      <w:bookmarkEnd w:id="18"/>
    </w:p>
    <w:p w14:paraId="33703CE8" w14:textId="77777777" w:rsidR="001A2013" w:rsidRPr="002A40D2" w:rsidRDefault="001A2013" w:rsidP="00B145D9">
      <w:pPr>
        <w:pStyle w:val="ClauseHeading2"/>
        <w:numPr>
          <w:ilvl w:val="1"/>
          <w:numId w:val="10"/>
        </w:numPr>
        <w:spacing w:before="120" w:line="240" w:lineRule="auto"/>
        <w:ind w:hanging="720"/>
        <w:rPr>
          <w:sz w:val="22"/>
          <w:szCs w:val="22"/>
        </w:rPr>
      </w:pPr>
      <w:bookmarkStart w:id="19" w:name="_Ref516569356"/>
      <w:r w:rsidRPr="002A40D2">
        <w:rPr>
          <w:sz w:val="22"/>
          <w:szCs w:val="22"/>
        </w:rPr>
        <w:t xml:space="preserve">If the </w:t>
      </w:r>
      <w:r w:rsidR="00E37C0A">
        <w:rPr>
          <w:sz w:val="22"/>
          <w:szCs w:val="22"/>
        </w:rPr>
        <w:t>Other Institution</w:t>
      </w:r>
      <w:r w:rsidRPr="002A40D2">
        <w:rPr>
          <w:sz w:val="22"/>
          <w:szCs w:val="22"/>
        </w:rPr>
        <w:t xml:space="preserve"> is contacted by any Regulatory Authority in connection with the conduct of the Study it will immediately notify the Institution, unless prevented from doing so by law.</w:t>
      </w:r>
      <w:bookmarkEnd w:id="19"/>
    </w:p>
    <w:p w14:paraId="73DD6C11" w14:textId="77777777" w:rsidR="001A2013" w:rsidRPr="002A40D2" w:rsidRDefault="001A2013" w:rsidP="00B145D9">
      <w:pPr>
        <w:pStyle w:val="ClauseHeading2"/>
        <w:numPr>
          <w:ilvl w:val="1"/>
          <w:numId w:val="10"/>
        </w:numPr>
        <w:spacing w:before="120" w:line="240" w:lineRule="auto"/>
        <w:ind w:hanging="720"/>
        <w:rPr>
          <w:sz w:val="22"/>
          <w:szCs w:val="22"/>
        </w:rPr>
      </w:pPr>
      <w:bookmarkStart w:id="20" w:name="_Ref53999552"/>
      <w:r w:rsidRPr="002A40D2">
        <w:rPr>
          <w:sz w:val="22"/>
          <w:szCs w:val="22"/>
        </w:rPr>
        <w:t xml:space="preserve">The </w:t>
      </w:r>
      <w:r w:rsidR="00E37C0A">
        <w:rPr>
          <w:sz w:val="22"/>
          <w:szCs w:val="22"/>
        </w:rPr>
        <w:t>Other Institution</w:t>
      </w:r>
      <w:r w:rsidRPr="002A40D2">
        <w:rPr>
          <w:sz w:val="22"/>
          <w:szCs w:val="22"/>
        </w:rPr>
        <w:t xml:space="preserve"> will provide the Institution with all reasonable assistance and cooperation to rectify any matter raised by a Regulatory Authority or as the result of an audit of the Institution or Study Site</w:t>
      </w:r>
      <w:r w:rsidR="000C779D" w:rsidRPr="002A40D2">
        <w:rPr>
          <w:sz w:val="22"/>
          <w:szCs w:val="22"/>
        </w:rPr>
        <w:t xml:space="preserve">. </w:t>
      </w:r>
      <w:r w:rsidRPr="002A40D2">
        <w:rPr>
          <w:sz w:val="22"/>
          <w:szCs w:val="22"/>
        </w:rPr>
        <w:t xml:space="preserve">This includes execution of any documents reasonably requested by the Institution in connection with the requirements of a Regulatory Authority or the Sponsor as a result of such an audit. The cost will be borne by the Institution unless such rectification is due to the default of the </w:t>
      </w:r>
      <w:r w:rsidR="00E37C0A">
        <w:rPr>
          <w:sz w:val="22"/>
          <w:szCs w:val="22"/>
        </w:rPr>
        <w:t>Other Institution</w:t>
      </w:r>
      <w:r w:rsidRPr="002A40D2">
        <w:rPr>
          <w:sz w:val="22"/>
          <w:szCs w:val="22"/>
        </w:rPr>
        <w:t xml:space="preserve"> or its Personnel.</w:t>
      </w:r>
      <w:bookmarkEnd w:id="20"/>
    </w:p>
    <w:p w14:paraId="1087B593" w14:textId="77777777" w:rsidR="001A2013" w:rsidRPr="002A40D2" w:rsidRDefault="001A2013" w:rsidP="00B145D9">
      <w:pPr>
        <w:pStyle w:val="ClauseHeading2"/>
        <w:numPr>
          <w:ilvl w:val="1"/>
          <w:numId w:val="10"/>
        </w:numPr>
        <w:spacing w:before="120" w:line="240" w:lineRule="auto"/>
        <w:ind w:hanging="720"/>
        <w:rPr>
          <w:sz w:val="22"/>
          <w:szCs w:val="22"/>
        </w:rPr>
      </w:pPr>
      <w:r w:rsidRPr="002A40D2">
        <w:rPr>
          <w:sz w:val="22"/>
          <w:szCs w:val="22"/>
        </w:rPr>
        <w:t xml:space="preserve">The </w:t>
      </w:r>
      <w:r w:rsidR="00E37C0A">
        <w:rPr>
          <w:sz w:val="22"/>
          <w:szCs w:val="22"/>
        </w:rPr>
        <w:t>Other Institution</w:t>
      </w:r>
      <w:r w:rsidR="00BA36AB" w:rsidRPr="002A40D2">
        <w:rPr>
          <w:sz w:val="22"/>
          <w:szCs w:val="22"/>
        </w:rPr>
        <w:t>:</w:t>
      </w:r>
    </w:p>
    <w:p w14:paraId="414D835F" w14:textId="77777777" w:rsidR="001A2013" w:rsidRPr="002B450D" w:rsidRDefault="001A2013" w:rsidP="00C62BC6">
      <w:pPr>
        <w:pStyle w:val="Heading3"/>
      </w:pPr>
      <w:r w:rsidRPr="002B450D">
        <w:t xml:space="preserve">warrants that its </w:t>
      </w:r>
      <w:r w:rsidR="001C386F">
        <w:t>Investigator</w:t>
      </w:r>
      <w:r w:rsidRPr="002B450D">
        <w:t xml:space="preserve">s and other </w:t>
      </w:r>
      <w:r w:rsidR="00433FDF">
        <w:t>Personnel involved in the Study</w:t>
      </w:r>
      <w:r w:rsidRPr="002B450D">
        <w:t xml:space="preserve"> are not and have not been debarred or disqualified from participating in clinical research by any Regulatory Authority, and that it will not employ, </w:t>
      </w:r>
      <w:r w:rsidRPr="001809C8">
        <w:t>engage</w:t>
      </w:r>
      <w:r w:rsidRPr="002B450D">
        <w:t xml:space="preserve"> or communicate with any person or organisation in connection with the Study that is or has been so debarred or disqualified; and</w:t>
      </w:r>
    </w:p>
    <w:p w14:paraId="55B5AB7A" w14:textId="77777777" w:rsidR="001A2013" w:rsidRDefault="001A2013" w:rsidP="00C62BC6">
      <w:pPr>
        <w:pStyle w:val="Heading3"/>
        <w:numPr>
          <w:ilvl w:val="2"/>
          <w:numId w:val="40"/>
        </w:numPr>
        <w:rPr>
          <w:szCs w:val="22"/>
        </w:rPr>
      </w:pPr>
      <w:r w:rsidRPr="002A40D2">
        <w:rPr>
          <w:szCs w:val="22"/>
        </w:rPr>
        <w:lastRenderedPageBreak/>
        <w:t xml:space="preserve">will promptly notify the Institution in the </w:t>
      </w:r>
      <w:r w:rsidRPr="001809C8">
        <w:t>event</w:t>
      </w:r>
      <w:r w:rsidRPr="002A40D2">
        <w:rPr>
          <w:szCs w:val="22"/>
        </w:rPr>
        <w:t xml:space="preserve"> that it becomes aware that it has used or involved, or is currently using or involving, in connection with the Study a person of the type described in this clause.</w:t>
      </w:r>
    </w:p>
    <w:p w14:paraId="35804A9A" w14:textId="77777777" w:rsidR="00FE416B" w:rsidRPr="000C0D91" w:rsidRDefault="00FA203F" w:rsidP="00F72673">
      <w:pPr>
        <w:pStyle w:val="ClauseHeading1"/>
        <w:numPr>
          <w:ilvl w:val="0"/>
          <w:numId w:val="10"/>
        </w:numPr>
        <w:spacing w:before="240"/>
      </w:pPr>
      <w:bookmarkStart w:id="21" w:name="_Ref516569420"/>
      <w:r w:rsidRPr="000C0D91">
        <w:t xml:space="preserve">STUDY MATERIALS </w:t>
      </w:r>
      <w:r w:rsidR="00FE416B" w:rsidRPr="000C0D91">
        <w:t>AND INTELLECTUAL PROPERTY</w:t>
      </w:r>
      <w:bookmarkEnd w:id="21"/>
    </w:p>
    <w:p w14:paraId="15BAC346" w14:textId="77777777" w:rsidR="0076564E" w:rsidRPr="000C0D91" w:rsidRDefault="00C479A9" w:rsidP="00B145D9">
      <w:pPr>
        <w:pStyle w:val="Heading2"/>
        <w:numPr>
          <w:ilvl w:val="1"/>
          <w:numId w:val="10"/>
        </w:numPr>
        <w:ind w:hanging="720"/>
        <w:rPr>
          <w:rFonts w:cs="Arial"/>
          <w:szCs w:val="22"/>
        </w:rPr>
      </w:pPr>
      <w:r w:rsidRPr="000C0D91">
        <w:rPr>
          <w:rFonts w:cs="Arial"/>
          <w:szCs w:val="22"/>
        </w:rPr>
        <w:t>The Institution will own the Study Materials</w:t>
      </w:r>
      <w:r w:rsidR="0076564E" w:rsidRPr="000C0D91">
        <w:rPr>
          <w:rFonts w:cs="Arial"/>
          <w:szCs w:val="22"/>
        </w:rPr>
        <w:t xml:space="preserve">. </w:t>
      </w:r>
    </w:p>
    <w:p w14:paraId="38E2194A" w14:textId="77777777" w:rsidR="00FE416B" w:rsidRPr="000C0D91" w:rsidRDefault="006D14E7" w:rsidP="00B145D9">
      <w:pPr>
        <w:pStyle w:val="ClauseHeading2"/>
        <w:numPr>
          <w:ilvl w:val="1"/>
          <w:numId w:val="10"/>
        </w:numPr>
        <w:spacing w:before="120" w:line="240" w:lineRule="auto"/>
        <w:rPr>
          <w:sz w:val="22"/>
          <w:szCs w:val="22"/>
        </w:rPr>
      </w:pPr>
      <w:r>
        <w:rPr>
          <w:sz w:val="22"/>
          <w:szCs w:val="22"/>
        </w:rPr>
        <w:t>Su</w:t>
      </w:r>
      <w:r w:rsidR="00826C36">
        <w:rPr>
          <w:sz w:val="22"/>
          <w:szCs w:val="22"/>
        </w:rPr>
        <w:t>bject to complying with applicable laws including Relevant Privacy Laws, t</w:t>
      </w:r>
      <w:r w:rsidR="00FE416B" w:rsidRPr="000C0D91">
        <w:rPr>
          <w:sz w:val="22"/>
          <w:szCs w:val="22"/>
        </w:rPr>
        <w:t xml:space="preserve">he </w:t>
      </w:r>
      <w:r w:rsidR="00E37C0A">
        <w:rPr>
          <w:sz w:val="22"/>
          <w:szCs w:val="22"/>
        </w:rPr>
        <w:t>Other Institution</w:t>
      </w:r>
      <w:r w:rsidR="00FE416B" w:rsidRPr="000C0D91">
        <w:rPr>
          <w:sz w:val="22"/>
          <w:szCs w:val="22"/>
        </w:rPr>
        <w:t xml:space="preserve"> must:</w:t>
      </w:r>
    </w:p>
    <w:p w14:paraId="54F102F3" w14:textId="77777777" w:rsidR="00A8408A" w:rsidRDefault="00FE416B" w:rsidP="00C62BC6">
      <w:pPr>
        <w:pStyle w:val="Heading3"/>
        <w:numPr>
          <w:ilvl w:val="0"/>
          <w:numId w:val="29"/>
        </w:numPr>
        <w:ind w:left="1134" w:hanging="425"/>
        <w:jc w:val="both"/>
        <w:rPr>
          <w:szCs w:val="22"/>
        </w:rPr>
      </w:pPr>
      <w:r w:rsidRPr="007323EE">
        <w:rPr>
          <w:szCs w:val="22"/>
        </w:rPr>
        <w:t>retain and preserve a copy of all Study Materials</w:t>
      </w:r>
      <w:r w:rsidR="00605F91" w:rsidRPr="007323EE">
        <w:rPr>
          <w:szCs w:val="22"/>
        </w:rPr>
        <w:t>, as agreed with the Institution</w:t>
      </w:r>
      <w:r w:rsidR="00952766">
        <w:rPr>
          <w:szCs w:val="22"/>
        </w:rPr>
        <w:t>;</w:t>
      </w:r>
      <w:r w:rsidRPr="007323EE">
        <w:rPr>
          <w:szCs w:val="22"/>
        </w:rPr>
        <w:t xml:space="preserve"> </w:t>
      </w:r>
    </w:p>
    <w:p w14:paraId="3D0B00AA" w14:textId="77777777" w:rsidR="008F5E5C" w:rsidRDefault="008F5E5C" w:rsidP="00C62BC6">
      <w:pPr>
        <w:pStyle w:val="Heading3"/>
        <w:numPr>
          <w:ilvl w:val="0"/>
          <w:numId w:val="29"/>
        </w:numPr>
        <w:ind w:left="1134" w:hanging="425"/>
        <w:jc w:val="both"/>
        <w:rPr>
          <w:szCs w:val="22"/>
        </w:rPr>
      </w:pPr>
      <w:r w:rsidRPr="008F5E5C">
        <w:rPr>
          <w:szCs w:val="22"/>
        </w:rPr>
        <w:t>ensure that no Study Materials are destroyed without the prior written approval of the Institution</w:t>
      </w:r>
      <w:r w:rsidR="00952766">
        <w:rPr>
          <w:szCs w:val="22"/>
        </w:rPr>
        <w:t>; and</w:t>
      </w:r>
    </w:p>
    <w:p w14:paraId="6A25522C" w14:textId="77777777" w:rsidR="008F5E5C" w:rsidRDefault="008F5E5C" w:rsidP="00C62BC6">
      <w:pPr>
        <w:pStyle w:val="Heading3"/>
        <w:numPr>
          <w:ilvl w:val="0"/>
          <w:numId w:val="29"/>
        </w:numPr>
        <w:ind w:left="1134" w:hanging="425"/>
        <w:jc w:val="both"/>
        <w:rPr>
          <w:szCs w:val="22"/>
        </w:rPr>
      </w:pPr>
      <w:r w:rsidRPr="008F5E5C">
        <w:rPr>
          <w:szCs w:val="22"/>
        </w:rPr>
        <w:t>liaise with the Institution prior to destroying any Study Materials and retain the Study Materials for such longer period as reasonably required by the Institution.</w:t>
      </w:r>
    </w:p>
    <w:p w14:paraId="34CE48B6" w14:textId="77777777" w:rsidR="002C27D1" w:rsidRPr="000C0D91" w:rsidRDefault="002C27D1" w:rsidP="00B145D9">
      <w:pPr>
        <w:pStyle w:val="Heading2"/>
        <w:numPr>
          <w:ilvl w:val="1"/>
          <w:numId w:val="10"/>
        </w:numPr>
        <w:ind w:hanging="720"/>
        <w:rPr>
          <w:rFonts w:cs="Arial"/>
          <w:szCs w:val="22"/>
        </w:rPr>
      </w:pPr>
      <w:r w:rsidRPr="000C0D91">
        <w:rPr>
          <w:rFonts w:cs="Arial"/>
          <w:szCs w:val="22"/>
        </w:rPr>
        <w:t>A party’s Background IP will remain vested solely in that party and nothing in this Agreement will be deemed to give the other party any rights to use or commercialise the same except as expressly provided in this Agreement.</w:t>
      </w:r>
    </w:p>
    <w:p w14:paraId="68C84914" w14:textId="77777777" w:rsidR="002C27D1" w:rsidRPr="000C0D91" w:rsidRDefault="002C27D1" w:rsidP="00B145D9">
      <w:pPr>
        <w:pStyle w:val="Heading2"/>
        <w:numPr>
          <w:ilvl w:val="1"/>
          <w:numId w:val="10"/>
        </w:numPr>
        <w:ind w:hanging="720"/>
        <w:rPr>
          <w:rFonts w:cs="Arial"/>
          <w:szCs w:val="22"/>
        </w:rPr>
      </w:pPr>
      <w:r w:rsidRPr="000C0D91">
        <w:rPr>
          <w:rFonts w:cs="Arial"/>
          <w:szCs w:val="22"/>
        </w:rPr>
        <w:t>Each party grants to the other party a non-exclusive, non-transferable, royalty-free licence to use its Background IP to the extent necessary to conduct the Study.</w:t>
      </w:r>
    </w:p>
    <w:p w14:paraId="66A871BC" w14:textId="77777777" w:rsidR="008C4400" w:rsidRPr="002A40D2" w:rsidRDefault="00FE416B" w:rsidP="00B145D9">
      <w:pPr>
        <w:pStyle w:val="ClauseHeading3"/>
        <w:numPr>
          <w:ilvl w:val="1"/>
          <w:numId w:val="10"/>
        </w:numPr>
        <w:spacing w:before="120" w:line="240" w:lineRule="auto"/>
        <w:rPr>
          <w:sz w:val="22"/>
          <w:szCs w:val="22"/>
        </w:rPr>
      </w:pPr>
      <w:r w:rsidRPr="005262AE">
        <w:rPr>
          <w:sz w:val="22"/>
          <w:szCs w:val="22"/>
        </w:rPr>
        <w:t xml:space="preserve">All Intellectual Property in the Study Materials created by the </w:t>
      </w:r>
      <w:r w:rsidR="00E37C0A">
        <w:rPr>
          <w:sz w:val="22"/>
          <w:szCs w:val="22"/>
        </w:rPr>
        <w:t>Other Institution</w:t>
      </w:r>
      <w:r w:rsidRPr="005262AE">
        <w:rPr>
          <w:sz w:val="22"/>
          <w:szCs w:val="22"/>
        </w:rPr>
        <w:t xml:space="preserve"> will vest automatically upon its creation in the </w:t>
      </w:r>
      <w:r w:rsidR="00605F91" w:rsidRPr="005262AE">
        <w:rPr>
          <w:sz w:val="22"/>
          <w:szCs w:val="22"/>
        </w:rPr>
        <w:t>Institution</w:t>
      </w:r>
      <w:r w:rsidR="000C779D" w:rsidRPr="005262AE">
        <w:rPr>
          <w:sz w:val="22"/>
          <w:szCs w:val="22"/>
        </w:rPr>
        <w:t xml:space="preserve">. </w:t>
      </w:r>
      <w:r w:rsidRPr="005262AE">
        <w:rPr>
          <w:sz w:val="22"/>
          <w:szCs w:val="22"/>
        </w:rPr>
        <w:t xml:space="preserve">The </w:t>
      </w:r>
      <w:r w:rsidR="00E37C0A">
        <w:rPr>
          <w:sz w:val="22"/>
          <w:szCs w:val="22"/>
        </w:rPr>
        <w:t>Other Institution</w:t>
      </w:r>
      <w:r w:rsidRPr="005262AE">
        <w:rPr>
          <w:sz w:val="22"/>
          <w:szCs w:val="22"/>
        </w:rPr>
        <w:t xml:space="preserve"> agrees to execute or procure the execution by its Personnel of any documents reasonably necessary to give effect to this assignment, at the Institution’s expense.</w:t>
      </w:r>
      <w:r w:rsidR="008C4400" w:rsidRPr="005262AE">
        <w:rPr>
          <w:sz w:val="22"/>
          <w:szCs w:val="22"/>
        </w:rPr>
        <w:t xml:space="preserve"> </w:t>
      </w:r>
    </w:p>
    <w:p w14:paraId="67202198" w14:textId="77777777" w:rsidR="00FE416B" w:rsidRDefault="00FE416B" w:rsidP="00B145D9">
      <w:pPr>
        <w:pStyle w:val="ClauseHeading2"/>
        <w:numPr>
          <w:ilvl w:val="1"/>
          <w:numId w:val="10"/>
        </w:numPr>
        <w:spacing w:before="120" w:line="240" w:lineRule="auto"/>
        <w:rPr>
          <w:sz w:val="22"/>
          <w:szCs w:val="22"/>
        </w:rPr>
      </w:pPr>
      <w:r w:rsidRPr="002A40D2">
        <w:rPr>
          <w:sz w:val="22"/>
          <w:szCs w:val="22"/>
        </w:rPr>
        <w:t xml:space="preserve">The </w:t>
      </w:r>
      <w:r w:rsidR="00E37C0A">
        <w:rPr>
          <w:sz w:val="22"/>
          <w:szCs w:val="22"/>
        </w:rPr>
        <w:t>Other Institution</w:t>
      </w:r>
      <w:r w:rsidR="00605F91" w:rsidRPr="002A40D2">
        <w:rPr>
          <w:sz w:val="22"/>
          <w:szCs w:val="22"/>
        </w:rPr>
        <w:t xml:space="preserve"> </w:t>
      </w:r>
      <w:r w:rsidRPr="002A40D2">
        <w:rPr>
          <w:sz w:val="22"/>
          <w:szCs w:val="22"/>
        </w:rPr>
        <w:t xml:space="preserve">must promptly disclose and communicate in writing to the </w:t>
      </w:r>
      <w:r w:rsidR="00605F91" w:rsidRPr="002A40D2">
        <w:rPr>
          <w:sz w:val="22"/>
          <w:szCs w:val="22"/>
        </w:rPr>
        <w:t>Institution</w:t>
      </w:r>
      <w:r w:rsidRPr="002A40D2">
        <w:rPr>
          <w:sz w:val="22"/>
          <w:szCs w:val="22"/>
        </w:rPr>
        <w:t xml:space="preserve"> full particulars of any Intellectual Property that the </w:t>
      </w:r>
      <w:r w:rsidR="00E37C0A">
        <w:rPr>
          <w:sz w:val="22"/>
          <w:szCs w:val="22"/>
        </w:rPr>
        <w:t>Other Institution</w:t>
      </w:r>
      <w:r w:rsidRPr="002A40D2">
        <w:rPr>
          <w:sz w:val="22"/>
          <w:szCs w:val="22"/>
        </w:rPr>
        <w:t xml:space="preserve"> or its Personnel make, discover or conceive in the course of the Study that is directly related to the Study Materials.</w:t>
      </w:r>
    </w:p>
    <w:p w14:paraId="56B5BE6D" w14:textId="77777777" w:rsidR="24946539" w:rsidRPr="000A6438" w:rsidRDefault="24946539" w:rsidP="3F858078"/>
    <w:p w14:paraId="15573F41" w14:textId="77777777" w:rsidR="0051185D" w:rsidRPr="002A40D2" w:rsidRDefault="0051185D" w:rsidP="00B145D9">
      <w:pPr>
        <w:pStyle w:val="ClauseHeading1"/>
        <w:numPr>
          <w:ilvl w:val="0"/>
          <w:numId w:val="12"/>
        </w:numPr>
      </w:pPr>
      <w:r w:rsidRPr="002A40D2">
        <w:t>CONFIDENTIALITY</w:t>
      </w:r>
      <w:bookmarkEnd w:id="16"/>
      <w:r w:rsidR="00897CE2" w:rsidRPr="002A40D2">
        <w:t xml:space="preserve"> and PRIVACY</w:t>
      </w:r>
      <w:r w:rsidRPr="002A40D2">
        <w:t xml:space="preserve"> </w:t>
      </w:r>
    </w:p>
    <w:p w14:paraId="4F226A6B" w14:textId="77777777" w:rsidR="0051185D" w:rsidRPr="002A40D2" w:rsidRDefault="0051185D" w:rsidP="00B145D9">
      <w:pPr>
        <w:pStyle w:val="Heading2"/>
        <w:numPr>
          <w:ilvl w:val="1"/>
          <w:numId w:val="12"/>
        </w:numPr>
        <w:jc w:val="both"/>
        <w:rPr>
          <w:rFonts w:cs="Arial"/>
          <w:szCs w:val="22"/>
        </w:rPr>
      </w:pPr>
      <w:r w:rsidRPr="002A40D2">
        <w:rPr>
          <w:rFonts w:cs="Arial"/>
          <w:szCs w:val="22"/>
        </w:rPr>
        <w:t>Subject to</w:t>
      </w:r>
      <w:r w:rsidR="00C005B3">
        <w:rPr>
          <w:rFonts w:cs="Arial"/>
          <w:szCs w:val="22"/>
        </w:rPr>
        <w:t xml:space="preserve"> complying with Rele</w:t>
      </w:r>
      <w:r w:rsidR="00ED4389">
        <w:rPr>
          <w:rFonts w:cs="Arial"/>
          <w:szCs w:val="22"/>
        </w:rPr>
        <w:t>vant Privacy Laws and</w:t>
      </w:r>
      <w:r w:rsidRPr="002A40D2">
        <w:rPr>
          <w:rFonts w:cs="Arial"/>
          <w:szCs w:val="22"/>
        </w:rPr>
        <w:t xml:space="preserve"> </w:t>
      </w:r>
      <w:r w:rsidRPr="002A40D2">
        <w:rPr>
          <w:rFonts w:cs="Arial"/>
          <w:b/>
          <w:bCs/>
          <w:szCs w:val="22"/>
        </w:rPr>
        <w:t xml:space="preserve">clause </w:t>
      </w:r>
      <w:r w:rsidR="000463E5" w:rsidRPr="002A40D2">
        <w:rPr>
          <w:rFonts w:cs="Arial"/>
          <w:b/>
          <w:bCs/>
          <w:szCs w:val="22"/>
        </w:rPr>
        <w:t>11.2</w:t>
      </w:r>
      <w:r w:rsidRPr="002A40D2">
        <w:rPr>
          <w:rFonts w:cs="Arial"/>
          <w:szCs w:val="22"/>
        </w:rPr>
        <w:t xml:space="preserve">, the </w:t>
      </w:r>
      <w:r w:rsidR="00C05AE3">
        <w:rPr>
          <w:rFonts w:cs="Arial"/>
          <w:szCs w:val="22"/>
        </w:rPr>
        <w:t>p</w:t>
      </w:r>
      <w:r w:rsidRPr="002A40D2">
        <w:rPr>
          <w:rFonts w:cs="Arial"/>
          <w:szCs w:val="22"/>
        </w:rPr>
        <w:t>arties must not</w:t>
      </w:r>
      <w:r w:rsidR="00214352" w:rsidRPr="002A40D2">
        <w:rPr>
          <w:rFonts w:cs="Arial"/>
          <w:szCs w:val="22"/>
        </w:rPr>
        <w:t>, and must ensure their Personnel do not,</w:t>
      </w:r>
      <w:r w:rsidRPr="002A40D2">
        <w:rPr>
          <w:rFonts w:cs="Arial"/>
          <w:szCs w:val="22"/>
        </w:rPr>
        <w:t xml:space="preserve"> </w:t>
      </w:r>
      <w:r w:rsidR="00214352" w:rsidRPr="002A40D2">
        <w:rPr>
          <w:rFonts w:cs="Arial"/>
          <w:szCs w:val="22"/>
        </w:rPr>
        <w:t xml:space="preserve">use or </w:t>
      </w:r>
      <w:r w:rsidRPr="002A40D2">
        <w:rPr>
          <w:rFonts w:cs="Arial"/>
          <w:szCs w:val="22"/>
        </w:rPr>
        <w:t xml:space="preserve">disclose any Confidential Information, other than where and only to the extent </w:t>
      </w:r>
      <w:r w:rsidR="00214352" w:rsidRPr="002A40D2">
        <w:rPr>
          <w:rFonts w:cs="Arial"/>
          <w:szCs w:val="22"/>
        </w:rPr>
        <w:t xml:space="preserve">such use or </w:t>
      </w:r>
      <w:r w:rsidRPr="002A40D2">
        <w:rPr>
          <w:rFonts w:cs="Arial"/>
          <w:szCs w:val="22"/>
        </w:rPr>
        <w:t>disclosure is necessary fo</w:t>
      </w:r>
      <w:r w:rsidR="00DC4932" w:rsidRPr="002A40D2">
        <w:rPr>
          <w:rFonts w:cs="Arial"/>
          <w:szCs w:val="22"/>
        </w:rPr>
        <w:t>r the performance of the Study</w:t>
      </w:r>
      <w:r w:rsidR="00A81394" w:rsidRPr="002A40D2">
        <w:rPr>
          <w:rFonts w:cs="Arial"/>
          <w:szCs w:val="22"/>
        </w:rPr>
        <w:t>, the exercise of its rights or the performance of its obligations under this Agreement</w:t>
      </w:r>
      <w:r w:rsidR="00DC4932" w:rsidRPr="002A40D2">
        <w:rPr>
          <w:rFonts w:cs="Arial"/>
          <w:szCs w:val="22"/>
        </w:rPr>
        <w:t>.</w:t>
      </w:r>
    </w:p>
    <w:p w14:paraId="7659617C" w14:textId="77777777" w:rsidR="0051185D" w:rsidRPr="002A40D2" w:rsidRDefault="00C86DCB" w:rsidP="00B145D9">
      <w:pPr>
        <w:pStyle w:val="Heading2"/>
        <w:numPr>
          <w:ilvl w:val="1"/>
          <w:numId w:val="12"/>
        </w:numPr>
        <w:rPr>
          <w:rFonts w:cs="Arial"/>
          <w:szCs w:val="22"/>
        </w:rPr>
      </w:pPr>
      <w:bookmarkStart w:id="22" w:name="_Ref139961148"/>
      <w:r>
        <w:rPr>
          <w:rFonts w:cs="Arial"/>
          <w:szCs w:val="22"/>
        </w:rPr>
        <w:t>Subject to compliance with Relevant Privacy Laws,</w:t>
      </w:r>
      <w:r w:rsidRPr="002A40D2">
        <w:rPr>
          <w:rFonts w:cs="Arial"/>
          <w:szCs w:val="22"/>
        </w:rPr>
        <w:t xml:space="preserve"> </w:t>
      </w:r>
      <w:r>
        <w:rPr>
          <w:rFonts w:cs="Arial"/>
          <w:szCs w:val="22"/>
        </w:rPr>
        <w:t>t</w:t>
      </w:r>
      <w:r w:rsidR="0051185D" w:rsidRPr="002A40D2">
        <w:rPr>
          <w:rFonts w:cs="Arial"/>
          <w:szCs w:val="22"/>
        </w:rPr>
        <w:t xml:space="preserve">he </w:t>
      </w:r>
      <w:r w:rsidR="00BB5957">
        <w:rPr>
          <w:rFonts w:cs="Arial"/>
          <w:szCs w:val="22"/>
        </w:rPr>
        <w:t>p</w:t>
      </w:r>
      <w:r w:rsidR="0081527D" w:rsidRPr="002A40D2">
        <w:rPr>
          <w:rFonts w:cs="Arial"/>
          <w:szCs w:val="22"/>
        </w:rPr>
        <w:t xml:space="preserve">arties </w:t>
      </w:r>
      <w:r w:rsidR="0051185D" w:rsidRPr="002A40D2">
        <w:rPr>
          <w:rFonts w:cs="Arial"/>
          <w:szCs w:val="22"/>
        </w:rPr>
        <w:t xml:space="preserve">may </w:t>
      </w:r>
      <w:r w:rsidR="00785568" w:rsidRPr="002A40D2">
        <w:rPr>
          <w:rFonts w:cs="Arial"/>
          <w:szCs w:val="22"/>
        </w:rPr>
        <w:t xml:space="preserve">use or </w:t>
      </w:r>
      <w:r w:rsidR="0051185D" w:rsidRPr="002A40D2">
        <w:rPr>
          <w:rFonts w:cs="Arial"/>
          <w:szCs w:val="22"/>
        </w:rPr>
        <w:t>disclose Confidential Information in any of the following circumstances</w:t>
      </w:r>
      <w:r w:rsidR="004F2EC5">
        <w:rPr>
          <w:rFonts w:cs="Arial"/>
          <w:szCs w:val="22"/>
        </w:rPr>
        <w:t>,</w:t>
      </w:r>
      <w:r w:rsidR="0051185D" w:rsidRPr="002A40D2">
        <w:rPr>
          <w:rFonts w:cs="Arial"/>
          <w:szCs w:val="22"/>
        </w:rPr>
        <w:t>:</w:t>
      </w:r>
      <w:bookmarkEnd w:id="22"/>
    </w:p>
    <w:p w14:paraId="5DFDD159" w14:textId="77777777" w:rsidR="000978EC" w:rsidRPr="00901D50" w:rsidRDefault="000978EC" w:rsidP="00C62BC6">
      <w:pPr>
        <w:pStyle w:val="Heading3"/>
        <w:numPr>
          <w:ilvl w:val="2"/>
          <w:numId w:val="32"/>
        </w:numPr>
      </w:pPr>
      <w:bookmarkStart w:id="23" w:name="_Ref140306406"/>
      <w:r w:rsidRPr="00901D50">
        <w:t xml:space="preserve">for the purposes of complying with the Institution’s internal complaint procedures, accident reporting procedures, quality assurance </w:t>
      </w:r>
      <w:r w:rsidRPr="001809C8">
        <w:t>activities</w:t>
      </w:r>
      <w:r w:rsidRPr="00901D50">
        <w:t>, disciplinary procedures or any applicable policy in relation to patient safety, Adverse Events and/or reportable incidents</w:t>
      </w:r>
      <w:bookmarkEnd w:id="23"/>
      <w:r w:rsidR="00901D50" w:rsidRPr="00901D50">
        <w:t>;</w:t>
      </w:r>
    </w:p>
    <w:p w14:paraId="6D55348C" w14:textId="77777777" w:rsidR="009E4CC5" w:rsidRPr="00901D50" w:rsidRDefault="000978EC" w:rsidP="00C62BC6">
      <w:pPr>
        <w:pStyle w:val="Heading3"/>
        <w:numPr>
          <w:ilvl w:val="2"/>
          <w:numId w:val="42"/>
        </w:numPr>
      </w:pPr>
      <w:bookmarkStart w:id="24" w:name="_Ref266192906"/>
      <w:r w:rsidRPr="00901D50">
        <w:lastRenderedPageBreak/>
        <w:t xml:space="preserve">for the </w:t>
      </w:r>
      <w:r w:rsidRPr="001809C8">
        <w:t>purposes</w:t>
      </w:r>
      <w:r w:rsidRPr="00901D50">
        <w:t xml:space="preserve"> of disclosing any material risks, identified during the Study or subsequent to it, to Study Participants, Investigators, medical practitioners administering treatment to Study Participants, Reviewing HRECs and Regulatory Authorities</w:t>
      </w:r>
      <w:bookmarkEnd w:id="24"/>
      <w:r w:rsidR="00901D50" w:rsidRPr="00901D50">
        <w:t>;</w:t>
      </w:r>
    </w:p>
    <w:p w14:paraId="78CDCA4E" w14:textId="77777777" w:rsidR="0051185D" w:rsidRPr="00901D50" w:rsidRDefault="00AF424F" w:rsidP="00C62BC6">
      <w:pPr>
        <w:pStyle w:val="Heading3"/>
        <w:numPr>
          <w:ilvl w:val="2"/>
          <w:numId w:val="42"/>
        </w:numPr>
      </w:pPr>
      <w:r w:rsidRPr="00901D50">
        <w:t>f</w:t>
      </w:r>
      <w:r w:rsidR="0051185D" w:rsidRPr="00901D50">
        <w:t>or the purposes of complying with the requirements of any Regulatory Authority</w:t>
      </w:r>
      <w:r w:rsidR="00901D50" w:rsidRPr="00901D50">
        <w:t>;</w:t>
      </w:r>
      <w:r w:rsidR="0051185D" w:rsidRPr="00901D50">
        <w:t xml:space="preserve"> </w:t>
      </w:r>
    </w:p>
    <w:p w14:paraId="09D6FE76" w14:textId="77777777" w:rsidR="0051185D" w:rsidRPr="00901D50" w:rsidRDefault="0051185D" w:rsidP="00C62BC6">
      <w:pPr>
        <w:pStyle w:val="Heading3"/>
        <w:numPr>
          <w:ilvl w:val="2"/>
          <w:numId w:val="42"/>
        </w:numPr>
      </w:pPr>
      <w:bookmarkStart w:id="25" w:name="_Ref140306410"/>
      <w:r w:rsidRPr="00901D50">
        <w:t>for the purposes of the monitoring of the Study by the Re</w:t>
      </w:r>
      <w:r w:rsidR="00FE5A23" w:rsidRPr="00901D50">
        <w:t xml:space="preserve">viewing </w:t>
      </w:r>
      <w:r w:rsidRPr="00901D50">
        <w:t>HREC</w:t>
      </w:r>
      <w:bookmarkEnd w:id="25"/>
      <w:r w:rsidR="00901D50" w:rsidRPr="00901D50">
        <w:t>;</w:t>
      </w:r>
    </w:p>
    <w:p w14:paraId="17ECAC8B" w14:textId="77777777" w:rsidR="0051185D" w:rsidRPr="00901D50" w:rsidRDefault="0051185D" w:rsidP="00C62BC6">
      <w:pPr>
        <w:pStyle w:val="Heading3"/>
        <w:numPr>
          <w:ilvl w:val="2"/>
          <w:numId w:val="42"/>
        </w:numPr>
      </w:pPr>
      <w:r w:rsidRPr="00901D50">
        <w:t xml:space="preserve">where the </w:t>
      </w:r>
      <w:r w:rsidR="0081527D" w:rsidRPr="00901D50">
        <w:t xml:space="preserve">disclosing party </w:t>
      </w:r>
      <w:r w:rsidRPr="00901D50">
        <w:t>consents in writing to the disclosure</w:t>
      </w:r>
      <w:r w:rsidR="0081527D" w:rsidRPr="00901D50">
        <w:t xml:space="preserve"> by the receiving party</w:t>
      </w:r>
      <w:r w:rsidR="00901D50" w:rsidRPr="00901D50">
        <w:t>;</w:t>
      </w:r>
    </w:p>
    <w:p w14:paraId="6DA40265" w14:textId="77777777" w:rsidR="0051185D" w:rsidRPr="00901D50" w:rsidRDefault="0051185D" w:rsidP="00C62BC6">
      <w:pPr>
        <w:pStyle w:val="Heading3"/>
        <w:numPr>
          <w:ilvl w:val="2"/>
          <w:numId w:val="42"/>
        </w:numPr>
      </w:pPr>
      <w:r w:rsidRPr="00901D50">
        <w:t>where the Confidential Information has been independently received from a third party who is free to disclose it</w:t>
      </w:r>
      <w:r w:rsidR="00901D50" w:rsidRPr="00901D50">
        <w:t>;</w:t>
      </w:r>
    </w:p>
    <w:p w14:paraId="47FCDBD8" w14:textId="77777777" w:rsidR="0051185D" w:rsidRPr="00901D50" w:rsidRDefault="0051185D" w:rsidP="00C62BC6">
      <w:pPr>
        <w:pStyle w:val="Heading3"/>
        <w:numPr>
          <w:ilvl w:val="2"/>
          <w:numId w:val="42"/>
        </w:numPr>
      </w:pPr>
      <w:r w:rsidRPr="00901D50">
        <w:t>where the Confidential Information has entered the public domain other than as a result of a breach of this Agreement</w:t>
      </w:r>
      <w:r w:rsidR="00901D50" w:rsidRPr="00901D50">
        <w:t>;</w:t>
      </w:r>
    </w:p>
    <w:p w14:paraId="4A8AD0C0" w14:textId="77777777" w:rsidR="0051185D" w:rsidRPr="00901D50" w:rsidRDefault="0051185D" w:rsidP="00C62BC6">
      <w:pPr>
        <w:pStyle w:val="Heading3"/>
        <w:numPr>
          <w:ilvl w:val="2"/>
          <w:numId w:val="42"/>
        </w:numPr>
      </w:pPr>
      <w:r w:rsidRPr="00901D50">
        <w:t>where release of the Confidential Information is required by law</w:t>
      </w:r>
      <w:r w:rsidR="00901D50" w:rsidRPr="00901D50">
        <w:t>;</w:t>
      </w:r>
      <w:r w:rsidRPr="00901D50">
        <w:t xml:space="preserve"> </w:t>
      </w:r>
    </w:p>
    <w:p w14:paraId="4A772313" w14:textId="77777777" w:rsidR="0051185D" w:rsidRPr="00901D50" w:rsidRDefault="0051185D" w:rsidP="00C62BC6">
      <w:pPr>
        <w:pStyle w:val="Heading3"/>
        <w:numPr>
          <w:ilvl w:val="2"/>
          <w:numId w:val="42"/>
        </w:numPr>
      </w:pPr>
      <w:r w:rsidRPr="00901D50">
        <w:t>for the purposes of legal advice</w:t>
      </w:r>
      <w:r w:rsidR="00901D50" w:rsidRPr="00901D50">
        <w:t>;</w:t>
      </w:r>
      <w:r w:rsidRPr="00901D50">
        <w:t xml:space="preserve"> and</w:t>
      </w:r>
    </w:p>
    <w:p w14:paraId="57897B20" w14:textId="77777777" w:rsidR="0051185D" w:rsidRPr="00901D50" w:rsidRDefault="0051185D" w:rsidP="00C62BC6">
      <w:pPr>
        <w:pStyle w:val="Heading3"/>
        <w:numPr>
          <w:ilvl w:val="2"/>
          <w:numId w:val="42"/>
        </w:numPr>
      </w:pPr>
      <w:r w:rsidRPr="00901D50">
        <w:t xml:space="preserve">disclosure to </w:t>
      </w:r>
      <w:r w:rsidR="005B6F7F" w:rsidRPr="00901D50">
        <w:t xml:space="preserve">a </w:t>
      </w:r>
      <w:r w:rsidR="00C23F1C" w:rsidRPr="00901D50">
        <w:t>p</w:t>
      </w:r>
      <w:r w:rsidR="005B6F7F" w:rsidRPr="00901D50">
        <w:t xml:space="preserve">arty’s </w:t>
      </w:r>
      <w:r w:rsidRPr="00901D50">
        <w:t xml:space="preserve">insurer. </w:t>
      </w:r>
    </w:p>
    <w:p w14:paraId="504551B1" w14:textId="77777777" w:rsidR="0051185D" w:rsidRPr="00091783" w:rsidRDefault="0051185D" w:rsidP="00B145D9">
      <w:pPr>
        <w:pStyle w:val="Heading2"/>
        <w:numPr>
          <w:ilvl w:val="1"/>
          <w:numId w:val="12"/>
        </w:numPr>
      </w:pPr>
      <w:r w:rsidRPr="00091783">
        <w:t xml:space="preserve">Where Confidential Information is disclosed in accordance with </w:t>
      </w:r>
      <w:r w:rsidR="00184F89" w:rsidRPr="00091783">
        <w:rPr>
          <w:b/>
          <w:bCs/>
        </w:rPr>
        <w:t>clause</w:t>
      </w:r>
      <w:r w:rsidR="00E50E59" w:rsidRPr="00091783">
        <w:rPr>
          <w:b/>
          <w:bCs/>
        </w:rPr>
        <w:t>s</w:t>
      </w:r>
      <w:r w:rsidR="00627E49" w:rsidRPr="00091783">
        <w:rPr>
          <w:b/>
          <w:bCs/>
        </w:rPr>
        <w:t xml:space="preserve"> 11.2(</w:t>
      </w:r>
      <w:r w:rsidR="003968C8">
        <w:rPr>
          <w:b/>
          <w:bCs/>
        </w:rPr>
        <w:t>a</w:t>
      </w:r>
      <w:r w:rsidR="00627E49" w:rsidRPr="00091783">
        <w:rPr>
          <w:b/>
          <w:bCs/>
        </w:rPr>
        <w:t xml:space="preserve">), </w:t>
      </w:r>
      <w:r w:rsidR="00177829" w:rsidRPr="00091783">
        <w:rPr>
          <w:b/>
          <w:bCs/>
        </w:rPr>
        <w:t>11.2</w:t>
      </w:r>
      <w:r w:rsidR="00EE1043" w:rsidRPr="00091783">
        <w:rPr>
          <w:b/>
          <w:bCs/>
        </w:rPr>
        <w:t>(</w:t>
      </w:r>
      <w:r w:rsidR="003968C8">
        <w:rPr>
          <w:b/>
          <w:bCs/>
        </w:rPr>
        <w:t>d</w:t>
      </w:r>
      <w:r w:rsidR="00EE1043" w:rsidRPr="00091783">
        <w:rPr>
          <w:b/>
          <w:bCs/>
        </w:rPr>
        <w:t>)</w:t>
      </w:r>
      <w:r w:rsidRPr="00091783">
        <w:rPr>
          <w:b/>
          <w:bCs/>
        </w:rPr>
        <w:t>,</w:t>
      </w:r>
      <w:r w:rsidR="00EE1043" w:rsidRPr="00091783">
        <w:rPr>
          <w:b/>
          <w:bCs/>
        </w:rPr>
        <w:t xml:space="preserve"> </w:t>
      </w:r>
      <w:r w:rsidR="00177829" w:rsidRPr="00091783">
        <w:rPr>
          <w:b/>
          <w:bCs/>
        </w:rPr>
        <w:t>11.2</w:t>
      </w:r>
      <w:r w:rsidR="00EE1043" w:rsidRPr="00091783">
        <w:rPr>
          <w:b/>
          <w:bCs/>
        </w:rPr>
        <w:t>(</w:t>
      </w:r>
      <w:r w:rsidR="003968C8">
        <w:rPr>
          <w:b/>
          <w:bCs/>
        </w:rPr>
        <w:t>i</w:t>
      </w:r>
      <w:r w:rsidR="00EE1043" w:rsidRPr="00091783">
        <w:rPr>
          <w:b/>
          <w:bCs/>
        </w:rPr>
        <w:t xml:space="preserve">) or </w:t>
      </w:r>
      <w:r w:rsidR="00177829" w:rsidRPr="00091783">
        <w:rPr>
          <w:b/>
          <w:bCs/>
        </w:rPr>
        <w:t>11.2</w:t>
      </w:r>
      <w:r w:rsidR="00EE1043" w:rsidRPr="00091783">
        <w:rPr>
          <w:b/>
          <w:bCs/>
        </w:rPr>
        <w:t>(</w:t>
      </w:r>
      <w:r w:rsidR="00C51F45">
        <w:rPr>
          <w:b/>
          <w:bCs/>
        </w:rPr>
        <w:t>j</w:t>
      </w:r>
      <w:r w:rsidR="00EE1043" w:rsidRPr="00091783">
        <w:rPr>
          <w:b/>
          <w:bCs/>
        </w:rPr>
        <w:t>)</w:t>
      </w:r>
      <w:r w:rsidR="00177829" w:rsidRPr="00091783">
        <w:t>,</w:t>
      </w:r>
      <w:r w:rsidRPr="00091783">
        <w:t xml:space="preserve"> the Confidential Information must only be used in connection with the legitimate purposes of the </w:t>
      </w:r>
      <w:r w:rsidR="00C23F1C" w:rsidRPr="00091783">
        <w:t>p</w:t>
      </w:r>
      <w:r w:rsidR="005B6F7F" w:rsidRPr="00091783">
        <w:t>arty</w:t>
      </w:r>
      <w:r w:rsidRPr="00091783">
        <w:t>, and only disclosed to those who have a need to know it for such purposes and are obligated to keep the information confidential.</w:t>
      </w:r>
    </w:p>
    <w:p w14:paraId="0E5BCFB1" w14:textId="77777777" w:rsidR="00B20C6C" w:rsidRPr="002A40D2" w:rsidRDefault="0051185D" w:rsidP="00B145D9">
      <w:pPr>
        <w:pStyle w:val="Heading2"/>
        <w:numPr>
          <w:ilvl w:val="1"/>
          <w:numId w:val="12"/>
        </w:numPr>
        <w:rPr>
          <w:rFonts w:cs="Arial"/>
          <w:szCs w:val="22"/>
        </w:rPr>
      </w:pPr>
      <w:r w:rsidRPr="002A40D2">
        <w:rPr>
          <w:rFonts w:cs="Arial"/>
          <w:szCs w:val="22"/>
        </w:rPr>
        <w:t xml:space="preserve">The parties are responsible for ensuring that their Personnel are aware of the obligations in respect of Confidential Information in this </w:t>
      </w:r>
      <w:r w:rsidRPr="005262AE">
        <w:rPr>
          <w:rFonts w:cs="Arial"/>
          <w:b/>
          <w:bCs/>
          <w:szCs w:val="22"/>
        </w:rPr>
        <w:t xml:space="preserve">clause </w:t>
      </w:r>
      <w:r w:rsidR="00606CF7" w:rsidRPr="005262AE">
        <w:rPr>
          <w:rFonts w:cs="Arial"/>
          <w:b/>
          <w:bCs/>
          <w:szCs w:val="22"/>
        </w:rPr>
        <w:t>11</w:t>
      </w:r>
      <w:r w:rsidR="00214352" w:rsidRPr="002A40D2">
        <w:rPr>
          <w:rFonts w:cs="Arial"/>
          <w:szCs w:val="22"/>
        </w:rPr>
        <w:t xml:space="preserve">, and are </w:t>
      </w:r>
      <w:r w:rsidR="00AB0744" w:rsidRPr="002A40D2">
        <w:rPr>
          <w:rFonts w:cs="Arial"/>
          <w:szCs w:val="22"/>
        </w:rPr>
        <w:t>bound in similar terms to keep such information confidential</w:t>
      </w:r>
      <w:r w:rsidR="009A2394" w:rsidRPr="002A40D2">
        <w:rPr>
          <w:rFonts w:cs="Arial"/>
          <w:szCs w:val="22"/>
        </w:rPr>
        <w:t>.</w:t>
      </w:r>
      <w:r w:rsidRPr="002A40D2">
        <w:rPr>
          <w:rFonts w:cs="Arial"/>
          <w:szCs w:val="22"/>
        </w:rPr>
        <w:t xml:space="preserve"> </w:t>
      </w:r>
    </w:p>
    <w:p w14:paraId="733B6B5A" w14:textId="77777777" w:rsidR="00736090" w:rsidRPr="002A40D2" w:rsidRDefault="0051185D" w:rsidP="00B145D9">
      <w:pPr>
        <w:pStyle w:val="Heading2"/>
        <w:numPr>
          <w:ilvl w:val="1"/>
          <w:numId w:val="12"/>
        </w:numPr>
        <w:jc w:val="both"/>
        <w:rPr>
          <w:rFonts w:cs="Arial"/>
          <w:szCs w:val="22"/>
        </w:rPr>
      </w:pPr>
      <w:r w:rsidRPr="002A40D2">
        <w:rPr>
          <w:rFonts w:cs="Arial"/>
          <w:szCs w:val="22"/>
        </w:rPr>
        <w:t xml:space="preserve">The parties must ensure that any Personal Information arising from the Study regarding Study </w:t>
      </w:r>
      <w:r w:rsidR="00215BA1" w:rsidRPr="002A40D2">
        <w:rPr>
          <w:rFonts w:cs="Arial"/>
          <w:szCs w:val="22"/>
        </w:rPr>
        <w:t>Participant</w:t>
      </w:r>
      <w:r w:rsidRPr="002A40D2">
        <w:rPr>
          <w:rFonts w:cs="Arial"/>
          <w:szCs w:val="22"/>
        </w:rPr>
        <w:t>s</w:t>
      </w:r>
      <w:r w:rsidR="002667C1" w:rsidRPr="002A40D2">
        <w:rPr>
          <w:rFonts w:cs="Arial"/>
          <w:szCs w:val="22"/>
        </w:rPr>
        <w:t xml:space="preserve"> or </w:t>
      </w:r>
      <w:r w:rsidR="00A17621" w:rsidRPr="002A40D2">
        <w:rPr>
          <w:rFonts w:cs="Arial"/>
          <w:szCs w:val="22"/>
        </w:rPr>
        <w:t>P</w:t>
      </w:r>
      <w:r w:rsidR="002667C1" w:rsidRPr="002A40D2">
        <w:rPr>
          <w:rFonts w:cs="Arial"/>
          <w:szCs w:val="22"/>
        </w:rPr>
        <w:t>ersonnel</w:t>
      </w:r>
      <w:r w:rsidRPr="002A40D2">
        <w:rPr>
          <w:rFonts w:cs="Arial"/>
          <w:szCs w:val="22"/>
        </w:rPr>
        <w:t>, is collected, stored, used and disclosed in accordance with the Relevant Privacy Laws.</w:t>
      </w:r>
    </w:p>
    <w:p w14:paraId="4992426C" w14:textId="77777777" w:rsidR="00606CF7" w:rsidRPr="002A40D2" w:rsidRDefault="001B0B9B" w:rsidP="00B145D9">
      <w:pPr>
        <w:pStyle w:val="Heading2"/>
        <w:numPr>
          <w:ilvl w:val="1"/>
          <w:numId w:val="12"/>
        </w:numPr>
        <w:rPr>
          <w:rFonts w:cs="Arial"/>
          <w:szCs w:val="22"/>
        </w:rPr>
      </w:pPr>
      <w:r w:rsidRPr="002A40D2">
        <w:rPr>
          <w:rFonts w:cs="Arial"/>
          <w:szCs w:val="22"/>
        </w:rPr>
        <w:t>Each party will promptly report to the other party any unauthorised access to, use or disclosure of Personal Information of Study Participants (</w:t>
      </w:r>
      <w:r w:rsidR="00C34AA5">
        <w:rPr>
          <w:rFonts w:cs="Arial"/>
          <w:szCs w:val="22"/>
        </w:rPr>
        <w:t>‘</w:t>
      </w:r>
      <w:r w:rsidRPr="002A40D2">
        <w:rPr>
          <w:rFonts w:cs="Arial"/>
          <w:szCs w:val="22"/>
        </w:rPr>
        <w:t>Incident</w:t>
      </w:r>
      <w:r w:rsidR="00C34AA5">
        <w:rPr>
          <w:rFonts w:cs="Arial"/>
          <w:szCs w:val="22"/>
        </w:rPr>
        <w:t>’</w:t>
      </w:r>
      <w:r w:rsidRPr="002A40D2">
        <w:rPr>
          <w:rFonts w:cs="Arial"/>
          <w:szCs w:val="22"/>
        </w:rPr>
        <w:t>) of which it becomes aware, and will work with the other party to take reasonable steps to remedy the Incident.</w:t>
      </w:r>
    </w:p>
    <w:p w14:paraId="0B0B0447" w14:textId="77777777" w:rsidR="00DD2B90" w:rsidRPr="002A40D2" w:rsidRDefault="00DD2B90" w:rsidP="00B145D9">
      <w:pPr>
        <w:pStyle w:val="ClauseHeading1"/>
        <w:numPr>
          <w:ilvl w:val="0"/>
          <w:numId w:val="12"/>
        </w:numPr>
        <w:spacing w:before="240"/>
      </w:pPr>
      <w:bookmarkStart w:id="26" w:name="_Ref221436109"/>
      <w:bookmarkStart w:id="27" w:name="_Ref139961165"/>
      <w:r w:rsidRPr="002A40D2">
        <w:t xml:space="preserve">INSURANCE </w:t>
      </w:r>
    </w:p>
    <w:p w14:paraId="40AFBF81" w14:textId="77777777" w:rsidR="00DD2B90" w:rsidRPr="002A40D2" w:rsidRDefault="00DD2B90" w:rsidP="00B145D9">
      <w:pPr>
        <w:pStyle w:val="ClauseHeading2"/>
        <w:numPr>
          <w:ilvl w:val="1"/>
          <w:numId w:val="12"/>
        </w:numPr>
        <w:spacing w:before="120" w:line="240" w:lineRule="auto"/>
        <w:rPr>
          <w:sz w:val="22"/>
          <w:szCs w:val="22"/>
        </w:rPr>
      </w:pPr>
      <w:r w:rsidRPr="002A40D2">
        <w:rPr>
          <w:sz w:val="22"/>
          <w:szCs w:val="22"/>
        </w:rPr>
        <w:t xml:space="preserve">The </w:t>
      </w:r>
      <w:r w:rsidR="00E37C0A">
        <w:rPr>
          <w:sz w:val="22"/>
          <w:szCs w:val="22"/>
        </w:rPr>
        <w:t>Other Institution</w:t>
      </w:r>
      <w:r w:rsidRPr="002A40D2">
        <w:rPr>
          <w:sz w:val="22"/>
          <w:szCs w:val="22"/>
        </w:rPr>
        <w:t xml:space="preserve"> warrants that it has, or will:</w:t>
      </w:r>
    </w:p>
    <w:p w14:paraId="31529C0B" w14:textId="77777777" w:rsidR="00DD2B90" w:rsidRPr="00EA1076" w:rsidRDefault="00DD2B90" w:rsidP="00C62BC6">
      <w:pPr>
        <w:pStyle w:val="Heading3"/>
        <w:numPr>
          <w:ilvl w:val="2"/>
          <w:numId w:val="34"/>
        </w:numPr>
      </w:pPr>
      <w:r w:rsidRPr="00D12D5F">
        <w:t xml:space="preserve">effect and maintain </w:t>
      </w:r>
      <w:r w:rsidRPr="00EA1076">
        <w:t>professional indemnity and public liability insurance</w:t>
      </w:r>
      <w:r w:rsidR="00771D35" w:rsidRPr="00EA1076">
        <w:t>; and</w:t>
      </w:r>
      <w:r w:rsidRPr="00EA1076">
        <w:t xml:space="preserve"> </w:t>
      </w:r>
    </w:p>
    <w:p w14:paraId="49392637" w14:textId="77777777" w:rsidR="00DD2B90" w:rsidRPr="002A40D2" w:rsidRDefault="00DD2B90" w:rsidP="00F72673">
      <w:pPr>
        <w:pStyle w:val="Heading3"/>
        <w:numPr>
          <w:ilvl w:val="2"/>
          <w:numId w:val="54"/>
        </w:numPr>
      </w:pPr>
      <w:r w:rsidRPr="00EA1076">
        <w:t>on request by the Institution, provide</w:t>
      </w:r>
      <w:r w:rsidRPr="002A40D2">
        <w:t xml:space="preserve"> a Certificate of Insurance</w:t>
      </w:r>
      <w:r w:rsidR="00AE602D">
        <w:t>.</w:t>
      </w:r>
    </w:p>
    <w:p w14:paraId="307BEC1D" w14:textId="77777777" w:rsidR="00DD2B90" w:rsidRPr="00C63EA2" w:rsidRDefault="00DD2B90" w:rsidP="00B145D9">
      <w:pPr>
        <w:pStyle w:val="ClauseHeading2"/>
        <w:numPr>
          <w:ilvl w:val="1"/>
          <w:numId w:val="12"/>
        </w:numPr>
        <w:spacing w:before="120" w:line="240" w:lineRule="auto"/>
        <w:rPr>
          <w:sz w:val="22"/>
          <w:szCs w:val="22"/>
        </w:rPr>
      </w:pPr>
      <w:r w:rsidRPr="00C63EA2">
        <w:rPr>
          <w:sz w:val="22"/>
          <w:szCs w:val="22"/>
        </w:rPr>
        <w:t xml:space="preserve">This </w:t>
      </w:r>
      <w:r w:rsidRPr="00C63EA2">
        <w:rPr>
          <w:b/>
          <w:bCs/>
          <w:sz w:val="22"/>
          <w:szCs w:val="22"/>
        </w:rPr>
        <w:t>clause</w:t>
      </w:r>
      <w:r w:rsidRPr="00C63EA2">
        <w:rPr>
          <w:b/>
          <w:sz w:val="22"/>
          <w:szCs w:val="22"/>
        </w:rPr>
        <w:t xml:space="preserve"> </w:t>
      </w:r>
      <w:r w:rsidR="00290FC4" w:rsidRPr="00C63EA2">
        <w:rPr>
          <w:b/>
          <w:sz w:val="22"/>
          <w:szCs w:val="22"/>
        </w:rPr>
        <w:t>1</w:t>
      </w:r>
      <w:r w:rsidR="00B00BF6" w:rsidRPr="00C63EA2">
        <w:rPr>
          <w:b/>
          <w:sz w:val="22"/>
          <w:szCs w:val="22"/>
        </w:rPr>
        <w:t>2</w:t>
      </w:r>
      <w:r w:rsidRPr="00C63EA2">
        <w:rPr>
          <w:b/>
          <w:sz w:val="22"/>
          <w:szCs w:val="22"/>
        </w:rPr>
        <w:t xml:space="preserve"> </w:t>
      </w:r>
      <w:r w:rsidRPr="00C63EA2">
        <w:rPr>
          <w:sz w:val="22"/>
          <w:szCs w:val="22"/>
        </w:rPr>
        <w:t xml:space="preserve">continues in operation for so long as any obligations remain in connection with this </w:t>
      </w:r>
      <w:r w:rsidR="00C8421C" w:rsidRPr="00C63EA2">
        <w:rPr>
          <w:sz w:val="22"/>
          <w:szCs w:val="22"/>
        </w:rPr>
        <w:t>Agreement</w:t>
      </w:r>
      <w:r w:rsidRPr="00C63EA2">
        <w:rPr>
          <w:sz w:val="22"/>
          <w:szCs w:val="22"/>
        </w:rPr>
        <w:t>.</w:t>
      </w:r>
    </w:p>
    <w:p w14:paraId="1D1DF01A" w14:textId="77777777" w:rsidR="002571DD" w:rsidRPr="00C63EA2" w:rsidRDefault="002571DD" w:rsidP="00B145D9">
      <w:pPr>
        <w:pStyle w:val="ClauseHeading2"/>
        <w:numPr>
          <w:ilvl w:val="1"/>
          <w:numId w:val="12"/>
        </w:numPr>
        <w:spacing w:before="120" w:line="240" w:lineRule="auto"/>
        <w:rPr>
          <w:sz w:val="22"/>
          <w:szCs w:val="22"/>
        </w:rPr>
      </w:pPr>
      <w:r w:rsidRPr="00C63EA2">
        <w:rPr>
          <w:sz w:val="22"/>
          <w:szCs w:val="22"/>
        </w:rPr>
        <w:t xml:space="preserve">The </w:t>
      </w:r>
      <w:r w:rsidR="008F5102">
        <w:rPr>
          <w:sz w:val="22"/>
          <w:szCs w:val="22"/>
        </w:rPr>
        <w:t xml:space="preserve">Other </w:t>
      </w:r>
      <w:r w:rsidRPr="00C63EA2">
        <w:rPr>
          <w:sz w:val="22"/>
          <w:szCs w:val="22"/>
        </w:rPr>
        <w:t xml:space="preserve">Institution satisfies the requirements of </w:t>
      </w:r>
      <w:r w:rsidRPr="00C63EA2">
        <w:rPr>
          <w:b/>
          <w:bCs/>
          <w:sz w:val="22"/>
          <w:szCs w:val="22"/>
        </w:rPr>
        <w:t>clause 1</w:t>
      </w:r>
      <w:r w:rsidR="00361D9E" w:rsidRPr="00C63EA2">
        <w:rPr>
          <w:b/>
          <w:bCs/>
          <w:sz w:val="22"/>
          <w:szCs w:val="22"/>
        </w:rPr>
        <w:t>2</w:t>
      </w:r>
      <w:r w:rsidRPr="00C63EA2">
        <w:rPr>
          <w:b/>
          <w:bCs/>
          <w:sz w:val="22"/>
          <w:szCs w:val="22"/>
        </w:rPr>
        <w:t>.</w:t>
      </w:r>
      <w:r w:rsidR="00A92CA5">
        <w:rPr>
          <w:b/>
          <w:bCs/>
          <w:sz w:val="22"/>
          <w:szCs w:val="22"/>
        </w:rPr>
        <w:t>1</w:t>
      </w:r>
      <w:r w:rsidRPr="00C63EA2">
        <w:rPr>
          <w:sz w:val="22"/>
          <w:szCs w:val="22"/>
        </w:rPr>
        <w:t xml:space="preserve"> if it is entitled to indemnity under a program or scheme of insurance or indemnity that is arranged by a State or Territory of the Commonwealth of Australia.</w:t>
      </w:r>
    </w:p>
    <w:p w14:paraId="2090C793" w14:textId="77777777" w:rsidR="00DD2B90" w:rsidRPr="002A40D2" w:rsidRDefault="00DD2B90" w:rsidP="00B145D9">
      <w:pPr>
        <w:pStyle w:val="ClauseHeading1"/>
        <w:numPr>
          <w:ilvl w:val="0"/>
          <w:numId w:val="14"/>
        </w:numPr>
        <w:spacing w:before="240"/>
      </w:pPr>
      <w:r w:rsidRPr="002A40D2">
        <w:t>LIABILITY</w:t>
      </w:r>
    </w:p>
    <w:p w14:paraId="6D4519BB" w14:textId="77777777" w:rsidR="00DD2B90" w:rsidRDefault="00EE6E53" w:rsidP="00B145D9">
      <w:pPr>
        <w:pStyle w:val="ClauseHeading2"/>
        <w:numPr>
          <w:ilvl w:val="1"/>
          <w:numId w:val="14"/>
        </w:numPr>
        <w:spacing w:before="120" w:line="240" w:lineRule="auto"/>
        <w:rPr>
          <w:sz w:val="22"/>
          <w:szCs w:val="22"/>
        </w:rPr>
      </w:pPr>
      <w:r>
        <w:rPr>
          <w:sz w:val="22"/>
          <w:szCs w:val="22"/>
        </w:rPr>
        <w:lastRenderedPageBreak/>
        <w:t xml:space="preserve">Each party </w:t>
      </w:r>
      <w:r w:rsidR="00DD2B90" w:rsidRPr="002A40D2">
        <w:rPr>
          <w:sz w:val="22"/>
          <w:szCs w:val="22"/>
        </w:rPr>
        <w:t xml:space="preserve">is liable for its own acts and omissions </w:t>
      </w:r>
      <w:r w:rsidR="002571DD" w:rsidRPr="002571DD">
        <w:rPr>
          <w:sz w:val="22"/>
          <w:szCs w:val="22"/>
        </w:rPr>
        <w:t>in relation to the conduct of the Study.</w:t>
      </w:r>
    </w:p>
    <w:p w14:paraId="0EF91824" w14:textId="77777777" w:rsidR="00BA0154" w:rsidRPr="007459D1" w:rsidRDefault="00BA0154" w:rsidP="00B145D9">
      <w:pPr>
        <w:pStyle w:val="ClauseHeading2"/>
        <w:numPr>
          <w:ilvl w:val="1"/>
          <w:numId w:val="14"/>
        </w:numPr>
        <w:spacing w:before="120" w:line="240" w:lineRule="auto"/>
        <w:rPr>
          <w:sz w:val="22"/>
          <w:szCs w:val="22"/>
        </w:rPr>
      </w:pPr>
      <w:r w:rsidRPr="000B07DA">
        <w:rPr>
          <w:sz w:val="22"/>
          <w:szCs w:val="22"/>
        </w:rPr>
        <w:t>The part</w:t>
      </w:r>
      <w:r w:rsidR="0005240F" w:rsidRPr="000B07DA">
        <w:rPr>
          <w:sz w:val="22"/>
          <w:szCs w:val="22"/>
        </w:rPr>
        <w:t>ies acknowledge that they may agree to additional clauses in relation to indemnities and limi</w:t>
      </w:r>
      <w:r w:rsidR="00EC488C" w:rsidRPr="000B07DA">
        <w:rPr>
          <w:sz w:val="22"/>
          <w:szCs w:val="22"/>
        </w:rPr>
        <w:t xml:space="preserve">tation, or limitation of liability as set out in the Special Conditions </w:t>
      </w:r>
      <w:r w:rsidR="00E0354D">
        <w:rPr>
          <w:sz w:val="22"/>
          <w:szCs w:val="22"/>
        </w:rPr>
        <w:t>in</w:t>
      </w:r>
      <w:r w:rsidR="007459D1" w:rsidRPr="000B07DA">
        <w:rPr>
          <w:sz w:val="22"/>
          <w:szCs w:val="22"/>
        </w:rPr>
        <w:t xml:space="preserve"> Schedule </w:t>
      </w:r>
      <w:r w:rsidR="008475C7">
        <w:rPr>
          <w:sz w:val="22"/>
          <w:szCs w:val="22"/>
        </w:rPr>
        <w:t>4</w:t>
      </w:r>
      <w:r w:rsidR="007459D1" w:rsidRPr="000B07DA">
        <w:rPr>
          <w:sz w:val="22"/>
          <w:szCs w:val="22"/>
        </w:rPr>
        <w:t>, and in the event of inconsistency between this clause 13 and the Special Conditions, the Special Conditions will prevail.</w:t>
      </w:r>
    </w:p>
    <w:bookmarkEnd w:id="26"/>
    <w:p w14:paraId="051FE4A3" w14:textId="77777777" w:rsidR="0051185D" w:rsidRPr="002A40D2" w:rsidRDefault="0051185D" w:rsidP="00B145D9">
      <w:pPr>
        <w:pStyle w:val="ClauseHeading1"/>
        <w:numPr>
          <w:ilvl w:val="0"/>
          <w:numId w:val="14"/>
        </w:numPr>
        <w:spacing w:before="240"/>
      </w:pPr>
      <w:r w:rsidRPr="002A40D2">
        <w:t>PUBLICATIONS</w:t>
      </w:r>
      <w:bookmarkEnd w:id="27"/>
    </w:p>
    <w:p w14:paraId="33930699" w14:textId="77777777" w:rsidR="00F330A8" w:rsidRPr="002A40D2" w:rsidRDefault="00F330A8" w:rsidP="00B145D9">
      <w:pPr>
        <w:pStyle w:val="Heading2"/>
        <w:numPr>
          <w:ilvl w:val="1"/>
          <w:numId w:val="14"/>
        </w:numPr>
        <w:spacing w:after="120"/>
        <w:jc w:val="both"/>
        <w:rPr>
          <w:rFonts w:cs="Arial"/>
          <w:szCs w:val="22"/>
        </w:rPr>
      </w:pPr>
      <w:bookmarkStart w:id="28" w:name="_Ref140308236"/>
      <w:r w:rsidRPr="002A40D2">
        <w:rPr>
          <w:rFonts w:cs="Arial"/>
          <w:szCs w:val="22"/>
        </w:rPr>
        <w:t xml:space="preserve">The Institution, Principal Investigator and other </w:t>
      </w:r>
      <w:r w:rsidR="001C386F">
        <w:rPr>
          <w:rFonts w:cs="Arial"/>
          <w:szCs w:val="22"/>
        </w:rPr>
        <w:t>Investigator</w:t>
      </w:r>
      <w:r w:rsidRPr="002A40D2">
        <w:rPr>
          <w:rFonts w:cs="Arial"/>
          <w:szCs w:val="22"/>
        </w:rPr>
        <w:t>s (</w:t>
      </w:r>
      <w:r w:rsidR="00D12D5F">
        <w:rPr>
          <w:rFonts w:cs="Arial"/>
          <w:szCs w:val="22"/>
        </w:rPr>
        <w:t>‘</w:t>
      </w:r>
      <w:r w:rsidRPr="00F72673">
        <w:rPr>
          <w:rFonts w:cs="Arial"/>
          <w:b/>
          <w:bCs/>
          <w:szCs w:val="22"/>
        </w:rPr>
        <w:t>Discloser</w:t>
      </w:r>
      <w:r w:rsidR="00D12D5F">
        <w:rPr>
          <w:rFonts w:cs="Arial"/>
          <w:szCs w:val="22"/>
        </w:rPr>
        <w:t>’</w:t>
      </w:r>
      <w:r w:rsidRPr="002A40D2">
        <w:rPr>
          <w:rFonts w:cs="Arial"/>
          <w:szCs w:val="22"/>
        </w:rPr>
        <w:t xml:space="preserve">) involved in the Study have the right to Publish the methods, results of, and conclusions from, the Study, subject to this clause and in accordance with copyright law. </w:t>
      </w:r>
    </w:p>
    <w:p w14:paraId="2A70FD11" w14:textId="77777777" w:rsidR="00F330A8" w:rsidRPr="002A40D2" w:rsidRDefault="00123673" w:rsidP="00B145D9">
      <w:pPr>
        <w:pStyle w:val="Heading2"/>
        <w:numPr>
          <w:ilvl w:val="1"/>
          <w:numId w:val="14"/>
        </w:numPr>
        <w:spacing w:after="120"/>
        <w:jc w:val="both"/>
        <w:rPr>
          <w:rFonts w:cs="Arial"/>
          <w:szCs w:val="22"/>
        </w:rPr>
      </w:pPr>
      <w:bookmarkStart w:id="29" w:name="_Ref139961211"/>
      <w:r w:rsidRPr="002A40D2">
        <w:rPr>
          <w:rFonts w:cs="Arial"/>
          <w:szCs w:val="22"/>
        </w:rPr>
        <w:t xml:space="preserve">All parties </w:t>
      </w:r>
      <w:r w:rsidR="00F330A8" w:rsidRPr="002A40D2">
        <w:rPr>
          <w:rFonts w:cs="Arial"/>
          <w:szCs w:val="22"/>
        </w:rPr>
        <w:t xml:space="preserve">must ensure that the Discloser gives </w:t>
      </w:r>
      <w:r w:rsidR="00746330">
        <w:rPr>
          <w:rFonts w:cs="Arial"/>
          <w:szCs w:val="22"/>
        </w:rPr>
        <w:t xml:space="preserve">written </w:t>
      </w:r>
      <w:r w:rsidR="00F330A8" w:rsidRPr="002A40D2">
        <w:rPr>
          <w:rFonts w:cs="Arial"/>
          <w:szCs w:val="22"/>
        </w:rPr>
        <w:t>notice of any proposed Publication drafted by them and/or other Personnel involved in</w:t>
      </w:r>
      <w:r w:rsidR="004969B3" w:rsidRPr="002A40D2">
        <w:rPr>
          <w:rFonts w:cs="Arial"/>
          <w:szCs w:val="22"/>
        </w:rPr>
        <w:t xml:space="preserve"> the conduct of the Study to</w:t>
      </w:r>
      <w:r w:rsidR="00F330A8" w:rsidRPr="002A40D2">
        <w:rPr>
          <w:rFonts w:cs="Arial"/>
          <w:szCs w:val="22"/>
        </w:rPr>
        <w:t xml:space="preserve"> </w:t>
      </w:r>
      <w:r w:rsidR="00117621" w:rsidRPr="002A40D2">
        <w:rPr>
          <w:rFonts w:cs="Arial"/>
          <w:szCs w:val="22"/>
        </w:rPr>
        <w:t xml:space="preserve">the </w:t>
      </w:r>
      <w:r w:rsidRPr="002A40D2">
        <w:rPr>
          <w:rFonts w:cs="Arial"/>
          <w:szCs w:val="22"/>
        </w:rPr>
        <w:t>Institution</w:t>
      </w:r>
      <w:r w:rsidR="00117621" w:rsidRPr="002A40D2">
        <w:rPr>
          <w:rFonts w:cs="Arial"/>
          <w:szCs w:val="22"/>
        </w:rPr>
        <w:t xml:space="preserve"> </w:t>
      </w:r>
      <w:r w:rsidR="00F330A8" w:rsidRPr="002A40D2">
        <w:rPr>
          <w:rFonts w:cs="Arial"/>
          <w:szCs w:val="22"/>
        </w:rPr>
        <w:t xml:space="preserve">at least 40 </w:t>
      </w:r>
      <w:r w:rsidR="001048F4">
        <w:rPr>
          <w:rFonts w:cs="Arial"/>
          <w:szCs w:val="22"/>
        </w:rPr>
        <w:t xml:space="preserve">calendar </w:t>
      </w:r>
      <w:r w:rsidR="00F330A8" w:rsidRPr="002A40D2">
        <w:rPr>
          <w:rFonts w:cs="Arial"/>
          <w:szCs w:val="22"/>
        </w:rPr>
        <w:t xml:space="preserve">days before any forwarding to a party that is not bound by the confidentiality obligations set out in </w:t>
      </w:r>
      <w:r w:rsidR="00F330A8" w:rsidRPr="002A40D2">
        <w:rPr>
          <w:rFonts w:cs="Arial"/>
          <w:b/>
          <w:bCs/>
          <w:szCs w:val="22"/>
        </w:rPr>
        <w:t>clause</w:t>
      </w:r>
      <w:r w:rsidR="00E67936" w:rsidRPr="002A40D2">
        <w:rPr>
          <w:rFonts w:cs="Arial"/>
          <w:b/>
          <w:bCs/>
          <w:szCs w:val="22"/>
        </w:rPr>
        <w:t xml:space="preserve"> 11</w:t>
      </w:r>
      <w:r w:rsidR="00F330A8" w:rsidRPr="002A40D2">
        <w:rPr>
          <w:rFonts w:cs="Arial"/>
          <w:szCs w:val="22"/>
        </w:rPr>
        <w:t>.</w:t>
      </w:r>
      <w:bookmarkEnd w:id="29"/>
      <w:r w:rsidR="00F330A8" w:rsidRPr="002A40D2">
        <w:rPr>
          <w:rFonts w:cs="Arial"/>
          <w:szCs w:val="22"/>
        </w:rPr>
        <w:t xml:space="preserve"> </w:t>
      </w:r>
    </w:p>
    <w:p w14:paraId="4BA934B7" w14:textId="77777777" w:rsidR="00F330A8" w:rsidRPr="002A40D2" w:rsidRDefault="00123673" w:rsidP="00B145D9">
      <w:pPr>
        <w:pStyle w:val="Heading2"/>
        <w:numPr>
          <w:ilvl w:val="1"/>
          <w:numId w:val="14"/>
        </w:numPr>
        <w:spacing w:after="120"/>
        <w:jc w:val="both"/>
        <w:rPr>
          <w:rFonts w:cs="Arial"/>
          <w:szCs w:val="22"/>
        </w:rPr>
      </w:pPr>
      <w:r w:rsidRPr="002A40D2">
        <w:rPr>
          <w:rFonts w:cs="Arial"/>
          <w:szCs w:val="22"/>
        </w:rPr>
        <w:t>The Institution</w:t>
      </w:r>
      <w:r w:rsidR="00E67936" w:rsidRPr="002A40D2">
        <w:rPr>
          <w:rFonts w:cs="Arial"/>
          <w:szCs w:val="22"/>
        </w:rPr>
        <w:t xml:space="preserve"> </w:t>
      </w:r>
      <w:r w:rsidR="00F330A8" w:rsidRPr="002A40D2">
        <w:rPr>
          <w:rFonts w:cs="Arial"/>
          <w:szCs w:val="22"/>
        </w:rPr>
        <w:t>may, within that 40-day period do any one or more of the following:</w:t>
      </w:r>
    </w:p>
    <w:p w14:paraId="35582B85" w14:textId="77777777" w:rsidR="00F330A8" w:rsidRPr="00EA1076" w:rsidRDefault="00F330A8" w:rsidP="00C62BC6">
      <w:pPr>
        <w:pStyle w:val="Heading3"/>
        <w:numPr>
          <w:ilvl w:val="2"/>
          <w:numId w:val="35"/>
        </w:numPr>
      </w:pPr>
      <w:r w:rsidRPr="00EA1076">
        <w:t xml:space="preserve">provide comments on the proposed Publication to the </w:t>
      </w:r>
      <w:r w:rsidR="00305962" w:rsidRPr="00EA1076">
        <w:t>Discloser</w:t>
      </w:r>
      <w:r w:rsidRPr="00EA1076">
        <w:t>, in which case the</w:t>
      </w:r>
      <w:r w:rsidR="00305962" w:rsidRPr="00EA1076">
        <w:t xml:space="preserve"> Discloser</w:t>
      </w:r>
      <w:r w:rsidRPr="00EA1076">
        <w:t xml:space="preserve"> must consider such comments but will not be bound to follow them</w:t>
      </w:r>
      <w:r w:rsidR="00BE1A34">
        <w:t>;</w:t>
      </w:r>
      <w:r w:rsidRPr="00EA1076">
        <w:t xml:space="preserve"> </w:t>
      </w:r>
    </w:p>
    <w:p w14:paraId="128A5B65" w14:textId="77777777" w:rsidR="00F330A8" w:rsidRPr="00EA1076" w:rsidRDefault="00F330A8" w:rsidP="00F72673">
      <w:pPr>
        <w:pStyle w:val="Heading3"/>
        <w:numPr>
          <w:ilvl w:val="2"/>
          <w:numId w:val="55"/>
        </w:numPr>
      </w:pPr>
      <w:r w:rsidRPr="00EA1076">
        <w:t xml:space="preserve">request delay of Publication for no more than 120 </w:t>
      </w:r>
      <w:r w:rsidR="001048F4" w:rsidRPr="00EA1076">
        <w:t xml:space="preserve">calendar </w:t>
      </w:r>
      <w:r w:rsidRPr="00EA1076">
        <w:t xml:space="preserve">days to allow </w:t>
      </w:r>
      <w:r w:rsidR="00C72913" w:rsidRPr="00EA1076">
        <w:t xml:space="preserve">the Institution </w:t>
      </w:r>
      <w:r w:rsidRPr="00EA1076">
        <w:t xml:space="preserve">to file patent applications or take other measures to preserve its proprietary rights, in which case the </w:t>
      </w:r>
      <w:r w:rsidR="00C72913" w:rsidRPr="00EA1076">
        <w:t xml:space="preserve">parties </w:t>
      </w:r>
      <w:r w:rsidRPr="00EA1076">
        <w:t>must abide by that request</w:t>
      </w:r>
      <w:r w:rsidR="00BE1A34">
        <w:t>;</w:t>
      </w:r>
      <w:r w:rsidR="00E45012" w:rsidRPr="00EA1076">
        <w:t xml:space="preserve"> and</w:t>
      </w:r>
    </w:p>
    <w:p w14:paraId="60E0EF81" w14:textId="77777777" w:rsidR="00F330A8" w:rsidRPr="00EA1076" w:rsidRDefault="00F330A8" w:rsidP="008954A3">
      <w:pPr>
        <w:pStyle w:val="Heading3"/>
        <w:numPr>
          <w:ilvl w:val="2"/>
          <w:numId w:val="38"/>
        </w:numPr>
      </w:pPr>
      <w:r w:rsidRPr="00EA1076">
        <w:t xml:space="preserve">request that the Discloser remove specified Confidential Information </w:t>
      </w:r>
      <w:r w:rsidR="001048F4" w:rsidRPr="00EA1076">
        <w:t xml:space="preserve">or Personal Information </w:t>
      </w:r>
      <w:r w:rsidRPr="00EA1076">
        <w:t xml:space="preserve">(other than the </w:t>
      </w:r>
      <w:r w:rsidR="00C42011" w:rsidRPr="00EA1076">
        <w:t xml:space="preserve">de-identified </w:t>
      </w:r>
      <w:r w:rsidRPr="00EA1076">
        <w:t>results of the Study) from the Publication, in which case such specified Confidential Information</w:t>
      </w:r>
      <w:r w:rsidR="00C42011" w:rsidRPr="00EA1076">
        <w:t xml:space="preserve"> and/or Personal Information</w:t>
      </w:r>
      <w:r w:rsidRPr="00EA1076">
        <w:t xml:space="preserve"> </w:t>
      </w:r>
      <w:r w:rsidR="00C72913" w:rsidRPr="00EA1076">
        <w:t xml:space="preserve">must be removed </w:t>
      </w:r>
      <w:r w:rsidRPr="00EA1076">
        <w:t xml:space="preserve">as is reasonably required to protect the Intellectual Property of the </w:t>
      </w:r>
      <w:r w:rsidR="00FC1D60" w:rsidRPr="00EA1076">
        <w:t>Institution</w:t>
      </w:r>
      <w:r w:rsidR="002135A0" w:rsidRPr="00EA1076">
        <w:t xml:space="preserve"> and its obligations to comply with Relevant Privacy Laws</w:t>
      </w:r>
      <w:r w:rsidRPr="00EA1076">
        <w:t xml:space="preserve">. </w:t>
      </w:r>
    </w:p>
    <w:p w14:paraId="30512272" w14:textId="77777777" w:rsidR="00117621" w:rsidRPr="002A40D2" w:rsidRDefault="00F330A8" w:rsidP="00B145D9">
      <w:pPr>
        <w:pStyle w:val="Heading2"/>
        <w:numPr>
          <w:ilvl w:val="1"/>
          <w:numId w:val="14"/>
        </w:numPr>
        <w:spacing w:after="120"/>
        <w:jc w:val="both"/>
        <w:rPr>
          <w:rFonts w:cs="Arial"/>
          <w:szCs w:val="22"/>
        </w:rPr>
      </w:pPr>
      <w:r w:rsidRPr="002A40D2">
        <w:rPr>
          <w:rFonts w:cs="Arial"/>
          <w:szCs w:val="22"/>
        </w:rPr>
        <w:t xml:space="preserve">If the </w:t>
      </w:r>
      <w:r w:rsidR="004F5856" w:rsidRPr="002A40D2">
        <w:rPr>
          <w:rFonts w:cs="Arial"/>
          <w:szCs w:val="22"/>
        </w:rPr>
        <w:t xml:space="preserve">Discloser </w:t>
      </w:r>
      <w:r w:rsidRPr="002A40D2">
        <w:rPr>
          <w:rFonts w:cs="Arial"/>
          <w:szCs w:val="22"/>
        </w:rPr>
        <w:t xml:space="preserve">has not received any comments from </w:t>
      </w:r>
      <w:r w:rsidR="00135748" w:rsidRPr="002A40D2">
        <w:rPr>
          <w:rFonts w:cs="Arial"/>
          <w:szCs w:val="22"/>
        </w:rPr>
        <w:t xml:space="preserve">the Institution </w:t>
      </w:r>
      <w:r w:rsidRPr="002A40D2">
        <w:rPr>
          <w:rFonts w:cs="Arial"/>
          <w:szCs w:val="22"/>
        </w:rPr>
        <w:t xml:space="preserve">on the proposed Publication within 40 </w:t>
      </w:r>
      <w:r w:rsidR="002135A0">
        <w:rPr>
          <w:rFonts w:cs="Arial"/>
          <w:szCs w:val="22"/>
        </w:rPr>
        <w:t xml:space="preserve">calendar </w:t>
      </w:r>
      <w:r w:rsidRPr="002A40D2">
        <w:rPr>
          <w:rFonts w:cs="Arial"/>
          <w:szCs w:val="22"/>
        </w:rPr>
        <w:t>days</w:t>
      </w:r>
      <w:r w:rsidR="00E11754" w:rsidRPr="002A40D2">
        <w:rPr>
          <w:rFonts w:cs="Arial"/>
          <w:szCs w:val="22"/>
        </w:rPr>
        <w:t xml:space="preserve"> of giving </w:t>
      </w:r>
      <w:r w:rsidR="00FF7923">
        <w:rPr>
          <w:rFonts w:cs="Arial"/>
          <w:szCs w:val="22"/>
        </w:rPr>
        <w:t>written notice</w:t>
      </w:r>
      <w:r w:rsidR="00E11754" w:rsidRPr="002A40D2">
        <w:rPr>
          <w:rFonts w:cs="Arial"/>
          <w:szCs w:val="22"/>
        </w:rPr>
        <w:t xml:space="preserve"> to </w:t>
      </w:r>
      <w:r w:rsidR="002135A0">
        <w:rPr>
          <w:rFonts w:cs="Arial"/>
          <w:szCs w:val="22"/>
        </w:rPr>
        <w:t>Institution</w:t>
      </w:r>
      <w:r w:rsidR="002135A0" w:rsidRPr="002A40D2">
        <w:rPr>
          <w:rFonts w:cs="Arial"/>
          <w:szCs w:val="22"/>
        </w:rPr>
        <w:t xml:space="preserve"> </w:t>
      </w:r>
      <w:r w:rsidRPr="002A40D2">
        <w:rPr>
          <w:rFonts w:cs="Arial"/>
          <w:szCs w:val="22"/>
        </w:rPr>
        <w:t xml:space="preserve">under </w:t>
      </w:r>
      <w:r w:rsidRPr="002A40D2">
        <w:rPr>
          <w:rFonts w:cs="Arial"/>
          <w:b/>
          <w:bCs/>
          <w:szCs w:val="22"/>
        </w:rPr>
        <w:t xml:space="preserve">clause </w:t>
      </w:r>
      <w:r w:rsidR="007B1341" w:rsidRPr="002A40D2">
        <w:rPr>
          <w:rFonts w:cs="Arial"/>
          <w:b/>
          <w:bCs/>
          <w:szCs w:val="22"/>
        </w:rPr>
        <w:t>14</w:t>
      </w:r>
      <w:r w:rsidRPr="002A40D2">
        <w:rPr>
          <w:rFonts w:cs="Arial"/>
          <w:b/>
          <w:bCs/>
          <w:szCs w:val="22"/>
        </w:rPr>
        <w:t>.</w:t>
      </w:r>
      <w:r w:rsidR="003363D5">
        <w:rPr>
          <w:rFonts w:cs="Arial"/>
          <w:b/>
          <w:bCs/>
          <w:szCs w:val="22"/>
        </w:rPr>
        <w:t>2</w:t>
      </w:r>
      <w:r w:rsidRPr="002A40D2">
        <w:rPr>
          <w:rFonts w:cs="Arial"/>
          <w:szCs w:val="22"/>
        </w:rPr>
        <w:t>, the Discloser may p</w:t>
      </w:r>
      <w:r w:rsidR="002B5AE1" w:rsidRPr="002A40D2">
        <w:rPr>
          <w:rFonts w:cs="Arial"/>
          <w:szCs w:val="22"/>
        </w:rPr>
        <w:t>roceed to make the Publication.</w:t>
      </w:r>
    </w:p>
    <w:p w14:paraId="33A34F8C" w14:textId="77777777" w:rsidR="0051185D" w:rsidRPr="002A40D2" w:rsidRDefault="0051185D" w:rsidP="00B145D9">
      <w:pPr>
        <w:pStyle w:val="ClauseHeading1"/>
        <w:numPr>
          <w:ilvl w:val="0"/>
          <w:numId w:val="14"/>
        </w:numPr>
        <w:spacing w:before="240"/>
      </w:pPr>
      <w:bookmarkStart w:id="30" w:name="_Ref148936199"/>
      <w:bookmarkEnd w:id="28"/>
      <w:r w:rsidRPr="002A40D2">
        <w:t>TERM AND TERMINATION</w:t>
      </w:r>
      <w:bookmarkEnd w:id="30"/>
    </w:p>
    <w:p w14:paraId="1B2F896D" w14:textId="77777777" w:rsidR="00C10839" w:rsidRPr="002A40D2" w:rsidRDefault="00933EA8" w:rsidP="00B145D9">
      <w:pPr>
        <w:pStyle w:val="Heading2"/>
        <w:numPr>
          <w:ilvl w:val="1"/>
          <w:numId w:val="14"/>
        </w:numPr>
        <w:jc w:val="both"/>
        <w:rPr>
          <w:rFonts w:cs="Arial"/>
          <w:szCs w:val="22"/>
        </w:rPr>
      </w:pPr>
      <w:bookmarkStart w:id="31" w:name="_Ref148848617"/>
      <w:r w:rsidRPr="002A40D2">
        <w:rPr>
          <w:rFonts w:cs="Arial"/>
          <w:szCs w:val="22"/>
        </w:rPr>
        <w:t>This Agreement commences from the date specif</w:t>
      </w:r>
      <w:r w:rsidR="00EF7BE1" w:rsidRPr="002A40D2">
        <w:rPr>
          <w:rFonts w:cs="Arial"/>
          <w:szCs w:val="22"/>
        </w:rPr>
        <w:t>i</w:t>
      </w:r>
      <w:r w:rsidRPr="002A40D2">
        <w:rPr>
          <w:rFonts w:cs="Arial"/>
          <w:szCs w:val="22"/>
        </w:rPr>
        <w:t>ed on the first page of this Agreement, or if such date is not included</w:t>
      </w:r>
      <w:r w:rsidR="00ED53EF">
        <w:rPr>
          <w:rFonts w:cs="Arial"/>
          <w:szCs w:val="22"/>
        </w:rPr>
        <w:t>,</w:t>
      </w:r>
      <w:r w:rsidRPr="002A40D2">
        <w:rPr>
          <w:rFonts w:cs="Arial"/>
          <w:szCs w:val="22"/>
        </w:rPr>
        <w:t xml:space="preserve"> on the date this Agreement is last signed by either </w:t>
      </w:r>
      <w:r w:rsidR="00717D1B">
        <w:rPr>
          <w:rFonts w:cs="Arial"/>
          <w:szCs w:val="22"/>
        </w:rPr>
        <w:t>party</w:t>
      </w:r>
      <w:r w:rsidR="009B0996" w:rsidRPr="002A40D2">
        <w:rPr>
          <w:rFonts w:cs="Arial"/>
          <w:szCs w:val="22"/>
        </w:rPr>
        <w:t>.</w:t>
      </w:r>
    </w:p>
    <w:p w14:paraId="09B7CCBA" w14:textId="77777777" w:rsidR="00933EA8" w:rsidRPr="002A40D2" w:rsidRDefault="00933EA8" w:rsidP="00734CD7">
      <w:pPr>
        <w:pStyle w:val="Heading2"/>
        <w:numPr>
          <w:ilvl w:val="1"/>
          <w:numId w:val="14"/>
        </w:numPr>
        <w:jc w:val="both"/>
        <w:rPr>
          <w:rFonts w:cs="Arial"/>
          <w:szCs w:val="22"/>
        </w:rPr>
      </w:pPr>
      <w:bookmarkStart w:id="32" w:name="_Ref223405356"/>
      <w:r w:rsidRPr="002A40D2">
        <w:rPr>
          <w:rFonts w:cs="Arial"/>
          <w:szCs w:val="22"/>
        </w:rPr>
        <w:t xml:space="preserve">In the ordinary course of events this Agreement terminates when </w:t>
      </w:r>
      <w:r w:rsidR="00D758BD" w:rsidRPr="002A40D2">
        <w:rPr>
          <w:rFonts w:cs="Arial"/>
          <w:szCs w:val="22"/>
        </w:rPr>
        <w:t xml:space="preserve">the </w:t>
      </w:r>
      <w:r w:rsidR="00E37C0A">
        <w:rPr>
          <w:rFonts w:cs="Arial"/>
          <w:szCs w:val="22"/>
        </w:rPr>
        <w:t>Other Institution</w:t>
      </w:r>
      <w:r w:rsidR="00985E2B" w:rsidRPr="002A40D2">
        <w:rPr>
          <w:rFonts w:cs="Arial"/>
          <w:szCs w:val="22"/>
        </w:rPr>
        <w:t xml:space="preserve"> </w:t>
      </w:r>
      <w:r w:rsidR="000B7DE3" w:rsidRPr="002A40D2">
        <w:rPr>
          <w:rFonts w:cs="Arial"/>
          <w:szCs w:val="22"/>
        </w:rPr>
        <w:t>receives all amounts owing to it under this Agreement</w:t>
      </w:r>
      <w:r w:rsidR="002B5AE1" w:rsidRPr="002A40D2">
        <w:rPr>
          <w:rFonts w:cs="Arial"/>
          <w:szCs w:val="22"/>
        </w:rPr>
        <w:t>, or when the Institution publishes the final report of the Study, whichever occurs later</w:t>
      </w:r>
      <w:r w:rsidR="00D758BD" w:rsidRPr="002A40D2">
        <w:rPr>
          <w:rFonts w:cs="Arial"/>
          <w:szCs w:val="22"/>
        </w:rPr>
        <w:t>.</w:t>
      </w:r>
      <w:bookmarkEnd w:id="32"/>
    </w:p>
    <w:p w14:paraId="6B35C2E6" w14:textId="77777777" w:rsidR="0051185D" w:rsidRPr="002A40D2" w:rsidRDefault="0051185D" w:rsidP="00B145D9">
      <w:pPr>
        <w:pStyle w:val="Heading2"/>
        <w:numPr>
          <w:ilvl w:val="1"/>
          <w:numId w:val="14"/>
        </w:numPr>
        <w:jc w:val="both"/>
        <w:rPr>
          <w:rFonts w:cs="Arial"/>
          <w:szCs w:val="22"/>
        </w:rPr>
      </w:pPr>
      <w:r w:rsidRPr="002A40D2">
        <w:rPr>
          <w:rFonts w:cs="Arial"/>
          <w:szCs w:val="22"/>
        </w:rPr>
        <w:lastRenderedPageBreak/>
        <w:t xml:space="preserve">Either </w:t>
      </w:r>
      <w:r w:rsidR="00717D1B">
        <w:rPr>
          <w:rFonts w:cs="Arial"/>
          <w:szCs w:val="22"/>
        </w:rPr>
        <w:t>party</w:t>
      </w:r>
      <w:r w:rsidR="00985E2B" w:rsidRPr="002A40D2">
        <w:rPr>
          <w:rFonts w:cs="Arial"/>
          <w:szCs w:val="22"/>
        </w:rPr>
        <w:t xml:space="preserve"> </w:t>
      </w:r>
      <w:r w:rsidRPr="002A40D2">
        <w:rPr>
          <w:rFonts w:cs="Arial"/>
          <w:szCs w:val="22"/>
        </w:rPr>
        <w:t xml:space="preserve">may terminate this Agreement with 30 </w:t>
      </w:r>
      <w:r w:rsidR="003363D5">
        <w:rPr>
          <w:rFonts w:cs="Arial"/>
          <w:szCs w:val="22"/>
        </w:rPr>
        <w:t xml:space="preserve">calendar </w:t>
      </w:r>
      <w:r w:rsidRPr="002A40D2">
        <w:rPr>
          <w:rFonts w:cs="Arial"/>
          <w:szCs w:val="22"/>
        </w:rPr>
        <w:t>days</w:t>
      </w:r>
      <w:r w:rsidR="003363D5">
        <w:rPr>
          <w:rFonts w:cs="Arial"/>
          <w:szCs w:val="22"/>
        </w:rPr>
        <w:t>’</w:t>
      </w:r>
      <w:r w:rsidRPr="002A40D2">
        <w:rPr>
          <w:rFonts w:cs="Arial"/>
          <w:szCs w:val="22"/>
        </w:rPr>
        <w:t xml:space="preserve"> </w:t>
      </w:r>
      <w:r w:rsidR="0053339E" w:rsidRPr="002A40D2">
        <w:rPr>
          <w:rFonts w:cs="Arial"/>
          <w:szCs w:val="22"/>
        </w:rPr>
        <w:t xml:space="preserve">prior written </w:t>
      </w:r>
      <w:r w:rsidRPr="002A40D2">
        <w:rPr>
          <w:rFonts w:cs="Arial"/>
          <w:szCs w:val="22"/>
        </w:rPr>
        <w:t>notice or such shorter time period as is reasonably required in the circumstances if the other party:</w:t>
      </w:r>
      <w:bookmarkEnd w:id="31"/>
    </w:p>
    <w:p w14:paraId="0882EEC3" w14:textId="77777777" w:rsidR="0051185D" w:rsidRPr="002A40D2" w:rsidRDefault="0051185D" w:rsidP="00C62BC6">
      <w:pPr>
        <w:pStyle w:val="Heading3"/>
        <w:numPr>
          <w:ilvl w:val="2"/>
          <w:numId w:val="36"/>
        </w:numPr>
      </w:pPr>
      <w:r w:rsidRPr="002A40D2">
        <w:t xml:space="preserve">is in breach of any obligations under the Agreement or the Protocol (including without just cause to meet a timeframe) and fails to remedy such breach where it is capable of remedy within 30 </w:t>
      </w:r>
      <w:r w:rsidR="003806D3">
        <w:t xml:space="preserve">calendar </w:t>
      </w:r>
      <w:r w:rsidRPr="002A40D2">
        <w:t>days of a written notice from the terminating party specifying the breach and requiring its remedy;</w:t>
      </w:r>
      <w:r w:rsidR="00295ED0" w:rsidRPr="002A40D2">
        <w:t xml:space="preserve"> or</w:t>
      </w:r>
    </w:p>
    <w:p w14:paraId="220E7666" w14:textId="77777777" w:rsidR="0051185D" w:rsidRPr="002A40D2" w:rsidRDefault="0051185D" w:rsidP="00C62BC6">
      <w:pPr>
        <w:pStyle w:val="Heading3"/>
        <w:numPr>
          <w:ilvl w:val="2"/>
          <w:numId w:val="33"/>
        </w:numPr>
        <w:rPr>
          <w:rFonts w:cs="Arial"/>
          <w:szCs w:val="22"/>
        </w:rPr>
      </w:pPr>
      <w:r w:rsidRPr="002A40D2">
        <w:rPr>
          <w:rFonts w:cs="Arial"/>
          <w:szCs w:val="22"/>
        </w:rPr>
        <w:t xml:space="preserve">is </w:t>
      </w:r>
      <w:r w:rsidRPr="00EA1076">
        <w:t>declared</w:t>
      </w:r>
      <w:r w:rsidRPr="002A40D2">
        <w:rPr>
          <w:rFonts w:cs="Arial"/>
          <w:szCs w:val="22"/>
        </w:rPr>
        <w:t xml:space="preserve"> insolvent or has an administrator or receiver appointed over all or any part of its assets or ceases or threatens to cease to carry on its business</w:t>
      </w:r>
      <w:r w:rsidR="00295ED0" w:rsidRPr="002A40D2">
        <w:rPr>
          <w:rFonts w:cs="Arial"/>
          <w:szCs w:val="22"/>
        </w:rPr>
        <w:t>.</w:t>
      </w:r>
    </w:p>
    <w:p w14:paraId="1FE0EC71" w14:textId="77777777" w:rsidR="0051185D" w:rsidRPr="002A40D2" w:rsidRDefault="0051185D" w:rsidP="004A5527">
      <w:pPr>
        <w:pStyle w:val="Heading2"/>
        <w:numPr>
          <w:ilvl w:val="1"/>
          <w:numId w:val="14"/>
        </w:numPr>
        <w:jc w:val="both"/>
        <w:rPr>
          <w:rFonts w:cs="Arial"/>
          <w:szCs w:val="22"/>
        </w:rPr>
      </w:pPr>
      <w:bookmarkStart w:id="33" w:name="_Ref148849215"/>
      <w:r w:rsidRPr="002A40D2">
        <w:rPr>
          <w:rFonts w:cs="Arial"/>
          <w:szCs w:val="22"/>
        </w:rPr>
        <w:t xml:space="preserve">In addition to </w:t>
      </w:r>
      <w:r w:rsidRPr="002A40D2">
        <w:rPr>
          <w:rFonts w:cs="Arial"/>
          <w:b/>
          <w:bCs/>
          <w:szCs w:val="22"/>
        </w:rPr>
        <w:t>clause</w:t>
      </w:r>
      <w:r w:rsidR="00C10839" w:rsidRPr="002A40D2">
        <w:rPr>
          <w:rFonts w:cs="Arial"/>
          <w:b/>
          <w:bCs/>
          <w:szCs w:val="22"/>
        </w:rPr>
        <w:t xml:space="preserve"> </w:t>
      </w:r>
      <w:r w:rsidR="00F95EBB" w:rsidRPr="002A40D2">
        <w:rPr>
          <w:rFonts w:cs="Arial"/>
          <w:b/>
          <w:bCs/>
          <w:szCs w:val="22"/>
        </w:rPr>
        <w:fldChar w:fldCharType="begin"/>
      </w:r>
      <w:r w:rsidR="00C10839" w:rsidRPr="002A40D2">
        <w:rPr>
          <w:rFonts w:cs="Arial"/>
          <w:b/>
          <w:bCs/>
          <w:szCs w:val="22"/>
        </w:rPr>
        <w:instrText xml:space="preserve"> REF _Ref223405356 \r \h </w:instrText>
      </w:r>
      <w:r w:rsidR="00F14C2E" w:rsidRPr="002A40D2">
        <w:rPr>
          <w:rFonts w:cs="Arial"/>
          <w:b/>
          <w:bCs/>
          <w:szCs w:val="22"/>
        </w:rPr>
        <w:instrText xml:space="preserve"> \* MERGEFORMAT </w:instrText>
      </w:r>
      <w:r w:rsidR="00F95EBB" w:rsidRPr="002A40D2">
        <w:rPr>
          <w:rFonts w:cs="Arial"/>
          <w:b/>
          <w:bCs/>
          <w:szCs w:val="22"/>
        </w:rPr>
      </w:r>
      <w:r w:rsidR="00F95EBB" w:rsidRPr="002A40D2">
        <w:rPr>
          <w:rFonts w:cs="Arial"/>
          <w:b/>
          <w:bCs/>
          <w:szCs w:val="22"/>
        </w:rPr>
        <w:fldChar w:fldCharType="separate"/>
      </w:r>
      <w:r w:rsidR="00AE49C7">
        <w:rPr>
          <w:rFonts w:cs="Arial"/>
          <w:b/>
          <w:bCs/>
          <w:szCs w:val="22"/>
        </w:rPr>
        <w:t>15.</w:t>
      </w:r>
      <w:r w:rsidR="00F95EBB" w:rsidRPr="002A40D2">
        <w:rPr>
          <w:rFonts w:cs="Arial"/>
          <w:b/>
          <w:bCs/>
          <w:szCs w:val="22"/>
        </w:rPr>
        <w:fldChar w:fldCharType="end"/>
      </w:r>
      <w:r w:rsidR="0082677B">
        <w:rPr>
          <w:rFonts w:cs="Arial"/>
          <w:b/>
          <w:bCs/>
          <w:szCs w:val="22"/>
        </w:rPr>
        <w:t>3</w:t>
      </w:r>
      <w:r w:rsidRPr="002A40D2">
        <w:rPr>
          <w:rFonts w:cs="Arial"/>
          <w:szCs w:val="22"/>
        </w:rPr>
        <w:t>, a party may terminate this Agreement immediately by written notice to the other party if it believes on reasonable grounds that:</w:t>
      </w:r>
      <w:bookmarkEnd w:id="33"/>
    </w:p>
    <w:p w14:paraId="12DB662C" w14:textId="77777777" w:rsidR="0051185D" w:rsidRPr="00EA1076" w:rsidRDefault="0051185D" w:rsidP="00C62BC6">
      <w:pPr>
        <w:pStyle w:val="Heading3"/>
        <w:numPr>
          <w:ilvl w:val="2"/>
          <w:numId w:val="37"/>
        </w:numPr>
      </w:pPr>
      <w:r w:rsidRPr="002A40D2">
        <w:t xml:space="preserve">continuing the Study poses an </w:t>
      </w:r>
      <w:r w:rsidRPr="00EA1076">
        <w:t xml:space="preserve">unacceptable risk to the rights, interests, safety or well-being of Study </w:t>
      </w:r>
      <w:r w:rsidR="009C6A82" w:rsidRPr="00EA1076">
        <w:t>Participants</w:t>
      </w:r>
      <w:r w:rsidRPr="00EA1076">
        <w:t>; and</w:t>
      </w:r>
    </w:p>
    <w:p w14:paraId="05EB6587" w14:textId="77777777" w:rsidR="00033D46" w:rsidRPr="002A40D2" w:rsidRDefault="0051185D" w:rsidP="00F72673">
      <w:pPr>
        <w:pStyle w:val="Heading3"/>
        <w:numPr>
          <w:ilvl w:val="2"/>
          <w:numId w:val="56"/>
        </w:numPr>
      </w:pPr>
      <w:r w:rsidRPr="00EA1076">
        <w:t>terminating this Agreement is the most appropria</w:t>
      </w:r>
      <w:r w:rsidR="00033D46" w:rsidRPr="00EA1076">
        <w:t>te</w:t>
      </w:r>
      <w:r w:rsidR="00033D46" w:rsidRPr="002A40D2">
        <w:t xml:space="preserve"> way to respond to that risk.</w:t>
      </w:r>
    </w:p>
    <w:p w14:paraId="32A2A0B8" w14:textId="77777777" w:rsidR="001F2355" w:rsidRPr="000B07DA" w:rsidRDefault="0005556D" w:rsidP="00F72673">
      <w:pPr>
        <w:pStyle w:val="Heading2"/>
        <w:numPr>
          <w:ilvl w:val="1"/>
          <w:numId w:val="14"/>
        </w:numPr>
        <w:jc w:val="both"/>
        <w:rPr>
          <w:rFonts w:cs="Arial"/>
          <w:szCs w:val="22"/>
        </w:rPr>
      </w:pPr>
      <w:r w:rsidRPr="00734CD7">
        <w:rPr>
          <w:rFonts w:cs="Arial"/>
          <w:szCs w:val="22"/>
        </w:rPr>
        <w:t xml:space="preserve">The </w:t>
      </w:r>
      <w:r w:rsidR="00C60526" w:rsidRPr="00734CD7">
        <w:rPr>
          <w:rFonts w:cs="Arial"/>
          <w:szCs w:val="22"/>
        </w:rPr>
        <w:t>Institution</w:t>
      </w:r>
      <w:r w:rsidRPr="00734CD7">
        <w:rPr>
          <w:rFonts w:cs="Arial"/>
          <w:szCs w:val="22"/>
        </w:rPr>
        <w:t xml:space="preserve"> may terminate this Agreement with 30</w:t>
      </w:r>
      <w:r w:rsidR="00F31A3D" w:rsidRPr="00734CD7">
        <w:rPr>
          <w:rFonts w:cs="Arial"/>
          <w:szCs w:val="22"/>
        </w:rPr>
        <w:t xml:space="preserve"> calendar</w:t>
      </w:r>
      <w:r w:rsidRPr="00734CD7">
        <w:rPr>
          <w:rFonts w:cs="Arial"/>
          <w:szCs w:val="22"/>
        </w:rPr>
        <w:t xml:space="preserve"> days prior written notice to the </w:t>
      </w:r>
      <w:r w:rsidR="002D40CE" w:rsidRPr="00734CD7">
        <w:rPr>
          <w:rFonts w:cs="Arial"/>
          <w:szCs w:val="22"/>
        </w:rPr>
        <w:t xml:space="preserve">Other </w:t>
      </w:r>
      <w:r w:rsidRPr="00734CD7">
        <w:rPr>
          <w:rFonts w:cs="Arial"/>
          <w:szCs w:val="22"/>
        </w:rPr>
        <w:t xml:space="preserve">Institution. In the event of such early termination, the </w:t>
      </w:r>
      <w:r w:rsidR="00C60526" w:rsidRPr="00734CD7">
        <w:rPr>
          <w:rFonts w:cs="Arial"/>
          <w:szCs w:val="22"/>
        </w:rPr>
        <w:t>Institution</w:t>
      </w:r>
      <w:r w:rsidRPr="00734CD7">
        <w:rPr>
          <w:rFonts w:cs="Arial"/>
          <w:szCs w:val="22"/>
        </w:rPr>
        <w:t xml:space="preserve"> will pay the reasonable costs of the </w:t>
      </w:r>
      <w:r w:rsidR="00E37C0A" w:rsidRPr="00734CD7">
        <w:rPr>
          <w:rFonts w:cs="Arial"/>
          <w:szCs w:val="22"/>
        </w:rPr>
        <w:t>Other Institution</w:t>
      </w:r>
      <w:r w:rsidRPr="00734CD7">
        <w:rPr>
          <w:rFonts w:cs="Arial"/>
          <w:szCs w:val="22"/>
        </w:rPr>
        <w:t xml:space="preserve"> relating to the Study calculated in accordance with</w:t>
      </w:r>
      <w:r w:rsidRPr="000B07DA">
        <w:rPr>
          <w:rFonts w:cs="Arial"/>
          <w:szCs w:val="22"/>
        </w:rPr>
        <w:t xml:space="preserve"> </w:t>
      </w:r>
      <w:r w:rsidRPr="000B07DA">
        <w:rPr>
          <w:rFonts w:cs="Arial"/>
          <w:b/>
          <w:bCs/>
          <w:szCs w:val="22"/>
        </w:rPr>
        <w:t xml:space="preserve">Schedule </w:t>
      </w:r>
      <w:r w:rsidR="00C201BE" w:rsidRPr="000B07DA">
        <w:rPr>
          <w:rFonts w:cs="Arial"/>
          <w:b/>
          <w:bCs/>
          <w:szCs w:val="22"/>
        </w:rPr>
        <w:t>3</w:t>
      </w:r>
      <w:r w:rsidRPr="000B07DA">
        <w:rPr>
          <w:rFonts w:cs="Arial"/>
          <w:szCs w:val="22"/>
        </w:rPr>
        <w:t>.</w:t>
      </w:r>
    </w:p>
    <w:p w14:paraId="23FC80EC" w14:textId="77777777" w:rsidR="00C4009A" w:rsidRPr="002575E9" w:rsidRDefault="0051185D" w:rsidP="00734CD7">
      <w:pPr>
        <w:pStyle w:val="Heading2"/>
        <w:numPr>
          <w:ilvl w:val="1"/>
          <w:numId w:val="14"/>
        </w:numPr>
        <w:jc w:val="both"/>
        <w:rPr>
          <w:rFonts w:cs="Arial"/>
          <w:szCs w:val="22"/>
        </w:rPr>
      </w:pPr>
      <w:r w:rsidRPr="002575E9">
        <w:rPr>
          <w:rFonts w:cs="Arial"/>
          <w:szCs w:val="22"/>
        </w:rPr>
        <w:t>In the event of termination</w:t>
      </w:r>
      <w:r w:rsidR="00C05CE7">
        <w:rPr>
          <w:rFonts w:cs="Arial"/>
          <w:szCs w:val="22"/>
        </w:rPr>
        <w:t>,</w:t>
      </w:r>
      <w:r w:rsidRPr="002575E9">
        <w:rPr>
          <w:rFonts w:cs="Arial"/>
          <w:szCs w:val="22"/>
        </w:rPr>
        <w:t xml:space="preserve"> the </w:t>
      </w:r>
      <w:r w:rsidR="00E37C0A">
        <w:rPr>
          <w:rFonts w:cs="Arial"/>
          <w:szCs w:val="22"/>
        </w:rPr>
        <w:t>Other Institution</w:t>
      </w:r>
      <w:r w:rsidRPr="002575E9">
        <w:rPr>
          <w:rFonts w:cs="Arial"/>
          <w:szCs w:val="22"/>
        </w:rPr>
        <w:t xml:space="preserve"> must take all appropriate action to close out the</w:t>
      </w:r>
      <w:r w:rsidR="00ED0AF1" w:rsidRPr="002575E9">
        <w:rPr>
          <w:rFonts w:cs="Arial"/>
          <w:szCs w:val="22"/>
        </w:rPr>
        <w:t xml:space="preserve"> Study Site in a timely manner.</w:t>
      </w:r>
    </w:p>
    <w:p w14:paraId="28EA9B8D" w14:textId="77777777" w:rsidR="002A6C79" w:rsidRPr="00734CD7" w:rsidRDefault="002A6C79" w:rsidP="00F72673">
      <w:pPr>
        <w:pStyle w:val="Heading2"/>
        <w:numPr>
          <w:ilvl w:val="1"/>
          <w:numId w:val="14"/>
        </w:numPr>
        <w:jc w:val="both"/>
        <w:rPr>
          <w:rFonts w:cs="Arial"/>
          <w:szCs w:val="22"/>
        </w:rPr>
      </w:pPr>
      <w:r w:rsidRPr="00734CD7">
        <w:rPr>
          <w:rFonts w:cs="Arial"/>
          <w:szCs w:val="22"/>
        </w:rPr>
        <w:t xml:space="preserve">In the event of early termination, the </w:t>
      </w:r>
      <w:r w:rsidR="0097714D" w:rsidRPr="00734CD7">
        <w:rPr>
          <w:rFonts w:cs="Arial"/>
          <w:szCs w:val="22"/>
        </w:rPr>
        <w:t>Institution</w:t>
      </w:r>
      <w:r w:rsidRPr="00734CD7">
        <w:rPr>
          <w:rFonts w:cs="Arial"/>
          <w:szCs w:val="22"/>
        </w:rPr>
        <w:t xml:space="preserve"> will ensure that Study Participants who may be affected by termination receive adequate medical care. This may include the provision of Investigational Product in certain circumstances at the </w:t>
      </w:r>
      <w:r w:rsidR="0097714D" w:rsidRPr="00734CD7">
        <w:rPr>
          <w:rFonts w:cs="Arial"/>
          <w:szCs w:val="22"/>
        </w:rPr>
        <w:t>Institution’s</w:t>
      </w:r>
      <w:r w:rsidRPr="00734CD7">
        <w:rPr>
          <w:rFonts w:cs="Arial"/>
          <w:szCs w:val="22"/>
        </w:rPr>
        <w:t xml:space="preserve"> expense.</w:t>
      </w:r>
    </w:p>
    <w:p w14:paraId="4B5E4471" w14:textId="77777777" w:rsidR="00DD2B90" w:rsidRPr="002A40D2" w:rsidRDefault="00DD2B90" w:rsidP="00B145D9">
      <w:pPr>
        <w:pStyle w:val="ClauseHeading1"/>
        <w:numPr>
          <w:ilvl w:val="0"/>
          <w:numId w:val="14"/>
        </w:numPr>
        <w:spacing w:before="240"/>
      </w:pPr>
      <w:bookmarkStart w:id="34" w:name="_Ref53999494"/>
      <w:bookmarkStart w:id="35" w:name="_Ref140308254"/>
      <w:r w:rsidRPr="002A40D2">
        <w:t>ANTI-BRIBERY / ANTI-CORRUPTION</w:t>
      </w:r>
      <w:bookmarkEnd w:id="34"/>
    </w:p>
    <w:p w14:paraId="7A74832E" w14:textId="77777777" w:rsidR="00F764FA" w:rsidRDefault="00DD2B90" w:rsidP="00B145D9">
      <w:pPr>
        <w:pStyle w:val="ClauseHeading2"/>
        <w:numPr>
          <w:ilvl w:val="1"/>
          <w:numId w:val="14"/>
        </w:numPr>
        <w:spacing w:before="120" w:line="240" w:lineRule="auto"/>
        <w:rPr>
          <w:sz w:val="22"/>
          <w:szCs w:val="22"/>
        </w:rPr>
      </w:pPr>
      <w:bookmarkStart w:id="36" w:name="_Ref313863933"/>
      <w:r w:rsidRPr="002A40D2">
        <w:rPr>
          <w:sz w:val="22"/>
          <w:szCs w:val="22"/>
        </w:rPr>
        <w:t xml:space="preserve">The </w:t>
      </w:r>
      <w:r w:rsidR="00E37C0A">
        <w:rPr>
          <w:sz w:val="22"/>
          <w:szCs w:val="22"/>
        </w:rPr>
        <w:t>Other Institution</w:t>
      </w:r>
      <w:r w:rsidRPr="002A40D2">
        <w:rPr>
          <w:sz w:val="22"/>
          <w:szCs w:val="22"/>
        </w:rPr>
        <w:t xml:space="preserve"> warrants, represents and undertakes that it has not offered, promised or paid, either directly or indirectly, any </w:t>
      </w:r>
      <w:r w:rsidR="00F764FA">
        <w:rPr>
          <w:sz w:val="22"/>
          <w:szCs w:val="22"/>
        </w:rPr>
        <w:t>b</w:t>
      </w:r>
      <w:r w:rsidRPr="002A40D2">
        <w:rPr>
          <w:sz w:val="22"/>
          <w:szCs w:val="22"/>
        </w:rPr>
        <w:t xml:space="preserve">enefit to a government official (including, but not limited to, a healthcare professional employed by a government-owned healthcare facility) to induce such government official to act in any way in connection with his or her official duties with respect to services performed under this </w:t>
      </w:r>
      <w:r w:rsidR="00C8421C" w:rsidRPr="002A40D2">
        <w:rPr>
          <w:sz w:val="22"/>
          <w:szCs w:val="22"/>
        </w:rPr>
        <w:t xml:space="preserve">Agreement </w:t>
      </w:r>
      <w:r w:rsidRPr="002A40D2">
        <w:rPr>
          <w:sz w:val="22"/>
          <w:szCs w:val="22"/>
        </w:rPr>
        <w:t xml:space="preserve">or to otherwise obtain an improper advantage for the </w:t>
      </w:r>
      <w:r w:rsidR="00E37C0A">
        <w:rPr>
          <w:sz w:val="22"/>
          <w:szCs w:val="22"/>
        </w:rPr>
        <w:t>Other Institution</w:t>
      </w:r>
      <w:r w:rsidRPr="002A40D2">
        <w:rPr>
          <w:sz w:val="22"/>
          <w:szCs w:val="22"/>
        </w:rPr>
        <w:t xml:space="preserve">, </w:t>
      </w:r>
      <w:r w:rsidR="006018DA" w:rsidRPr="002A40D2">
        <w:rPr>
          <w:sz w:val="22"/>
          <w:szCs w:val="22"/>
        </w:rPr>
        <w:t xml:space="preserve">or </w:t>
      </w:r>
      <w:r w:rsidRPr="002A40D2">
        <w:rPr>
          <w:sz w:val="22"/>
          <w:szCs w:val="22"/>
        </w:rPr>
        <w:t>the Institution (</w:t>
      </w:r>
      <w:r w:rsidRPr="00F72673">
        <w:rPr>
          <w:bCs/>
          <w:sz w:val="22"/>
          <w:szCs w:val="22"/>
        </w:rPr>
        <w:t>‘</w:t>
      </w:r>
      <w:r w:rsidRPr="002A40D2">
        <w:rPr>
          <w:b/>
          <w:sz w:val="22"/>
          <w:szCs w:val="22"/>
        </w:rPr>
        <w:t>Improper Payment</w:t>
      </w:r>
      <w:r w:rsidRPr="00F72673">
        <w:rPr>
          <w:bCs/>
          <w:sz w:val="22"/>
          <w:szCs w:val="22"/>
        </w:rPr>
        <w:t>’</w:t>
      </w:r>
      <w:r w:rsidRPr="002A40D2">
        <w:rPr>
          <w:sz w:val="22"/>
          <w:szCs w:val="22"/>
        </w:rPr>
        <w:t xml:space="preserve">), and has not received an Improper Payment, and will not offer, promise, pay, authorise or receive any Improper Payment in the future.  </w:t>
      </w:r>
    </w:p>
    <w:p w14:paraId="62D97DA3" w14:textId="77777777" w:rsidR="00DD2B90" w:rsidRPr="002A40D2" w:rsidRDefault="00DD2B90" w:rsidP="00B145D9">
      <w:pPr>
        <w:pStyle w:val="ClauseHeading2"/>
        <w:numPr>
          <w:ilvl w:val="1"/>
          <w:numId w:val="14"/>
        </w:numPr>
        <w:spacing w:before="120" w:line="240" w:lineRule="auto"/>
        <w:rPr>
          <w:sz w:val="22"/>
          <w:szCs w:val="22"/>
        </w:rPr>
      </w:pPr>
      <w:r w:rsidRPr="002A40D2">
        <w:rPr>
          <w:sz w:val="22"/>
          <w:szCs w:val="22"/>
        </w:rPr>
        <w:t xml:space="preserve">For the purposes of this </w:t>
      </w:r>
      <w:r w:rsidRPr="002A40D2">
        <w:rPr>
          <w:b/>
          <w:sz w:val="22"/>
          <w:szCs w:val="22"/>
        </w:rPr>
        <w:t>clause </w:t>
      </w:r>
      <w:r w:rsidRPr="002A40D2">
        <w:rPr>
          <w:b/>
          <w:sz w:val="22"/>
          <w:szCs w:val="22"/>
        </w:rPr>
        <w:fldChar w:fldCharType="begin"/>
      </w:r>
      <w:r w:rsidRPr="002A40D2">
        <w:rPr>
          <w:b/>
          <w:sz w:val="22"/>
          <w:szCs w:val="22"/>
        </w:rPr>
        <w:instrText xml:space="preserve"> REF _Ref53999494 \r \h </w:instrText>
      </w:r>
      <w:r w:rsidR="006018DA" w:rsidRPr="002A40D2">
        <w:rPr>
          <w:b/>
          <w:sz w:val="22"/>
          <w:szCs w:val="22"/>
        </w:rPr>
        <w:instrText xml:space="preserve"> \* MERGEFORMAT </w:instrText>
      </w:r>
      <w:r w:rsidRPr="002A40D2">
        <w:rPr>
          <w:b/>
          <w:sz w:val="22"/>
          <w:szCs w:val="22"/>
        </w:rPr>
      </w:r>
      <w:r w:rsidRPr="002A40D2">
        <w:rPr>
          <w:b/>
          <w:sz w:val="22"/>
          <w:szCs w:val="22"/>
        </w:rPr>
        <w:fldChar w:fldCharType="separate"/>
      </w:r>
      <w:r w:rsidR="00AE49C7">
        <w:rPr>
          <w:b/>
          <w:sz w:val="22"/>
          <w:szCs w:val="22"/>
        </w:rPr>
        <w:t>16</w:t>
      </w:r>
      <w:r w:rsidRPr="002A40D2">
        <w:rPr>
          <w:b/>
          <w:sz w:val="22"/>
          <w:szCs w:val="22"/>
        </w:rPr>
        <w:fldChar w:fldCharType="end"/>
      </w:r>
      <w:r w:rsidRPr="002A40D2">
        <w:rPr>
          <w:sz w:val="22"/>
          <w:szCs w:val="22"/>
        </w:rPr>
        <w:t xml:space="preserve">, </w:t>
      </w:r>
      <w:r w:rsidR="00F764FA">
        <w:rPr>
          <w:sz w:val="22"/>
          <w:szCs w:val="22"/>
        </w:rPr>
        <w:t>b</w:t>
      </w:r>
      <w:r w:rsidRPr="002A40D2">
        <w:rPr>
          <w:sz w:val="22"/>
          <w:szCs w:val="22"/>
        </w:rPr>
        <w:t>enefit includes but is not limited to money, financial or other advantage, travel expenses, entertainment, business or investment opportunities, charitable donations or any other thing of value.</w:t>
      </w:r>
      <w:bookmarkEnd w:id="36"/>
    </w:p>
    <w:p w14:paraId="4CB5AEDB" w14:textId="77777777" w:rsidR="0051185D" w:rsidRPr="002A40D2" w:rsidRDefault="0051185D" w:rsidP="00B145D9">
      <w:pPr>
        <w:pStyle w:val="ClauseHeading1"/>
        <w:numPr>
          <w:ilvl w:val="0"/>
          <w:numId w:val="14"/>
        </w:numPr>
        <w:spacing w:before="240"/>
      </w:pPr>
      <w:r w:rsidRPr="002A40D2">
        <w:t>DISPUTES</w:t>
      </w:r>
      <w:bookmarkEnd w:id="35"/>
    </w:p>
    <w:p w14:paraId="7101DCD3" w14:textId="77777777" w:rsidR="0051185D" w:rsidRPr="002A40D2" w:rsidRDefault="0051185D" w:rsidP="00B145D9">
      <w:pPr>
        <w:pStyle w:val="Heading2"/>
        <w:numPr>
          <w:ilvl w:val="1"/>
          <w:numId w:val="14"/>
        </w:numPr>
        <w:jc w:val="both"/>
        <w:rPr>
          <w:rFonts w:cs="Arial"/>
          <w:szCs w:val="22"/>
        </w:rPr>
      </w:pPr>
      <w:r w:rsidRPr="002A40D2">
        <w:rPr>
          <w:rFonts w:cs="Arial"/>
          <w:szCs w:val="22"/>
        </w:rPr>
        <w:lastRenderedPageBreak/>
        <w:t>No party may commence legal proceedings against another in respect of a dispute arising in relation to this Agreement (except for urgent interlocutory relief)</w:t>
      </w:r>
      <w:r w:rsidR="00375A67">
        <w:rPr>
          <w:rFonts w:cs="Arial"/>
          <w:szCs w:val="22"/>
        </w:rPr>
        <w:t>,</w:t>
      </w:r>
      <w:r w:rsidRPr="002A40D2">
        <w:rPr>
          <w:rFonts w:cs="Arial"/>
          <w:szCs w:val="22"/>
        </w:rPr>
        <w:t xml:space="preserve"> unless the part</w:t>
      </w:r>
      <w:r w:rsidR="008955D3">
        <w:rPr>
          <w:rFonts w:cs="Arial"/>
          <w:szCs w:val="22"/>
        </w:rPr>
        <w:t>y</w:t>
      </w:r>
      <w:r w:rsidRPr="002A40D2">
        <w:rPr>
          <w:rFonts w:cs="Arial"/>
          <w:szCs w:val="22"/>
        </w:rPr>
        <w:t xml:space="preserve"> have complied with this clause and that party has first notified the other party in writing of the dispute</w:t>
      </w:r>
      <w:r w:rsidR="008955D3">
        <w:rPr>
          <w:rFonts w:cs="Arial"/>
          <w:szCs w:val="22"/>
        </w:rPr>
        <w:t>,</w:t>
      </w:r>
      <w:r w:rsidRPr="002A40D2">
        <w:rPr>
          <w:rFonts w:cs="Arial"/>
          <w:szCs w:val="22"/>
        </w:rPr>
        <w:t xml:space="preserve"> and has used all reasonable endeavours to resolve the dispute with the other party within 28 </w:t>
      </w:r>
      <w:r w:rsidR="00F31A3D">
        <w:rPr>
          <w:rFonts w:cs="Arial"/>
          <w:szCs w:val="22"/>
        </w:rPr>
        <w:t xml:space="preserve">calendar </w:t>
      </w:r>
      <w:r w:rsidRPr="002A40D2">
        <w:rPr>
          <w:rFonts w:cs="Arial"/>
          <w:szCs w:val="22"/>
        </w:rPr>
        <w:t xml:space="preserve">days of the giving of that </w:t>
      </w:r>
      <w:r w:rsidR="00FF7923">
        <w:rPr>
          <w:rFonts w:cs="Arial"/>
          <w:szCs w:val="22"/>
        </w:rPr>
        <w:t>written notice</w:t>
      </w:r>
      <w:r w:rsidRPr="002A40D2">
        <w:rPr>
          <w:rFonts w:cs="Arial"/>
          <w:szCs w:val="22"/>
        </w:rPr>
        <w:t xml:space="preserve"> (</w:t>
      </w:r>
      <w:r w:rsidR="00F31A3D">
        <w:rPr>
          <w:rFonts w:cs="Arial"/>
          <w:szCs w:val="22"/>
        </w:rPr>
        <w:t>‘</w:t>
      </w:r>
      <w:r w:rsidRPr="002A40D2">
        <w:rPr>
          <w:rFonts w:cs="Arial"/>
          <w:b/>
          <w:szCs w:val="22"/>
        </w:rPr>
        <w:t>Initial Period</w:t>
      </w:r>
      <w:r w:rsidR="00E113EE" w:rsidRPr="00EA1076">
        <w:rPr>
          <w:rFonts w:cs="Arial"/>
          <w:bCs/>
          <w:szCs w:val="22"/>
        </w:rPr>
        <w:t>’</w:t>
      </w:r>
      <w:r w:rsidRPr="002A40D2">
        <w:rPr>
          <w:rFonts w:cs="Arial"/>
          <w:szCs w:val="22"/>
        </w:rPr>
        <w:t>).</w:t>
      </w:r>
    </w:p>
    <w:p w14:paraId="6F817F9D" w14:textId="77777777" w:rsidR="0051185D" w:rsidRPr="002A40D2" w:rsidRDefault="0051185D" w:rsidP="00B145D9">
      <w:pPr>
        <w:pStyle w:val="Heading2"/>
        <w:numPr>
          <w:ilvl w:val="1"/>
          <w:numId w:val="14"/>
        </w:numPr>
        <w:jc w:val="both"/>
        <w:rPr>
          <w:rFonts w:cs="Arial"/>
          <w:szCs w:val="22"/>
        </w:rPr>
      </w:pPr>
      <w:r w:rsidRPr="002A40D2">
        <w:rPr>
          <w:rFonts w:cs="Arial"/>
          <w:szCs w:val="22"/>
        </w:rPr>
        <w:t xml:space="preserve">If the dispute is not resolved within the Initial Period, then the dispute </w:t>
      </w:r>
      <w:r w:rsidR="002903A2">
        <w:rPr>
          <w:rFonts w:cs="Arial"/>
          <w:szCs w:val="22"/>
        </w:rPr>
        <w:t>wi</w:t>
      </w:r>
      <w:r w:rsidRPr="002A40D2">
        <w:rPr>
          <w:rFonts w:cs="Arial"/>
          <w:szCs w:val="22"/>
        </w:rPr>
        <w:t>ll be referred within a further 28</w:t>
      </w:r>
      <w:r w:rsidR="00F31A3D">
        <w:rPr>
          <w:rFonts w:cs="Arial"/>
          <w:szCs w:val="22"/>
        </w:rPr>
        <w:t xml:space="preserve"> calendar</w:t>
      </w:r>
      <w:r w:rsidRPr="002A40D2">
        <w:rPr>
          <w:rFonts w:cs="Arial"/>
          <w:szCs w:val="22"/>
        </w:rPr>
        <w:t xml:space="preserve"> days to the Australian Disputes Centre for mediation or any other agreed venue which conducts mediation. The parties will by agreement appoint a mediator to mediate the dispute in this forum. If the parties cannot agree to a mediator</w:t>
      </w:r>
      <w:r w:rsidR="00B06CAD" w:rsidRPr="002A40D2">
        <w:rPr>
          <w:rFonts w:cs="Arial"/>
          <w:szCs w:val="22"/>
        </w:rPr>
        <w:t xml:space="preserve"> within 14 </w:t>
      </w:r>
      <w:r w:rsidR="00F31A3D">
        <w:rPr>
          <w:rFonts w:cs="Arial"/>
          <w:szCs w:val="22"/>
        </w:rPr>
        <w:t xml:space="preserve">calendar </w:t>
      </w:r>
      <w:r w:rsidR="00B06CAD" w:rsidRPr="002A40D2">
        <w:rPr>
          <w:rFonts w:cs="Arial"/>
          <w:szCs w:val="22"/>
        </w:rPr>
        <w:t>days of the Initial Period</w:t>
      </w:r>
      <w:r w:rsidRPr="002A40D2">
        <w:rPr>
          <w:rFonts w:cs="Arial"/>
          <w:szCs w:val="22"/>
        </w:rPr>
        <w:t>, then the mediator will be nominated by the then current President of the Law Society of the State or Territory in which the Institution is located. Any documents produced for the mediation are to be kept confidential and cannot be used except for the purpose of settling the dispute.</w:t>
      </w:r>
    </w:p>
    <w:p w14:paraId="560998B4" w14:textId="77777777" w:rsidR="0051185D" w:rsidRPr="002A40D2" w:rsidRDefault="0051185D" w:rsidP="00B145D9">
      <w:pPr>
        <w:pStyle w:val="Heading2"/>
        <w:numPr>
          <w:ilvl w:val="1"/>
          <w:numId w:val="14"/>
        </w:numPr>
        <w:jc w:val="both"/>
        <w:rPr>
          <w:rFonts w:cs="Arial"/>
          <w:szCs w:val="22"/>
        </w:rPr>
      </w:pPr>
      <w:r w:rsidRPr="002A40D2">
        <w:rPr>
          <w:rFonts w:cs="Arial"/>
          <w:szCs w:val="22"/>
        </w:rPr>
        <w:t>Each party must bear its own costs of resolving a dispute under this clause, and unless the parties otherwise agree, the parties to the dispute must bear equally the costs of the mediator.</w:t>
      </w:r>
    </w:p>
    <w:p w14:paraId="4934162B" w14:textId="77777777" w:rsidR="0051185D" w:rsidRPr="002A40D2" w:rsidRDefault="0051185D" w:rsidP="00B145D9">
      <w:pPr>
        <w:pStyle w:val="Heading2"/>
        <w:numPr>
          <w:ilvl w:val="1"/>
          <w:numId w:val="14"/>
        </w:numPr>
        <w:jc w:val="both"/>
        <w:rPr>
          <w:rFonts w:cs="Arial"/>
          <w:szCs w:val="22"/>
        </w:rPr>
      </w:pPr>
      <w:r w:rsidRPr="002A40D2">
        <w:rPr>
          <w:rFonts w:cs="Arial"/>
          <w:szCs w:val="22"/>
        </w:rPr>
        <w:t xml:space="preserve">In the event that the dispute is not settled at mediation within 28 </w:t>
      </w:r>
      <w:r w:rsidR="00F31A3D">
        <w:rPr>
          <w:rFonts w:cs="Arial"/>
          <w:szCs w:val="22"/>
        </w:rPr>
        <w:t xml:space="preserve">calendar </w:t>
      </w:r>
      <w:r w:rsidRPr="002A40D2">
        <w:rPr>
          <w:rFonts w:cs="Arial"/>
          <w:szCs w:val="22"/>
        </w:rPr>
        <w:t xml:space="preserve">days (or such other period as the parties agree in writing) after the appointment of the mediator, or if no mediator is appointed, then within 28 </w:t>
      </w:r>
      <w:r w:rsidR="00F31A3D">
        <w:rPr>
          <w:rFonts w:cs="Arial"/>
          <w:szCs w:val="22"/>
        </w:rPr>
        <w:t xml:space="preserve">calendar </w:t>
      </w:r>
      <w:r w:rsidRPr="002A40D2">
        <w:rPr>
          <w:rFonts w:cs="Arial"/>
          <w:szCs w:val="22"/>
        </w:rPr>
        <w:t>days of the referral of the dispute to mediation, then the parties are free to pursue any other procedures available at law for the resolution of the dispute.</w:t>
      </w:r>
    </w:p>
    <w:p w14:paraId="6E435539" w14:textId="77777777" w:rsidR="0051185D" w:rsidRPr="002A40D2" w:rsidRDefault="0051185D" w:rsidP="00B145D9">
      <w:pPr>
        <w:pStyle w:val="ClauseHeading1"/>
        <w:numPr>
          <w:ilvl w:val="0"/>
          <w:numId w:val="14"/>
        </w:numPr>
        <w:spacing w:before="240"/>
      </w:pPr>
      <w:bookmarkStart w:id="37" w:name="_Ref140308256"/>
      <w:r w:rsidRPr="002A40D2">
        <w:t>APPLICABLE LAW</w:t>
      </w:r>
      <w:bookmarkEnd w:id="37"/>
    </w:p>
    <w:p w14:paraId="2829513D" w14:textId="77777777" w:rsidR="0051185D" w:rsidRPr="002A40D2" w:rsidRDefault="0051185D" w:rsidP="005262AE">
      <w:pPr>
        <w:pStyle w:val="BodyText2"/>
        <w:jc w:val="both"/>
        <w:rPr>
          <w:rFonts w:cs="Arial"/>
          <w:szCs w:val="22"/>
        </w:rPr>
      </w:pPr>
      <w:r w:rsidRPr="002A40D2">
        <w:rPr>
          <w:rFonts w:cs="Arial"/>
          <w:szCs w:val="22"/>
        </w:rPr>
        <w:t>This Agreement will be governed by, and construed in accordance with, the law</w:t>
      </w:r>
      <w:r w:rsidR="00CF64E9" w:rsidRPr="002A40D2">
        <w:rPr>
          <w:rFonts w:cs="Arial"/>
          <w:szCs w:val="22"/>
        </w:rPr>
        <w:t xml:space="preserve"> in force</w:t>
      </w:r>
      <w:r w:rsidRPr="002A40D2">
        <w:rPr>
          <w:rFonts w:cs="Arial"/>
          <w:szCs w:val="22"/>
        </w:rPr>
        <w:t xml:space="preserve"> </w:t>
      </w:r>
      <w:r w:rsidR="00CF64E9" w:rsidRPr="002A40D2">
        <w:rPr>
          <w:rFonts w:cs="Arial"/>
          <w:szCs w:val="22"/>
        </w:rPr>
        <w:t>in</w:t>
      </w:r>
      <w:r w:rsidR="00C92BC0" w:rsidRPr="002A40D2">
        <w:rPr>
          <w:rFonts w:cs="Arial"/>
          <w:szCs w:val="22"/>
        </w:rPr>
        <w:t xml:space="preserve"> the State o</w:t>
      </w:r>
      <w:r w:rsidR="006877EF" w:rsidRPr="002A40D2">
        <w:rPr>
          <w:rFonts w:cs="Arial"/>
          <w:szCs w:val="22"/>
        </w:rPr>
        <w:t>r Territory in which the Institution</w:t>
      </w:r>
      <w:r w:rsidR="00EE6E35" w:rsidRPr="002A40D2">
        <w:rPr>
          <w:rFonts w:cs="Arial"/>
          <w:szCs w:val="22"/>
        </w:rPr>
        <w:t xml:space="preserve"> and </w:t>
      </w:r>
      <w:r w:rsidR="00E37C0A">
        <w:rPr>
          <w:rFonts w:cs="Arial"/>
          <w:szCs w:val="22"/>
        </w:rPr>
        <w:t>Other Institution</w:t>
      </w:r>
      <w:r w:rsidR="00EE6E35" w:rsidRPr="002A40D2">
        <w:rPr>
          <w:rFonts w:cs="Arial"/>
          <w:szCs w:val="22"/>
        </w:rPr>
        <w:t xml:space="preserve"> are located, </w:t>
      </w:r>
      <w:r w:rsidR="00C92BC0" w:rsidRPr="002A40D2">
        <w:rPr>
          <w:rFonts w:cs="Arial"/>
          <w:szCs w:val="22"/>
        </w:rPr>
        <w:t xml:space="preserve">and each </w:t>
      </w:r>
      <w:r w:rsidR="004D17C8">
        <w:rPr>
          <w:rFonts w:cs="Arial"/>
          <w:szCs w:val="22"/>
        </w:rPr>
        <w:t>p</w:t>
      </w:r>
      <w:r w:rsidR="00C92BC0" w:rsidRPr="002A40D2">
        <w:rPr>
          <w:rFonts w:cs="Arial"/>
          <w:szCs w:val="22"/>
        </w:rPr>
        <w:t xml:space="preserve">arty submits to the </w:t>
      </w:r>
      <w:r w:rsidR="00504562" w:rsidRPr="002A40D2">
        <w:rPr>
          <w:rFonts w:cs="Arial"/>
          <w:szCs w:val="22"/>
        </w:rPr>
        <w:t>non-exclusive</w:t>
      </w:r>
      <w:r w:rsidR="00C92BC0" w:rsidRPr="002A40D2">
        <w:rPr>
          <w:rFonts w:cs="Arial"/>
          <w:szCs w:val="22"/>
        </w:rPr>
        <w:t xml:space="preserve"> jurisdiction of th</w:t>
      </w:r>
      <w:r w:rsidR="00592721" w:rsidRPr="002A40D2">
        <w:rPr>
          <w:rFonts w:cs="Arial"/>
          <w:szCs w:val="22"/>
        </w:rPr>
        <w:t>at State or territory and courts entitle to hear appears from those courts.</w:t>
      </w:r>
      <w:r w:rsidR="00C92BC0" w:rsidRPr="002A40D2">
        <w:rPr>
          <w:rFonts w:cs="Arial"/>
          <w:szCs w:val="22"/>
        </w:rPr>
        <w:t xml:space="preserve"> </w:t>
      </w:r>
    </w:p>
    <w:p w14:paraId="541E496E" w14:textId="77777777" w:rsidR="0051185D" w:rsidRPr="002A40D2" w:rsidRDefault="0051185D" w:rsidP="00B145D9">
      <w:pPr>
        <w:pStyle w:val="ClauseHeading1"/>
        <w:numPr>
          <w:ilvl w:val="0"/>
          <w:numId w:val="14"/>
        </w:numPr>
        <w:spacing w:before="240"/>
      </w:pPr>
      <w:bookmarkStart w:id="38" w:name="_Ref140308260"/>
      <w:r w:rsidRPr="002A40D2">
        <w:t>NOTICES</w:t>
      </w:r>
      <w:bookmarkEnd w:id="38"/>
    </w:p>
    <w:p w14:paraId="28F3EA9D" w14:textId="77777777" w:rsidR="0051185D" w:rsidRPr="002A40D2" w:rsidRDefault="0051185D" w:rsidP="00B145D9">
      <w:pPr>
        <w:pStyle w:val="Heading2"/>
        <w:numPr>
          <w:ilvl w:val="1"/>
          <w:numId w:val="14"/>
        </w:numPr>
        <w:jc w:val="both"/>
        <w:rPr>
          <w:rFonts w:cs="Arial"/>
          <w:szCs w:val="22"/>
        </w:rPr>
      </w:pPr>
      <w:r w:rsidRPr="002A40D2">
        <w:rPr>
          <w:rFonts w:cs="Arial"/>
          <w:szCs w:val="22"/>
        </w:rPr>
        <w:t xml:space="preserve">A notice, consent, approval or other communication (each a </w:t>
      </w:r>
      <w:r w:rsidRPr="002A40D2">
        <w:rPr>
          <w:rFonts w:cs="Arial"/>
          <w:b/>
          <w:bCs/>
          <w:szCs w:val="22"/>
        </w:rPr>
        <w:t>notice</w:t>
      </w:r>
      <w:r w:rsidRPr="002A40D2">
        <w:rPr>
          <w:rFonts w:cs="Arial"/>
          <w:szCs w:val="22"/>
        </w:rPr>
        <w:t>) under this Agreement must be:</w:t>
      </w:r>
    </w:p>
    <w:p w14:paraId="307C40DC" w14:textId="77777777" w:rsidR="0051185D" w:rsidRPr="00EA1076" w:rsidRDefault="0051185D" w:rsidP="00C62BC6">
      <w:pPr>
        <w:pStyle w:val="Heading3"/>
        <w:numPr>
          <w:ilvl w:val="2"/>
          <w:numId w:val="43"/>
        </w:numPr>
      </w:pPr>
      <w:r w:rsidRPr="002A40D2">
        <w:t xml:space="preserve">delivered </w:t>
      </w:r>
      <w:r w:rsidRPr="00EA1076">
        <w:t>to the party’s address;</w:t>
      </w:r>
    </w:p>
    <w:p w14:paraId="29D0F7C3" w14:textId="77777777" w:rsidR="0051185D" w:rsidRPr="00EA1076" w:rsidRDefault="0051185D" w:rsidP="00C62BC6">
      <w:pPr>
        <w:pStyle w:val="Heading3"/>
        <w:numPr>
          <w:ilvl w:val="2"/>
          <w:numId w:val="43"/>
        </w:numPr>
      </w:pPr>
      <w:r w:rsidRPr="00EA1076">
        <w:t>sent by pre-paid mail to the party’s address; or</w:t>
      </w:r>
    </w:p>
    <w:p w14:paraId="50BDC463" w14:textId="77777777" w:rsidR="0051185D" w:rsidRPr="002A40D2" w:rsidRDefault="0051185D" w:rsidP="00F72673">
      <w:pPr>
        <w:pStyle w:val="Heading3"/>
        <w:numPr>
          <w:ilvl w:val="2"/>
          <w:numId w:val="56"/>
        </w:numPr>
      </w:pPr>
      <w:r w:rsidRPr="00EA1076">
        <w:t xml:space="preserve">transmitted by </w:t>
      </w:r>
      <w:r w:rsidR="00237BBA" w:rsidRPr="00EA1076">
        <w:t xml:space="preserve">e-mail </w:t>
      </w:r>
      <w:r w:rsidRPr="00EA1076">
        <w:t>to the party’s address</w:t>
      </w:r>
      <w:r w:rsidRPr="002A40D2">
        <w:t>.</w:t>
      </w:r>
    </w:p>
    <w:p w14:paraId="1B23EDEC" w14:textId="77777777" w:rsidR="0051185D" w:rsidRPr="002A40D2" w:rsidRDefault="0051185D" w:rsidP="00B145D9">
      <w:pPr>
        <w:pStyle w:val="Heading2"/>
        <w:numPr>
          <w:ilvl w:val="1"/>
          <w:numId w:val="14"/>
        </w:numPr>
        <w:jc w:val="both"/>
        <w:rPr>
          <w:rFonts w:cs="Arial"/>
          <w:szCs w:val="22"/>
        </w:rPr>
      </w:pPr>
      <w:r w:rsidRPr="002A40D2">
        <w:rPr>
          <w:rFonts w:cs="Arial"/>
          <w:szCs w:val="22"/>
        </w:rPr>
        <w:t>A notice given by a party in accordance with this clause is treated as having been given and received:</w:t>
      </w:r>
    </w:p>
    <w:p w14:paraId="4C6B360C" w14:textId="77777777" w:rsidR="0051185D" w:rsidRPr="00641CF6" w:rsidRDefault="0051185D" w:rsidP="00C62BC6">
      <w:pPr>
        <w:pStyle w:val="Heading3"/>
        <w:numPr>
          <w:ilvl w:val="2"/>
          <w:numId w:val="39"/>
        </w:numPr>
      </w:pPr>
      <w:r w:rsidRPr="00641CF6">
        <w:rPr>
          <w:rFonts w:cs="Arial"/>
          <w:szCs w:val="22"/>
        </w:rPr>
        <w:t xml:space="preserve">if </w:t>
      </w:r>
      <w:r w:rsidRPr="00641CF6">
        <w:t>delivered to a person’s address, on the day of delivery if a business day, otherwise on the next business day;</w:t>
      </w:r>
    </w:p>
    <w:p w14:paraId="480556DB" w14:textId="77777777" w:rsidR="0051185D" w:rsidRPr="00641CF6" w:rsidRDefault="0051185D" w:rsidP="00F72673">
      <w:pPr>
        <w:pStyle w:val="Heading3"/>
        <w:numPr>
          <w:ilvl w:val="2"/>
          <w:numId w:val="57"/>
        </w:numPr>
      </w:pPr>
      <w:r w:rsidRPr="00641CF6">
        <w:t>if sent by pre-paid mail, on the third business day after posting;</w:t>
      </w:r>
      <w:r w:rsidR="00867CFB" w:rsidRPr="00641CF6">
        <w:t xml:space="preserve"> or</w:t>
      </w:r>
    </w:p>
    <w:p w14:paraId="0FE1EA00" w14:textId="77777777" w:rsidR="0051185D" w:rsidRPr="002A40D2" w:rsidRDefault="0051185D" w:rsidP="00F72673">
      <w:pPr>
        <w:pStyle w:val="Heading3"/>
        <w:numPr>
          <w:ilvl w:val="2"/>
          <w:numId w:val="57"/>
        </w:numPr>
        <w:rPr>
          <w:rFonts w:cs="Arial"/>
          <w:szCs w:val="22"/>
        </w:rPr>
      </w:pPr>
      <w:r w:rsidRPr="00641CF6">
        <w:lastRenderedPageBreak/>
        <w:t xml:space="preserve">if transmitted by </w:t>
      </w:r>
      <w:r w:rsidR="00E55231" w:rsidRPr="00641CF6">
        <w:t>e-mail</w:t>
      </w:r>
      <w:r w:rsidRPr="00641CF6">
        <w:t xml:space="preserve"> to a person’s address and a correct and complete</w:t>
      </w:r>
      <w:r w:rsidRPr="002A40D2">
        <w:rPr>
          <w:rFonts w:cs="Arial"/>
          <w:szCs w:val="22"/>
        </w:rPr>
        <w:t xml:space="preserve"> transmission report is received, on the day of transmission if a business day, otherwise on the next business day.</w:t>
      </w:r>
    </w:p>
    <w:p w14:paraId="68DABEB1" w14:textId="77777777" w:rsidR="0051185D" w:rsidRPr="002A40D2" w:rsidRDefault="0051185D" w:rsidP="00B145D9">
      <w:pPr>
        <w:pStyle w:val="Heading2"/>
        <w:numPr>
          <w:ilvl w:val="1"/>
          <w:numId w:val="14"/>
        </w:numPr>
        <w:jc w:val="both"/>
        <w:rPr>
          <w:rFonts w:cs="Arial"/>
          <w:szCs w:val="22"/>
        </w:rPr>
      </w:pPr>
      <w:r w:rsidRPr="002A40D2">
        <w:rPr>
          <w:rFonts w:cs="Arial"/>
          <w:szCs w:val="22"/>
        </w:rPr>
        <w:t>The addresses of the parties for the purposes of giving any notice are set out</w:t>
      </w:r>
      <w:r w:rsidR="00D65A7A" w:rsidRPr="002A40D2">
        <w:rPr>
          <w:rFonts w:cs="Arial"/>
          <w:szCs w:val="22"/>
        </w:rPr>
        <w:t xml:space="preserve"> on the front page of this Agreement</w:t>
      </w:r>
      <w:r w:rsidRPr="002A40D2">
        <w:rPr>
          <w:rFonts w:cs="Arial"/>
          <w:szCs w:val="22"/>
        </w:rPr>
        <w:t>.</w:t>
      </w:r>
    </w:p>
    <w:p w14:paraId="2AD26B16" w14:textId="77777777" w:rsidR="0051185D" w:rsidRPr="002A40D2" w:rsidRDefault="0051185D" w:rsidP="00B145D9">
      <w:pPr>
        <w:pStyle w:val="ClauseHeading1"/>
        <w:numPr>
          <w:ilvl w:val="0"/>
          <w:numId w:val="14"/>
        </w:numPr>
        <w:spacing w:before="240"/>
      </w:pPr>
      <w:r w:rsidRPr="002A40D2">
        <w:t>WAIVER</w:t>
      </w:r>
    </w:p>
    <w:p w14:paraId="6562FC36" w14:textId="77777777" w:rsidR="0051185D" w:rsidRPr="002A40D2" w:rsidRDefault="0051185D" w:rsidP="00B145D9">
      <w:pPr>
        <w:pStyle w:val="Heading2"/>
        <w:numPr>
          <w:ilvl w:val="1"/>
          <w:numId w:val="14"/>
        </w:numPr>
        <w:jc w:val="both"/>
        <w:rPr>
          <w:rFonts w:cs="Arial"/>
          <w:szCs w:val="22"/>
        </w:rPr>
      </w:pPr>
      <w:r w:rsidRPr="002A40D2">
        <w:rPr>
          <w:rFonts w:cs="Arial"/>
          <w:szCs w:val="22"/>
        </w:rPr>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14:paraId="21729FED" w14:textId="77777777" w:rsidR="0051185D" w:rsidRPr="002A40D2" w:rsidRDefault="0051185D" w:rsidP="00B145D9">
      <w:pPr>
        <w:pStyle w:val="Heading2"/>
        <w:numPr>
          <w:ilvl w:val="1"/>
          <w:numId w:val="14"/>
        </w:numPr>
        <w:jc w:val="both"/>
        <w:rPr>
          <w:rFonts w:cs="Arial"/>
          <w:szCs w:val="22"/>
        </w:rPr>
      </w:pPr>
      <w:r w:rsidRPr="002A40D2">
        <w:rPr>
          <w:rFonts w:cs="Arial"/>
          <w:szCs w:val="22"/>
        </w:rPr>
        <w:t>Failure or delay by any party to enforce any provision of this Agreement will not be deemed to be a waiver by that party of any right in respect of any other such breach.</w:t>
      </w:r>
    </w:p>
    <w:p w14:paraId="456E07B0" w14:textId="77777777" w:rsidR="0051185D" w:rsidRPr="002A40D2" w:rsidRDefault="0051185D" w:rsidP="00B145D9">
      <w:pPr>
        <w:pStyle w:val="ClauseHeading1"/>
        <w:numPr>
          <w:ilvl w:val="0"/>
          <w:numId w:val="14"/>
        </w:numPr>
        <w:spacing w:before="240"/>
      </w:pPr>
      <w:bookmarkStart w:id="39" w:name="_Ref140308271"/>
      <w:r w:rsidRPr="002A40D2">
        <w:t>VARIATIONS</w:t>
      </w:r>
      <w:bookmarkEnd w:id="39"/>
    </w:p>
    <w:p w14:paraId="2929B472" w14:textId="77777777" w:rsidR="0051185D" w:rsidRPr="002A40D2" w:rsidRDefault="0051185D" w:rsidP="005262AE">
      <w:pPr>
        <w:pStyle w:val="BodyText2"/>
        <w:jc w:val="both"/>
        <w:rPr>
          <w:rFonts w:cs="Arial"/>
          <w:szCs w:val="22"/>
        </w:rPr>
      </w:pPr>
      <w:r w:rsidRPr="002A40D2">
        <w:rPr>
          <w:rFonts w:cs="Arial"/>
          <w:szCs w:val="22"/>
        </w:rPr>
        <w:t>No variations of this Agreement are legally binding on any party unless evidenced in writing signed by all parties.</w:t>
      </w:r>
    </w:p>
    <w:p w14:paraId="3FFC3428" w14:textId="77777777" w:rsidR="0051185D" w:rsidRPr="002A40D2" w:rsidRDefault="0051185D" w:rsidP="00B145D9">
      <w:pPr>
        <w:pStyle w:val="ClauseHeading1"/>
        <w:numPr>
          <w:ilvl w:val="0"/>
          <w:numId w:val="14"/>
        </w:numPr>
        <w:spacing w:before="240"/>
      </w:pPr>
      <w:r w:rsidRPr="002A40D2">
        <w:t>ASSIGNMENT</w:t>
      </w:r>
    </w:p>
    <w:p w14:paraId="4969CBF5" w14:textId="77777777" w:rsidR="0051185D" w:rsidRPr="002A40D2" w:rsidRDefault="00295ED0" w:rsidP="005262AE">
      <w:pPr>
        <w:pStyle w:val="Heading2"/>
        <w:ind w:left="709"/>
        <w:jc w:val="both"/>
        <w:rPr>
          <w:rFonts w:cs="Arial"/>
          <w:szCs w:val="22"/>
        </w:rPr>
      </w:pPr>
      <w:r w:rsidRPr="002A40D2">
        <w:rPr>
          <w:rFonts w:cs="Arial"/>
          <w:szCs w:val="22"/>
        </w:rPr>
        <w:t>A</w:t>
      </w:r>
      <w:r w:rsidR="0051185D" w:rsidRPr="002A40D2">
        <w:rPr>
          <w:rFonts w:cs="Arial"/>
          <w:szCs w:val="22"/>
        </w:rPr>
        <w:t xml:space="preserve"> party may not assign its rights or obligations under this Agreement without the prior written consent of the other party</w:t>
      </w:r>
      <w:r w:rsidRPr="002A40D2">
        <w:rPr>
          <w:rFonts w:cs="Arial"/>
          <w:szCs w:val="22"/>
        </w:rPr>
        <w:t>.</w:t>
      </w:r>
      <w:r w:rsidR="0051185D" w:rsidRPr="002A40D2">
        <w:rPr>
          <w:rFonts w:cs="Arial"/>
          <w:szCs w:val="22"/>
        </w:rPr>
        <w:t xml:space="preserve"> </w:t>
      </w:r>
    </w:p>
    <w:p w14:paraId="7AC23F48" w14:textId="77777777" w:rsidR="0051185D" w:rsidRPr="002A40D2" w:rsidRDefault="0051185D" w:rsidP="00B145D9">
      <w:pPr>
        <w:pStyle w:val="ClauseHeading1"/>
        <w:numPr>
          <w:ilvl w:val="0"/>
          <w:numId w:val="14"/>
        </w:numPr>
        <w:spacing w:before="240"/>
      </w:pPr>
      <w:bookmarkStart w:id="40" w:name="_Ref161475927"/>
      <w:r w:rsidRPr="002A40D2">
        <w:t>ENTIRE AGREEMENT</w:t>
      </w:r>
      <w:bookmarkEnd w:id="40"/>
    </w:p>
    <w:p w14:paraId="09029FBA" w14:textId="77777777" w:rsidR="0051185D" w:rsidRPr="002A40D2" w:rsidRDefault="0051185D" w:rsidP="005262AE">
      <w:pPr>
        <w:pStyle w:val="Heading2"/>
        <w:ind w:left="709"/>
        <w:rPr>
          <w:rFonts w:cs="Arial"/>
          <w:szCs w:val="22"/>
        </w:rPr>
      </w:pPr>
      <w:r w:rsidRPr="002A40D2">
        <w:rPr>
          <w:rFonts w:cs="Arial"/>
          <w:szCs w:val="22"/>
        </w:rPr>
        <w:t xml:space="preserve">This Agreement constitutes the entire agreement between the parties </w:t>
      </w:r>
      <w:r w:rsidR="00DA10EC" w:rsidRPr="002A40D2">
        <w:rPr>
          <w:rFonts w:cs="Arial"/>
          <w:szCs w:val="22"/>
        </w:rPr>
        <w:t xml:space="preserve">in relation to the Study </w:t>
      </w:r>
      <w:r w:rsidRPr="002A40D2">
        <w:rPr>
          <w:rFonts w:cs="Arial"/>
          <w:szCs w:val="22"/>
        </w:rPr>
        <w:t>and supersedes all prior representations, agreements, statements and understandings, whether verbal or in writing.</w:t>
      </w:r>
    </w:p>
    <w:p w14:paraId="44B64BB5" w14:textId="77777777" w:rsidR="0051185D" w:rsidRPr="002A40D2" w:rsidRDefault="0051185D" w:rsidP="00B145D9">
      <w:pPr>
        <w:pStyle w:val="ClauseHeading1"/>
        <w:numPr>
          <w:ilvl w:val="0"/>
          <w:numId w:val="14"/>
        </w:numPr>
        <w:spacing w:before="240"/>
      </w:pPr>
      <w:r w:rsidRPr="002A40D2">
        <w:t>SEVERANCE</w:t>
      </w:r>
    </w:p>
    <w:p w14:paraId="20832DE1" w14:textId="77777777" w:rsidR="0051185D" w:rsidRPr="002A40D2" w:rsidRDefault="0051185D" w:rsidP="00B55101">
      <w:pPr>
        <w:pStyle w:val="BodyText2"/>
        <w:jc w:val="both"/>
        <w:rPr>
          <w:rFonts w:cs="Arial"/>
          <w:szCs w:val="22"/>
        </w:rPr>
      </w:pPr>
      <w:r w:rsidRPr="002A40D2">
        <w:rPr>
          <w:rFonts w:cs="Arial"/>
          <w:szCs w:val="22"/>
        </w:rPr>
        <w:t>If any part of this Agreement is prohibited, void, voidable, illegal or unenforceable, then that part is severed from this Agreement but without affecting the continued operation of th</w:t>
      </w:r>
      <w:r w:rsidR="00DA10EC" w:rsidRPr="002A40D2">
        <w:rPr>
          <w:rFonts w:cs="Arial"/>
          <w:szCs w:val="22"/>
        </w:rPr>
        <w:t>is</w:t>
      </w:r>
      <w:r w:rsidRPr="002A40D2">
        <w:rPr>
          <w:rFonts w:cs="Arial"/>
          <w:szCs w:val="22"/>
        </w:rPr>
        <w:t xml:space="preserve"> Agreement.</w:t>
      </w:r>
    </w:p>
    <w:p w14:paraId="6383E362" w14:textId="77777777" w:rsidR="0051185D" w:rsidRPr="002A40D2" w:rsidRDefault="0051185D" w:rsidP="00B145D9">
      <w:pPr>
        <w:pStyle w:val="ClauseHeading1"/>
        <w:numPr>
          <w:ilvl w:val="0"/>
          <w:numId w:val="14"/>
        </w:numPr>
        <w:spacing w:before="240"/>
      </w:pPr>
      <w:r w:rsidRPr="002A40D2">
        <w:t>RELATIONSHIP OF THE PARTIES</w:t>
      </w:r>
    </w:p>
    <w:p w14:paraId="55B70DDA" w14:textId="77777777" w:rsidR="0051185D" w:rsidRPr="002A40D2" w:rsidRDefault="0051185D" w:rsidP="00B55101">
      <w:pPr>
        <w:pStyle w:val="BodyText2"/>
        <w:jc w:val="both"/>
        <w:rPr>
          <w:rFonts w:cs="Arial"/>
          <w:szCs w:val="22"/>
        </w:rPr>
      </w:pPr>
      <w:r w:rsidRPr="002A40D2">
        <w:rPr>
          <w:rFonts w:cs="Arial"/>
          <w:szCs w:val="22"/>
        </w:rPr>
        <w:t>Nothing in this Agreement creates a relationship of employer and employee, principal and agent, joint venture or partnership between the parties and no party will hold itself out as an agent for another.</w:t>
      </w:r>
    </w:p>
    <w:p w14:paraId="6A9B4992" w14:textId="77777777" w:rsidR="0051185D" w:rsidRPr="002A40D2" w:rsidRDefault="0051185D" w:rsidP="00B145D9">
      <w:pPr>
        <w:pStyle w:val="ClauseHeading1"/>
        <w:numPr>
          <w:ilvl w:val="0"/>
          <w:numId w:val="14"/>
        </w:numPr>
        <w:spacing w:before="240"/>
      </w:pPr>
      <w:r w:rsidRPr="002A40D2">
        <w:t>FORCE MAJEURE</w:t>
      </w:r>
    </w:p>
    <w:p w14:paraId="62625D06" w14:textId="77777777" w:rsidR="0051185D" w:rsidRPr="002A40D2" w:rsidRDefault="0051185D" w:rsidP="00B55101">
      <w:pPr>
        <w:pStyle w:val="BodyText2"/>
        <w:jc w:val="both"/>
        <w:rPr>
          <w:rFonts w:cs="Arial"/>
          <w:szCs w:val="22"/>
        </w:rPr>
      </w:pPr>
      <w:r w:rsidRPr="002A40D2">
        <w:rPr>
          <w:rFonts w:cs="Arial"/>
          <w:szCs w:val="22"/>
        </w:rPr>
        <w:t xml:space="preserve">If any party is delayed or prevented from the performance of any act required under the Agreement by reason of any act of god,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 performance of such act shall be excused for the </w:t>
      </w:r>
      <w:r w:rsidRPr="002A40D2">
        <w:rPr>
          <w:rFonts w:cs="Arial"/>
          <w:szCs w:val="22"/>
        </w:rPr>
        <w:lastRenderedPageBreak/>
        <w:t xml:space="preserve">period of such event provided that if such interference lasts for any period in excess of 30 </w:t>
      </w:r>
      <w:r w:rsidR="00F31A3D">
        <w:rPr>
          <w:rFonts w:cs="Arial"/>
          <w:szCs w:val="22"/>
        </w:rPr>
        <w:t xml:space="preserve">calendar </w:t>
      </w:r>
      <w:r w:rsidRPr="002A40D2">
        <w:rPr>
          <w:rFonts w:cs="Arial"/>
          <w:szCs w:val="22"/>
        </w:rPr>
        <w:t xml:space="preserve">days each party may, by written notice to the others, terminate this Agreement. </w:t>
      </w:r>
    </w:p>
    <w:p w14:paraId="72979A19" w14:textId="77777777" w:rsidR="0051185D" w:rsidRPr="002A40D2" w:rsidRDefault="0051185D" w:rsidP="00B145D9">
      <w:pPr>
        <w:pStyle w:val="ClauseHeading1"/>
        <w:numPr>
          <w:ilvl w:val="0"/>
          <w:numId w:val="14"/>
        </w:numPr>
        <w:spacing w:before="240"/>
      </w:pPr>
      <w:r w:rsidRPr="002A40D2">
        <w:t>CONFLICT</w:t>
      </w:r>
    </w:p>
    <w:p w14:paraId="3CFFB901" w14:textId="77777777" w:rsidR="0051185D" w:rsidRPr="002A40D2" w:rsidRDefault="0051185D" w:rsidP="00782B77">
      <w:pPr>
        <w:pStyle w:val="BodyText2"/>
        <w:jc w:val="both"/>
        <w:rPr>
          <w:rFonts w:cs="Arial"/>
          <w:szCs w:val="22"/>
        </w:rPr>
      </w:pPr>
      <w:r w:rsidRPr="002A40D2">
        <w:rPr>
          <w:rFonts w:cs="Arial"/>
          <w:szCs w:val="22"/>
        </w:rPr>
        <w:t>In the event of any inconsistency between this Agreement and the Protocol, this Agreement prevails.</w:t>
      </w:r>
    </w:p>
    <w:p w14:paraId="39692205" w14:textId="77777777" w:rsidR="00DD2B90" w:rsidRPr="002A40D2" w:rsidRDefault="00DD2B90" w:rsidP="00B145D9">
      <w:pPr>
        <w:pStyle w:val="ClauseHeading1"/>
        <w:numPr>
          <w:ilvl w:val="0"/>
          <w:numId w:val="14"/>
        </w:numPr>
        <w:spacing w:before="240"/>
      </w:pPr>
      <w:bookmarkStart w:id="41" w:name="_Ref516569619"/>
      <w:r w:rsidRPr="002A40D2">
        <w:t>GENERAL</w:t>
      </w:r>
      <w:bookmarkEnd w:id="41"/>
    </w:p>
    <w:p w14:paraId="114AFEAC" w14:textId="77777777" w:rsidR="00DD2B90" w:rsidRPr="002A40D2" w:rsidRDefault="00DD2B90" w:rsidP="00F72673">
      <w:pPr>
        <w:pStyle w:val="Heading2"/>
        <w:numPr>
          <w:ilvl w:val="1"/>
          <w:numId w:val="14"/>
        </w:numPr>
        <w:jc w:val="both"/>
        <w:rPr>
          <w:szCs w:val="22"/>
        </w:rPr>
      </w:pPr>
      <w:r w:rsidRPr="009C556A">
        <w:rPr>
          <w:szCs w:val="22"/>
        </w:rPr>
        <w:t xml:space="preserve">The </w:t>
      </w:r>
      <w:r w:rsidR="00E37C0A" w:rsidRPr="00580044">
        <w:rPr>
          <w:rFonts w:cs="Arial"/>
          <w:szCs w:val="22"/>
        </w:rPr>
        <w:t>Other</w:t>
      </w:r>
      <w:r w:rsidR="00E37C0A">
        <w:rPr>
          <w:szCs w:val="22"/>
        </w:rPr>
        <w:t xml:space="preserve"> Institution</w:t>
      </w:r>
      <w:r w:rsidRPr="009C556A">
        <w:rPr>
          <w:szCs w:val="22"/>
        </w:rPr>
        <w:t xml:space="preserve"> must provide evidence of compliance with its obligations under </w:t>
      </w:r>
      <w:r w:rsidRPr="009C556A">
        <w:rPr>
          <w:b/>
          <w:szCs w:val="22"/>
        </w:rPr>
        <w:t>clause</w:t>
      </w:r>
      <w:r w:rsidRPr="009C556A">
        <w:rPr>
          <w:b/>
          <w:bCs/>
          <w:szCs w:val="22"/>
        </w:rPr>
        <w:t> </w:t>
      </w:r>
      <w:r w:rsidR="00BD7087" w:rsidRPr="009C556A">
        <w:rPr>
          <w:b/>
          <w:bCs/>
          <w:szCs w:val="22"/>
        </w:rPr>
        <w:t>4</w:t>
      </w:r>
      <w:r w:rsidRPr="009C556A">
        <w:rPr>
          <w:szCs w:val="22"/>
        </w:rPr>
        <w:t xml:space="preserve"> to the Institution on request</w:t>
      </w:r>
      <w:r w:rsidRPr="002A40D2">
        <w:rPr>
          <w:szCs w:val="22"/>
        </w:rPr>
        <w:t>.</w:t>
      </w:r>
    </w:p>
    <w:p w14:paraId="0518D2B2" w14:textId="77777777" w:rsidR="00DD2B90" w:rsidRPr="002A40D2" w:rsidRDefault="00DD2B90" w:rsidP="00F72673">
      <w:pPr>
        <w:pStyle w:val="Heading2"/>
        <w:numPr>
          <w:ilvl w:val="1"/>
          <w:numId w:val="14"/>
        </w:numPr>
        <w:jc w:val="both"/>
        <w:rPr>
          <w:szCs w:val="22"/>
        </w:rPr>
      </w:pPr>
      <w:r w:rsidRPr="00580044">
        <w:rPr>
          <w:rFonts w:cs="Arial"/>
          <w:szCs w:val="22"/>
        </w:rPr>
        <w:t>The</w:t>
      </w:r>
      <w:r w:rsidRPr="002A40D2">
        <w:rPr>
          <w:szCs w:val="22"/>
        </w:rPr>
        <w:t xml:space="preserve"> </w:t>
      </w:r>
      <w:r w:rsidR="00E37C0A">
        <w:rPr>
          <w:szCs w:val="22"/>
        </w:rPr>
        <w:t>Other Institution</w:t>
      </w:r>
      <w:r w:rsidRPr="002A40D2">
        <w:rPr>
          <w:szCs w:val="22"/>
        </w:rPr>
        <w:t xml:space="preserve"> </w:t>
      </w:r>
      <w:r w:rsidR="00FF7923">
        <w:rPr>
          <w:szCs w:val="22"/>
        </w:rPr>
        <w:t>will</w:t>
      </w:r>
      <w:r w:rsidR="00FF7923" w:rsidRPr="002A40D2">
        <w:rPr>
          <w:szCs w:val="22"/>
        </w:rPr>
        <w:t xml:space="preserve"> </w:t>
      </w:r>
      <w:r w:rsidRPr="002A40D2">
        <w:rPr>
          <w:szCs w:val="22"/>
        </w:rPr>
        <w:t xml:space="preserve">not subcontract further its obligations under this </w:t>
      </w:r>
      <w:r w:rsidR="00C8421C" w:rsidRPr="002A40D2">
        <w:rPr>
          <w:szCs w:val="22"/>
        </w:rPr>
        <w:t xml:space="preserve">Agreement </w:t>
      </w:r>
      <w:r w:rsidRPr="002A40D2">
        <w:rPr>
          <w:szCs w:val="22"/>
        </w:rPr>
        <w:t>without the express written permission of the Institution.</w:t>
      </w:r>
    </w:p>
    <w:p w14:paraId="2457B1B6" w14:textId="77777777" w:rsidR="00DD2B90" w:rsidRPr="002A40D2" w:rsidRDefault="00DD2B90" w:rsidP="00F72673">
      <w:pPr>
        <w:pStyle w:val="Heading2"/>
        <w:numPr>
          <w:ilvl w:val="1"/>
          <w:numId w:val="14"/>
        </w:numPr>
        <w:jc w:val="both"/>
        <w:rPr>
          <w:szCs w:val="22"/>
        </w:rPr>
      </w:pPr>
      <w:r w:rsidRPr="002A40D2">
        <w:rPr>
          <w:szCs w:val="22"/>
        </w:rPr>
        <w:t xml:space="preserve">Each </w:t>
      </w:r>
      <w:r w:rsidR="004D17C8">
        <w:rPr>
          <w:szCs w:val="22"/>
        </w:rPr>
        <w:t>p</w:t>
      </w:r>
      <w:r w:rsidRPr="002A40D2">
        <w:rPr>
          <w:szCs w:val="22"/>
        </w:rPr>
        <w:t xml:space="preserve">arty must do all things necessary or desirable to give effect to the provisions of this </w:t>
      </w:r>
      <w:r w:rsidR="006A4E81" w:rsidRPr="002A40D2">
        <w:rPr>
          <w:szCs w:val="22"/>
        </w:rPr>
        <w:t xml:space="preserve">Agreement </w:t>
      </w:r>
      <w:r w:rsidRPr="002A40D2">
        <w:rPr>
          <w:szCs w:val="22"/>
        </w:rPr>
        <w:t xml:space="preserve">including by signing all documents and performing all acts. </w:t>
      </w:r>
    </w:p>
    <w:p w14:paraId="53494BB0" w14:textId="77777777" w:rsidR="00DD2B90" w:rsidRPr="002A40D2" w:rsidRDefault="00DD2B90" w:rsidP="00F72673">
      <w:pPr>
        <w:pStyle w:val="Heading2"/>
        <w:numPr>
          <w:ilvl w:val="1"/>
          <w:numId w:val="14"/>
        </w:numPr>
        <w:jc w:val="both"/>
        <w:rPr>
          <w:szCs w:val="22"/>
        </w:rPr>
      </w:pPr>
      <w:r w:rsidRPr="002A40D2">
        <w:rPr>
          <w:szCs w:val="22"/>
        </w:rPr>
        <w:t xml:space="preserve">Each </w:t>
      </w:r>
      <w:r w:rsidR="004D17C8">
        <w:rPr>
          <w:szCs w:val="22"/>
        </w:rPr>
        <w:t>p</w:t>
      </w:r>
      <w:r w:rsidRPr="002A40D2">
        <w:rPr>
          <w:szCs w:val="22"/>
        </w:rPr>
        <w:t xml:space="preserve">arty is responsible for its own costs of entering into and performing this </w:t>
      </w:r>
      <w:r w:rsidR="0019712F" w:rsidRPr="002A40D2">
        <w:rPr>
          <w:szCs w:val="22"/>
        </w:rPr>
        <w:t>Agreement</w:t>
      </w:r>
      <w:r w:rsidRPr="002A40D2">
        <w:rPr>
          <w:szCs w:val="22"/>
        </w:rPr>
        <w:t xml:space="preserve">. </w:t>
      </w:r>
    </w:p>
    <w:p w14:paraId="3DE97E19" w14:textId="77777777" w:rsidR="00824E46" w:rsidRPr="000B07DA" w:rsidRDefault="00824E46" w:rsidP="00F72673">
      <w:pPr>
        <w:pStyle w:val="Heading2"/>
        <w:numPr>
          <w:ilvl w:val="1"/>
          <w:numId w:val="14"/>
        </w:numPr>
        <w:jc w:val="both"/>
        <w:rPr>
          <w:szCs w:val="22"/>
        </w:rPr>
      </w:pPr>
      <w:r w:rsidRPr="000B07DA">
        <w:rPr>
          <w:szCs w:val="22"/>
        </w:rPr>
        <w:t xml:space="preserve">This Agreement may be executed in any number of counterparts. All of such counterparts taken together are deemed to constitute one and the same Agreement, but all of which together will constitute one and the same Agreement. </w:t>
      </w:r>
    </w:p>
    <w:p w14:paraId="419752C8" w14:textId="77777777" w:rsidR="00DD2B90" w:rsidRPr="00207773" w:rsidRDefault="00DD2B90" w:rsidP="00F72673">
      <w:pPr>
        <w:pStyle w:val="Heading2"/>
        <w:numPr>
          <w:ilvl w:val="1"/>
          <w:numId w:val="14"/>
        </w:numPr>
        <w:jc w:val="both"/>
        <w:rPr>
          <w:szCs w:val="22"/>
        </w:rPr>
      </w:pPr>
      <w:r w:rsidRPr="00207773">
        <w:rPr>
          <w:szCs w:val="22"/>
        </w:rPr>
        <w:t xml:space="preserve">In the event that any signature executing this </w:t>
      </w:r>
      <w:r w:rsidR="00074FED" w:rsidRPr="00207773">
        <w:rPr>
          <w:szCs w:val="22"/>
        </w:rPr>
        <w:t>Agreement,</w:t>
      </w:r>
      <w:r w:rsidR="00530EDC" w:rsidRPr="00207773">
        <w:rPr>
          <w:szCs w:val="22"/>
        </w:rPr>
        <w:t xml:space="preserve"> </w:t>
      </w:r>
      <w:r w:rsidRPr="00207773">
        <w:rPr>
          <w:szCs w:val="22"/>
        </w:rPr>
        <w:t xml:space="preserve">or any part of this </w:t>
      </w:r>
      <w:r w:rsidR="00530EDC" w:rsidRPr="00207773">
        <w:rPr>
          <w:szCs w:val="22"/>
        </w:rPr>
        <w:t xml:space="preserve">Agreement </w:t>
      </w:r>
      <w:r w:rsidRPr="00207773">
        <w:rPr>
          <w:szCs w:val="22"/>
        </w:rPr>
        <w:t xml:space="preserve">is delivered by facsimile transmission or by scanned e-mail delivery of a </w:t>
      </w:r>
      <w:r w:rsidR="00824E46" w:rsidRPr="00207773">
        <w:rPr>
          <w:szCs w:val="22"/>
        </w:rPr>
        <w:t>‘</w:t>
      </w:r>
      <w:r w:rsidRPr="00207773">
        <w:rPr>
          <w:szCs w:val="22"/>
        </w:rPr>
        <w:t>.pdf</w:t>
      </w:r>
      <w:r w:rsidR="00824E46" w:rsidRPr="00207773">
        <w:rPr>
          <w:szCs w:val="22"/>
        </w:rPr>
        <w:t>’</w:t>
      </w:r>
      <w:r w:rsidRPr="00207773">
        <w:rPr>
          <w:szCs w:val="22"/>
        </w:rPr>
        <w:t xml:space="preserve"> format data file or equivalent, such signature will create a valid and binding obligation of the </w:t>
      </w:r>
      <w:r w:rsidR="004D17C8" w:rsidRPr="00207773">
        <w:rPr>
          <w:szCs w:val="22"/>
        </w:rPr>
        <w:t>p</w:t>
      </w:r>
      <w:r w:rsidRPr="00207773">
        <w:rPr>
          <w:szCs w:val="22"/>
        </w:rPr>
        <w:t>arty executing (or on whose behalf such signature is executed) with the same force and effect as if such signature page were an original</w:t>
      </w:r>
      <w:r w:rsidR="000C779D" w:rsidRPr="00207773">
        <w:rPr>
          <w:szCs w:val="22"/>
        </w:rPr>
        <w:t xml:space="preserve">. </w:t>
      </w:r>
      <w:r w:rsidRPr="00207773">
        <w:rPr>
          <w:szCs w:val="22"/>
        </w:rPr>
        <w:t xml:space="preserve">For execution under this clause to be valid the entire </w:t>
      </w:r>
      <w:r w:rsidR="0019712F" w:rsidRPr="00207773">
        <w:rPr>
          <w:szCs w:val="22"/>
        </w:rPr>
        <w:t xml:space="preserve">Agreement </w:t>
      </w:r>
      <w:r w:rsidRPr="00207773">
        <w:rPr>
          <w:szCs w:val="22"/>
        </w:rPr>
        <w:t>upon execution by each individual party must be delivered to the</w:t>
      </w:r>
      <w:r w:rsidR="00494793" w:rsidRPr="00207773">
        <w:rPr>
          <w:szCs w:val="22"/>
        </w:rPr>
        <w:t xml:space="preserve"> other party</w:t>
      </w:r>
      <w:r w:rsidRPr="00207773">
        <w:rPr>
          <w:szCs w:val="22"/>
        </w:rPr>
        <w:t>.</w:t>
      </w:r>
      <w:r w:rsidR="00460801" w:rsidRPr="00207773">
        <w:rPr>
          <w:szCs w:val="22"/>
        </w:rPr>
        <w:t xml:space="preserve"> </w:t>
      </w:r>
      <w:r w:rsidR="0087375F" w:rsidRPr="00207773">
        <w:rPr>
          <w:szCs w:val="22"/>
        </w:rPr>
        <w:t>For the avoidance of doubt, this Agreement may be in the form of an electronic document and may be electronically signed</w:t>
      </w:r>
      <w:r w:rsidR="00494793" w:rsidRPr="00207773">
        <w:rPr>
          <w:szCs w:val="22"/>
        </w:rPr>
        <w:t xml:space="preserve">, if permitted </w:t>
      </w:r>
      <w:r w:rsidR="000C3D40" w:rsidRPr="00207773">
        <w:rPr>
          <w:szCs w:val="22"/>
        </w:rPr>
        <w:t xml:space="preserve">by law </w:t>
      </w:r>
      <w:r w:rsidR="00494793" w:rsidRPr="00207773">
        <w:rPr>
          <w:szCs w:val="22"/>
        </w:rPr>
        <w:t xml:space="preserve">in the jurisdiction in which the </w:t>
      </w:r>
      <w:r w:rsidR="000C3D40" w:rsidRPr="00207773">
        <w:rPr>
          <w:szCs w:val="22"/>
        </w:rPr>
        <w:t>signing party is located</w:t>
      </w:r>
      <w:r w:rsidR="0087375F" w:rsidRPr="00207773">
        <w:rPr>
          <w:szCs w:val="22"/>
        </w:rPr>
        <w:t>.</w:t>
      </w:r>
      <w:r w:rsidRPr="00207773">
        <w:rPr>
          <w:szCs w:val="22"/>
        </w:rPr>
        <w:t xml:space="preserve"> </w:t>
      </w:r>
    </w:p>
    <w:p w14:paraId="654FAA5B" w14:textId="77777777" w:rsidR="006C78E0" w:rsidRPr="00641CF6" w:rsidRDefault="006C78E0" w:rsidP="00F72673">
      <w:pPr>
        <w:pStyle w:val="Heading2"/>
        <w:numPr>
          <w:ilvl w:val="1"/>
          <w:numId w:val="14"/>
        </w:numPr>
        <w:jc w:val="both"/>
        <w:rPr>
          <w:szCs w:val="22"/>
          <w:lang w:val="en-GB"/>
        </w:rPr>
      </w:pPr>
      <w:r w:rsidRPr="00641CF6">
        <w:rPr>
          <w:szCs w:val="22"/>
        </w:rPr>
        <w:t>This</w:t>
      </w:r>
      <w:r w:rsidRPr="00641CF6">
        <w:rPr>
          <w:szCs w:val="22"/>
          <w:lang w:val="en-GB"/>
        </w:rPr>
        <w:t xml:space="preserve"> </w:t>
      </w:r>
      <w:r w:rsidRPr="00641CF6">
        <w:rPr>
          <w:b/>
          <w:szCs w:val="22"/>
        </w:rPr>
        <w:t>clause</w:t>
      </w:r>
      <w:r w:rsidRPr="00641CF6">
        <w:rPr>
          <w:b/>
          <w:szCs w:val="22"/>
          <w:lang w:val="en-GB"/>
        </w:rPr>
        <w:t xml:space="preserve"> 2</w:t>
      </w:r>
      <w:r w:rsidR="005C165D" w:rsidRPr="00641CF6">
        <w:rPr>
          <w:b/>
          <w:szCs w:val="22"/>
          <w:lang w:val="en-GB"/>
        </w:rPr>
        <w:t>8</w:t>
      </w:r>
      <w:r w:rsidR="00063356" w:rsidRPr="00641CF6">
        <w:rPr>
          <w:b/>
          <w:szCs w:val="22"/>
          <w:lang w:val="en-GB"/>
        </w:rPr>
        <w:t>.</w:t>
      </w:r>
      <w:r w:rsidR="001F7835">
        <w:rPr>
          <w:b/>
          <w:szCs w:val="22"/>
          <w:lang w:val="en-GB"/>
        </w:rPr>
        <w:t>7</w:t>
      </w:r>
      <w:r w:rsidRPr="00641CF6">
        <w:rPr>
          <w:szCs w:val="22"/>
          <w:lang w:val="en-GB"/>
        </w:rPr>
        <w:t xml:space="preserve"> and </w:t>
      </w:r>
      <w:r w:rsidRPr="00E532C6">
        <w:rPr>
          <w:b/>
          <w:bCs/>
          <w:szCs w:val="22"/>
          <w:lang w:val="en-GB"/>
        </w:rPr>
        <w:t xml:space="preserve">clauses 1, </w:t>
      </w:r>
      <w:r w:rsidR="00EE54F0" w:rsidRPr="00E532C6">
        <w:rPr>
          <w:b/>
          <w:bCs/>
          <w:szCs w:val="22"/>
          <w:lang w:val="en-GB"/>
        </w:rPr>
        <w:t>3.2</w:t>
      </w:r>
      <w:r w:rsidR="00C113B2" w:rsidRPr="00E532C6">
        <w:rPr>
          <w:b/>
          <w:bCs/>
          <w:szCs w:val="22"/>
          <w:lang w:val="en-GB"/>
        </w:rPr>
        <w:t xml:space="preserve">, </w:t>
      </w:r>
      <w:r w:rsidR="005D5613" w:rsidRPr="00E532C6">
        <w:rPr>
          <w:b/>
          <w:bCs/>
          <w:szCs w:val="22"/>
          <w:lang w:val="en-GB"/>
        </w:rPr>
        <w:t>5, 6, 7,</w:t>
      </w:r>
      <w:r w:rsidR="00EB6C59" w:rsidRPr="00E532C6">
        <w:rPr>
          <w:b/>
          <w:bCs/>
          <w:szCs w:val="22"/>
          <w:lang w:val="en-GB"/>
        </w:rPr>
        <w:t xml:space="preserve"> </w:t>
      </w:r>
      <w:r w:rsidR="00365273" w:rsidRPr="00E532C6">
        <w:rPr>
          <w:b/>
          <w:bCs/>
          <w:szCs w:val="22"/>
          <w:lang w:val="en-GB"/>
        </w:rPr>
        <w:t xml:space="preserve">8, 9, </w:t>
      </w:r>
      <w:r w:rsidR="00A4430D" w:rsidRPr="00E532C6">
        <w:rPr>
          <w:b/>
          <w:bCs/>
          <w:szCs w:val="22"/>
          <w:lang w:val="en-GB"/>
        </w:rPr>
        <w:t>10,</w:t>
      </w:r>
      <w:r w:rsidR="002247F2" w:rsidRPr="00E532C6">
        <w:rPr>
          <w:b/>
          <w:bCs/>
          <w:szCs w:val="22"/>
          <w:lang w:val="en-GB"/>
        </w:rPr>
        <w:t xml:space="preserve"> 11,</w:t>
      </w:r>
      <w:r w:rsidR="00A4430D" w:rsidRPr="00E532C6">
        <w:rPr>
          <w:b/>
          <w:bCs/>
          <w:szCs w:val="22"/>
          <w:lang w:val="en-GB"/>
        </w:rPr>
        <w:t xml:space="preserve"> </w:t>
      </w:r>
      <w:r w:rsidR="008E52E5" w:rsidRPr="00E532C6">
        <w:rPr>
          <w:b/>
          <w:bCs/>
          <w:szCs w:val="22"/>
          <w:lang w:val="en-GB"/>
        </w:rPr>
        <w:t xml:space="preserve">12, 13, </w:t>
      </w:r>
      <w:r w:rsidR="005C3C80" w:rsidRPr="00E532C6">
        <w:rPr>
          <w:b/>
          <w:bCs/>
          <w:szCs w:val="22"/>
          <w:lang w:val="en-GB"/>
        </w:rPr>
        <w:t>14,</w:t>
      </w:r>
      <w:r w:rsidR="008E52E5" w:rsidRPr="00E532C6">
        <w:rPr>
          <w:b/>
          <w:bCs/>
          <w:szCs w:val="22"/>
          <w:lang w:val="en-GB"/>
        </w:rPr>
        <w:t xml:space="preserve"> 1</w:t>
      </w:r>
      <w:r w:rsidR="00074FED" w:rsidRPr="00E532C6">
        <w:rPr>
          <w:b/>
          <w:bCs/>
          <w:szCs w:val="22"/>
          <w:lang w:val="en-GB"/>
        </w:rPr>
        <w:t>5</w:t>
      </w:r>
      <w:r w:rsidR="008E52E5" w:rsidRPr="00E532C6">
        <w:rPr>
          <w:b/>
          <w:bCs/>
          <w:szCs w:val="22"/>
          <w:lang w:val="en-GB"/>
        </w:rPr>
        <w:t>.5</w:t>
      </w:r>
      <w:r w:rsidR="00F9009B" w:rsidRPr="00E532C6">
        <w:rPr>
          <w:b/>
          <w:bCs/>
          <w:szCs w:val="22"/>
          <w:lang w:val="en-GB"/>
        </w:rPr>
        <w:t>,</w:t>
      </w:r>
      <w:r w:rsidR="00354A58" w:rsidRPr="00F72673">
        <w:rPr>
          <w:b/>
          <w:bCs/>
          <w:szCs w:val="22"/>
          <w:lang w:val="en-GB"/>
        </w:rPr>
        <w:t xml:space="preserve"> </w:t>
      </w:r>
      <w:r w:rsidR="00F9009B" w:rsidRPr="00E532C6">
        <w:rPr>
          <w:b/>
          <w:bCs/>
          <w:szCs w:val="22"/>
          <w:lang w:val="en-GB"/>
        </w:rPr>
        <w:t>1</w:t>
      </w:r>
      <w:r w:rsidR="00074FED" w:rsidRPr="00E532C6">
        <w:rPr>
          <w:b/>
          <w:bCs/>
          <w:szCs w:val="22"/>
          <w:lang w:val="en-GB"/>
        </w:rPr>
        <w:t>5</w:t>
      </w:r>
      <w:r w:rsidR="00F9009B" w:rsidRPr="00E532C6">
        <w:rPr>
          <w:b/>
          <w:bCs/>
          <w:szCs w:val="22"/>
          <w:lang w:val="en-GB"/>
        </w:rPr>
        <w:t>.6, 1</w:t>
      </w:r>
      <w:r w:rsidR="00074FED" w:rsidRPr="00E532C6">
        <w:rPr>
          <w:b/>
          <w:bCs/>
          <w:szCs w:val="22"/>
          <w:lang w:val="en-GB"/>
        </w:rPr>
        <w:t>5</w:t>
      </w:r>
      <w:r w:rsidR="00F9009B" w:rsidRPr="00E532C6">
        <w:rPr>
          <w:b/>
          <w:bCs/>
          <w:szCs w:val="22"/>
          <w:lang w:val="en-GB"/>
        </w:rPr>
        <w:t>.7</w:t>
      </w:r>
      <w:r w:rsidR="00A538EA" w:rsidRPr="00E532C6">
        <w:rPr>
          <w:b/>
          <w:bCs/>
          <w:szCs w:val="22"/>
          <w:lang w:val="en-GB"/>
        </w:rPr>
        <w:t>, 1</w:t>
      </w:r>
      <w:r w:rsidR="00074FED" w:rsidRPr="00E532C6">
        <w:rPr>
          <w:b/>
          <w:bCs/>
          <w:szCs w:val="22"/>
          <w:lang w:val="en-GB"/>
        </w:rPr>
        <w:t>6</w:t>
      </w:r>
      <w:r w:rsidR="00A538EA" w:rsidRPr="00E532C6">
        <w:rPr>
          <w:b/>
          <w:bCs/>
          <w:szCs w:val="22"/>
          <w:lang w:val="en-GB"/>
        </w:rPr>
        <w:t>,</w:t>
      </w:r>
      <w:r w:rsidR="00C24BD0" w:rsidRPr="00E532C6">
        <w:rPr>
          <w:b/>
          <w:bCs/>
          <w:szCs w:val="22"/>
          <w:lang w:val="en-GB"/>
        </w:rPr>
        <w:t xml:space="preserve"> 1</w:t>
      </w:r>
      <w:r w:rsidR="00074FED" w:rsidRPr="00E532C6">
        <w:rPr>
          <w:b/>
          <w:bCs/>
          <w:szCs w:val="22"/>
          <w:lang w:val="en-GB"/>
        </w:rPr>
        <w:t>7</w:t>
      </w:r>
      <w:r w:rsidR="00C24BD0" w:rsidRPr="00E532C6">
        <w:rPr>
          <w:b/>
          <w:bCs/>
          <w:szCs w:val="22"/>
          <w:lang w:val="en-GB"/>
        </w:rPr>
        <w:t>, 1</w:t>
      </w:r>
      <w:r w:rsidR="00074FED" w:rsidRPr="00E532C6">
        <w:rPr>
          <w:b/>
          <w:bCs/>
          <w:szCs w:val="22"/>
          <w:lang w:val="en-GB"/>
        </w:rPr>
        <w:t>8</w:t>
      </w:r>
      <w:r w:rsidR="00C24BD0" w:rsidRPr="00E532C6">
        <w:rPr>
          <w:b/>
          <w:bCs/>
          <w:szCs w:val="22"/>
          <w:lang w:val="en-GB"/>
        </w:rPr>
        <w:t xml:space="preserve">, </w:t>
      </w:r>
      <w:r w:rsidR="00074FED" w:rsidRPr="00E532C6">
        <w:rPr>
          <w:b/>
          <w:bCs/>
          <w:szCs w:val="22"/>
          <w:lang w:val="en-GB"/>
        </w:rPr>
        <w:t>19</w:t>
      </w:r>
      <w:r w:rsidR="00C24BD0" w:rsidRPr="00E532C6">
        <w:rPr>
          <w:b/>
          <w:bCs/>
          <w:szCs w:val="22"/>
          <w:lang w:val="en-GB"/>
        </w:rPr>
        <w:t>, 2</w:t>
      </w:r>
      <w:r w:rsidR="00D853F0" w:rsidRPr="00F72673">
        <w:rPr>
          <w:b/>
          <w:bCs/>
          <w:szCs w:val="22"/>
          <w:lang w:val="en-GB"/>
        </w:rPr>
        <w:t>0</w:t>
      </w:r>
      <w:r w:rsidRPr="00E532C6">
        <w:rPr>
          <w:szCs w:val="22"/>
          <w:lang w:val="en-GB"/>
        </w:rPr>
        <w:t xml:space="preserve"> and </w:t>
      </w:r>
      <w:r w:rsidR="00063356" w:rsidRPr="00E532C6">
        <w:rPr>
          <w:b/>
          <w:bCs/>
          <w:szCs w:val="22"/>
          <w:lang w:val="en-GB"/>
        </w:rPr>
        <w:t>2</w:t>
      </w:r>
      <w:r w:rsidR="00074FED" w:rsidRPr="00E532C6">
        <w:rPr>
          <w:b/>
          <w:bCs/>
          <w:szCs w:val="22"/>
          <w:lang w:val="en-GB"/>
        </w:rPr>
        <w:t>8</w:t>
      </w:r>
      <w:r w:rsidR="00063356" w:rsidRPr="00E532C6">
        <w:rPr>
          <w:b/>
          <w:bCs/>
          <w:szCs w:val="22"/>
          <w:lang w:val="en-GB"/>
        </w:rPr>
        <w:t>.2</w:t>
      </w:r>
      <w:r w:rsidRPr="00E532C6">
        <w:rPr>
          <w:szCs w:val="22"/>
          <w:lang w:val="en-GB"/>
        </w:rPr>
        <w:t xml:space="preserve"> will</w:t>
      </w:r>
      <w:r w:rsidRPr="00641CF6">
        <w:rPr>
          <w:szCs w:val="22"/>
          <w:lang w:val="en-GB"/>
        </w:rPr>
        <w:t xml:space="preserve"> survive the expiry or termination of this Agreement.</w:t>
      </w:r>
    </w:p>
    <w:p w14:paraId="3C474DE2" w14:textId="77777777" w:rsidR="000B380F" w:rsidRPr="00782B77" w:rsidRDefault="00DD2B90" w:rsidP="00641CF6">
      <w:pPr>
        <w:rPr>
          <w:rFonts w:cs="Arial"/>
          <w:szCs w:val="22"/>
        </w:rPr>
      </w:pPr>
      <w:r w:rsidRPr="00782B77">
        <w:rPr>
          <w:rFonts w:cs="Arial"/>
          <w:szCs w:val="22"/>
        </w:rPr>
        <w:br w:type="page"/>
      </w:r>
      <w:r w:rsidR="004268C4">
        <w:rPr>
          <w:rFonts w:cs="Arial"/>
          <w:szCs w:val="22"/>
        </w:rPr>
        <w:lastRenderedPageBreak/>
        <w:t>This</w:t>
      </w:r>
      <w:r w:rsidR="000B380F" w:rsidRPr="002A40D2">
        <w:rPr>
          <w:rFonts w:cs="Arial"/>
          <w:szCs w:val="22"/>
        </w:rPr>
        <w:t xml:space="preserve"> Agreement </w:t>
      </w:r>
      <w:r w:rsidR="004268C4">
        <w:rPr>
          <w:rFonts w:cs="Arial"/>
          <w:szCs w:val="22"/>
        </w:rPr>
        <w:t>is signed as an agreement</w:t>
      </w:r>
      <w:r w:rsidR="000B380F" w:rsidRPr="002A40D2">
        <w:rPr>
          <w:rFonts w:cs="Arial"/>
          <w:szCs w:val="22"/>
        </w:rPr>
        <w:t>.</w:t>
      </w:r>
    </w:p>
    <w:p w14:paraId="1683B55D" w14:textId="77777777" w:rsidR="0051185D" w:rsidRPr="00782B77" w:rsidRDefault="0051185D">
      <w:pPr>
        <w:tabs>
          <w:tab w:val="left" w:pos="-720"/>
          <w:tab w:val="left" w:pos="90"/>
          <w:tab w:val="left" w:pos="1440"/>
        </w:tabs>
        <w:rPr>
          <w:rFonts w:cs="Arial"/>
          <w:szCs w:val="22"/>
        </w:rPr>
      </w:pPr>
    </w:p>
    <w:p w14:paraId="55D17797" w14:textId="77777777" w:rsidR="000B380F" w:rsidRPr="00782B77" w:rsidRDefault="000B380F">
      <w:pPr>
        <w:tabs>
          <w:tab w:val="left" w:pos="-720"/>
          <w:tab w:val="left" w:pos="90"/>
          <w:tab w:val="left" w:pos="1440"/>
        </w:tabs>
        <w:rPr>
          <w:rFonts w:cs="Arial"/>
          <w:szCs w:val="22"/>
        </w:rPr>
      </w:pPr>
    </w:p>
    <w:p w14:paraId="5FE5CEA5" w14:textId="06D13BF8" w:rsidR="00B105B1" w:rsidRDefault="0051185D" w:rsidP="00B105B1">
      <w:r w:rsidRPr="002A40D2">
        <w:rPr>
          <w:rFonts w:cs="Arial"/>
          <w:szCs w:val="22"/>
        </w:rPr>
        <w:t xml:space="preserve">Signed on behalf of </w:t>
      </w:r>
      <w:r w:rsidR="008C19F7">
        <w:rPr>
          <w:rFonts w:cs="Arial"/>
          <w:b/>
          <w:bCs/>
          <w:szCs w:val="22"/>
        </w:rPr>
        <w:t>[</w:t>
      </w:r>
      <w:r w:rsidR="00704535">
        <w:rPr>
          <w:rFonts w:cs="Arial"/>
          <w:b/>
          <w:bCs/>
          <w:szCs w:val="22"/>
        </w:rPr>
        <w:t>INSERT INSTITUTION]</w:t>
      </w:r>
      <w:r w:rsidR="00B105B1" w:rsidRPr="00B105B1">
        <w:rPr>
          <w:rFonts w:cs="Arial"/>
          <w:b/>
          <w:bCs/>
          <w:szCs w:val="22"/>
        </w:rPr>
        <w:t xml:space="preserve"> </w:t>
      </w:r>
      <w:r w:rsidR="0045138D">
        <w:rPr>
          <w:rFonts w:cs="Arial"/>
          <w:b/>
          <w:szCs w:val="22"/>
        </w:rPr>
        <w:t>(acting as the Sponsor)</w:t>
      </w:r>
      <w:r w:rsidR="00E37C0A">
        <w:rPr>
          <w:rFonts w:cs="Arial"/>
          <w:b/>
          <w:szCs w:val="22"/>
        </w:rPr>
        <w:t xml:space="preserve"> ABN: </w:t>
      </w:r>
      <w:r w:rsidR="00704535">
        <w:rPr>
          <w:rFonts w:cs="Arial"/>
          <w:b/>
          <w:bCs/>
          <w:szCs w:val="22"/>
        </w:rPr>
        <w:t>[INSERT ABN]</w:t>
      </w:r>
    </w:p>
    <w:p w14:paraId="0E357446" w14:textId="77777777" w:rsidR="0051185D" w:rsidRPr="002A40D2" w:rsidRDefault="0051185D" w:rsidP="00B105B1">
      <w:pPr>
        <w:tabs>
          <w:tab w:val="left" w:pos="-720"/>
          <w:tab w:val="left" w:pos="90"/>
          <w:tab w:val="left" w:pos="1440"/>
        </w:tabs>
        <w:rPr>
          <w:rFonts w:cs="Arial"/>
          <w:szCs w:val="22"/>
        </w:rPr>
      </w:pPr>
    </w:p>
    <w:p w14:paraId="33BA5D39" w14:textId="77777777" w:rsidR="0051185D" w:rsidRPr="002A40D2" w:rsidRDefault="0051185D">
      <w:pPr>
        <w:rPr>
          <w:rFonts w:cs="Arial"/>
          <w:szCs w:val="22"/>
        </w:rPr>
      </w:pPr>
    </w:p>
    <w:p w14:paraId="0F972B9A" w14:textId="77777777" w:rsidR="0051185D" w:rsidRPr="002A40D2" w:rsidRDefault="0051185D">
      <w:pPr>
        <w:rPr>
          <w:rFonts w:cs="Arial"/>
          <w:szCs w:val="22"/>
        </w:rPr>
      </w:pPr>
      <w:r w:rsidRPr="002A40D2">
        <w:rPr>
          <w:rFonts w:cs="Arial"/>
          <w:szCs w:val="22"/>
        </w:rPr>
        <w:t>Signed:  ………………………………….</w:t>
      </w:r>
    </w:p>
    <w:p w14:paraId="357068E5" w14:textId="77777777" w:rsidR="0051185D" w:rsidRPr="002A40D2" w:rsidRDefault="0051185D">
      <w:pPr>
        <w:rPr>
          <w:rFonts w:cs="Arial"/>
          <w:szCs w:val="22"/>
        </w:rPr>
      </w:pPr>
    </w:p>
    <w:p w14:paraId="3474EAA4" w14:textId="77777777" w:rsidR="0051185D" w:rsidRPr="002A40D2" w:rsidRDefault="0051185D">
      <w:pPr>
        <w:rPr>
          <w:rFonts w:cs="Arial"/>
          <w:szCs w:val="22"/>
        </w:rPr>
      </w:pPr>
    </w:p>
    <w:p w14:paraId="045A5A11" w14:textId="77777777" w:rsidR="0051185D" w:rsidRPr="002A40D2" w:rsidRDefault="0051185D">
      <w:pPr>
        <w:rPr>
          <w:rFonts w:cs="Arial"/>
          <w:szCs w:val="22"/>
        </w:rPr>
      </w:pPr>
      <w:r w:rsidRPr="002A40D2">
        <w:rPr>
          <w:rFonts w:cs="Arial"/>
          <w:szCs w:val="22"/>
        </w:rPr>
        <w:t>Name:  …………………………………..</w:t>
      </w:r>
    </w:p>
    <w:p w14:paraId="193DF267" w14:textId="77777777" w:rsidR="0051185D" w:rsidRPr="002A40D2" w:rsidRDefault="0051185D">
      <w:pPr>
        <w:rPr>
          <w:rFonts w:cs="Arial"/>
          <w:szCs w:val="22"/>
        </w:rPr>
      </w:pPr>
    </w:p>
    <w:p w14:paraId="7889240B" w14:textId="77777777" w:rsidR="0051185D" w:rsidRPr="002A40D2" w:rsidRDefault="0051185D">
      <w:pPr>
        <w:rPr>
          <w:rFonts w:cs="Arial"/>
          <w:szCs w:val="22"/>
        </w:rPr>
      </w:pPr>
    </w:p>
    <w:p w14:paraId="4038B6E7" w14:textId="77777777" w:rsidR="0051185D" w:rsidRPr="002A40D2" w:rsidRDefault="0051185D">
      <w:pPr>
        <w:rPr>
          <w:rFonts w:cs="Arial"/>
          <w:szCs w:val="22"/>
        </w:rPr>
      </w:pPr>
      <w:r w:rsidRPr="002A40D2">
        <w:rPr>
          <w:rFonts w:cs="Arial"/>
          <w:szCs w:val="22"/>
        </w:rPr>
        <w:t>Position:  …………………………………</w:t>
      </w:r>
    </w:p>
    <w:p w14:paraId="5ACD8DF7" w14:textId="77777777" w:rsidR="0051185D" w:rsidRPr="002A40D2" w:rsidRDefault="0051185D">
      <w:pPr>
        <w:rPr>
          <w:rFonts w:cs="Arial"/>
          <w:szCs w:val="22"/>
        </w:rPr>
      </w:pPr>
    </w:p>
    <w:p w14:paraId="1ACC129A" w14:textId="77777777" w:rsidR="0051185D" w:rsidRPr="002A40D2" w:rsidRDefault="0051185D">
      <w:pPr>
        <w:rPr>
          <w:rFonts w:cs="Arial"/>
          <w:szCs w:val="22"/>
        </w:rPr>
      </w:pPr>
    </w:p>
    <w:p w14:paraId="21F25791" w14:textId="77777777" w:rsidR="0051185D" w:rsidRPr="002A40D2" w:rsidRDefault="0051185D">
      <w:pPr>
        <w:rPr>
          <w:rFonts w:cs="Arial"/>
          <w:szCs w:val="22"/>
        </w:rPr>
      </w:pPr>
      <w:r w:rsidRPr="002A40D2">
        <w:rPr>
          <w:rFonts w:cs="Arial"/>
          <w:szCs w:val="22"/>
        </w:rPr>
        <w:t>Date: ………………………………….</w:t>
      </w:r>
    </w:p>
    <w:p w14:paraId="6916234D" w14:textId="77777777" w:rsidR="0051185D" w:rsidRPr="002A40D2" w:rsidRDefault="0051185D">
      <w:pPr>
        <w:tabs>
          <w:tab w:val="left" w:pos="-720"/>
          <w:tab w:val="left" w:pos="90"/>
          <w:tab w:val="left" w:pos="1440"/>
        </w:tabs>
        <w:rPr>
          <w:rFonts w:cs="Arial"/>
          <w:szCs w:val="22"/>
        </w:rPr>
      </w:pPr>
    </w:p>
    <w:p w14:paraId="115521B5" w14:textId="77777777" w:rsidR="00B55101" w:rsidRPr="002A40D2" w:rsidRDefault="00B55101">
      <w:pPr>
        <w:tabs>
          <w:tab w:val="left" w:pos="-720"/>
          <w:tab w:val="left" w:pos="90"/>
          <w:tab w:val="left" w:pos="1440"/>
        </w:tabs>
        <w:rPr>
          <w:rFonts w:cs="Arial"/>
          <w:szCs w:val="22"/>
        </w:rPr>
      </w:pPr>
    </w:p>
    <w:p w14:paraId="09FAE357" w14:textId="77777777" w:rsidR="00B55101" w:rsidRPr="002A40D2" w:rsidRDefault="00B55101">
      <w:pPr>
        <w:tabs>
          <w:tab w:val="left" w:pos="-720"/>
          <w:tab w:val="left" w:pos="90"/>
          <w:tab w:val="left" w:pos="1440"/>
        </w:tabs>
        <w:rPr>
          <w:rFonts w:cs="Arial"/>
          <w:szCs w:val="22"/>
        </w:rPr>
      </w:pPr>
    </w:p>
    <w:p w14:paraId="78F03820" w14:textId="1D3728BA" w:rsidR="0051185D" w:rsidRPr="002A40D2" w:rsidRDefault="0051185D">
      <w:pPr>
        <w:tabs>
          <w:tab w:val="left" w:pos="-720"/>
          <w:tab w:val="left" w:pos="90"/>
          <w:tab w:val="left" w:pos="1440"/>
        </w:tabs>
        <w:rPr>
          <w:rFonts w:cs="Arial"/>
          <w:b/>
          <w:szCs w:val="22"/>
        </w:rPr>
      </w:pPr>
      <w:r w:rsidRPr="002A40D2">
        <w:rPr>
          <w:rFonts w:cs="Arial"/>
          <w:szCs w:val="22"/>
        </w:rPr>
        <w:t xml:space="preserve">Signed on behalf of the </w:t>
      </w:r>
      <w:r w:rsidR="00704535" w:rsidRPr="00C96F62">
        <w:rPr>
          <w:rFonts w:cs="Arial"/>
          <w:b/>
          <w:bCs/>
          <w:szCs w:val="22"/>
        </w:rPr>
        <w:t>[</w:t>
      </w:r>
      <w:r w:rsidR="00C96F62" w:rsidRPr="00C96F62">
        <w:rPr>
          <w:rFonts w:cs="Arial"/>
          <w:b/>
          <w:bCs/>
          <w:szCs w:val="22"/>
        </w:rPr>
        <w:t>INSERT</w:t>
      </w:r>
      <w:r w:rsidR="00C96F62">
        <w:rPr>
          <w:rFonts w:cs="Arial"/>
          <w:szCs w:val="22"/>
        </w:rPr>
        <w:t xml:space="preserve"> </w:t>
      </w:r>
      <w:r w:rsidR="00803BB7" w:rsidRPr="000B07DA">
        <w:rPr>
          <w:rFonts w:cs="Arial"/>
          <w:b/>
          <w:bCs/>
          <w:szCs w:val="22"/>
        </w:rPr>
        <w:t>OTHER INSTITUTION</w:t>
      </w:r>
      <w:r w:rsidR="00C96F62">
        <w:rPr>
          <w:rFonts w:cs="Arial"/>
          <w:b/>
          <w:bCs/>
          <w:szCs w:val="22"/>
        </w:rPr>
        <w:t>]</w:t>
      </w:r>
      <w:r w:rsidR="00803BB7" w:rsidRPr="000B07DA">
        <w:rPr>
          <w:rFonts w:cs="Arial"/>
          <w:b/>
          <w:bCs/>
          <w:szCs w:val="22"/>
        </w:rPr>
        <w:t xml:space="preserve"> </w:t>
      </w:r>
      <w:r w:rsidR="00E0279C" w:rsidRPr="000B07DA">
        <w:rPr>
          <w:rFonts w:cs="Arial"/>
          <w:b/>
          <w:bCs/>
          <w:szCs w:val="22"/>
        </w:rPr>
        <w:t xml:space="preserve">(acting </w:t>
      </w:r>
      <w:r w:rsidR="00E37C0A">
        <w:rPr>
          <w:rFonts w:cs="Arial"/>
          <w:b/>
          <w:bCs/>
          <w:szCs w:val="22"/>
        </w:rPr>
        <w:t>through</w:t>
      </w:r>
      <w:r w:rsidR="00E37C0A" w:rsidRPr="000B07DA">
        <w:rPr>
          <w:rFonts w:cs="Arial"/>
          <w:b/>
          <w:bCs/>
          <w:szCs w:val="22"/>
        </w:rPr>
        <w:t xml:space="preserve"> </w:t>
      </w:r>
      <w:r w:rsidR="00E0279C" w:rsidRPr="000B07DA">
        <w:rPr>
          <w:rFonts w:cs="Arial"/>
          <w:b/>
          <w:bCs/>
          <w:szCs w:val="22"/>
        </w:rPr>
        <w:t>the Satellite Site(s)</w:t>
      </w:r>
      <w:r w:rsidR="00F8519F">
        <w:rPr>
          <w:rFonts w:cs="Arial"/>
          <w:b/>
          <w:bCs/>
          <w:szCs w:val="22"/>
        </w:rPr>
        <w:t>)</w:t>
      </w:r>
      <w:r w:rsidR="00E37C0A" w:rsidRPr="00E37C0A">
        <w:rPr>
          <w:rFonts w:cs="Arial"/>
          <w:b/>
          <w:szCs w:val="22"/>
        </w:rPr>
        <w:t xml:space="preserve"> </w:t>
      </w:r>
      <w:r w:rsidR="00E37C0A">
        <w:rPr>
          <w:rFonts w:cs="Arial"/>
          <w:b/>
          <w:szCs w:val="22"/>
        </w:rPr>
        <w:t xml:space="preserve">ABN: </w:t>
      </w:r>
      <w:r w:rsidR="00C96F62">
        <w:rPr>
          <w:rFonts w:cs="Arial"/>
          <w:b/>
          <w:szCs w:val="22"/>
        </w:rPr>
        <w:t>[INSERT ABN]</w:t>
      </w:r>
    </w:p>
    <w:p w14:paraId="32A61451" w14:textId="77777777" w:rsidR="0051185D" w:rsidRPr="002A40D2" w:rsidRDefault="0051185D">
      <w:pPr>
        <w:tabs>
          <w:tab w:val="left" w:pos="-720"/>
          <w:tab w:val="left" w:pos="90"/>
          <w:tab w:val="left" w:pos="1440"/>
        </w:tabs>
        <w:ind w:left="720" w:hanging="720"/>
        <w:rPr>
          <w:rFonts w:cs="Arial"/>
          <w:szCs w:val="22"/>
        </w:rPr>
      </w:pPr>
    </w:p>
    <w:p w14:paraId="28664876" w14:textId="77777777" w:rsidR="0051185D" w:rsidRPr="002A40D2" w:rsidRDefault="0051185D">
      <w:pPr>
        <w:rPr>
          <w:rFonts w:cs="Arial"/>
          <w:szCs w:val="22"/>
        </w:rPr>
      </w:pPr>
    </w:p>
    <w:p w14:paraId="76F692F5" w14:textId="77777777" w:rsidR="0051185D" w:rsidRPr="002A40D2" w:rsidRDefault="0051185D">
      <w:pPr>
        <w:rPr>
          <w:rFonts w:cs="Arial"/>
          <w:szCs w:val="22"/>
        </w:rPr>
      </w:pPr>
      <w:r w:rsidRPr="002A40D2">
        <w:rPr>
          <w:rFonts w:cs="Arial"/>
          <w:szCs w:val="22"/>
        </w:rPr>
        <w:t>Signed:  ………………………………….</w:t>
      </w:r>
    </w:p>
    <w:p w14:paraId="6C70B4C4" w14:textId="77777777" w:rsidR="0051185D" w:rsidRPr="002A40D2" w:rsidRDefault="0051185D">
      <w:pPr>
        <w:rPr>
          <w:rFonts w:cs="Arial"/>
          <w:szCs w:val="22"/>
        </w:rPr>
      </w:pPr>
    </w:p>
    <w:p w14:paraId="3AD3B578" w14:textId="77777777" w:rsidR="0051185D" w:rsidRPr="002A40D2" w:rsidRDefault="0051185D">
      <w:pPr>
        <w:rPr>
          <w:rFonts w:cs="Arial"/>
          <w:szCs w:val="22"/>
        </w:rPr>
      </w:pPr>
    </w:p>
    <w:p w14:paraId="66E59695" w14:textId="02188D4B" w:rsidR="0051185D" w:rsidRPr="002A40D2" w:rsidRDefault="0051185D">
      <w:pPr>
        <w:rPr>
          <w:rFonts w:cs="Arial"/>
          <w:szCs w:val="22"/>
        </w:rPr>
      </w:pPr>
      <w:r w:rsidRPr="002A40D2">
        <w:rPr>
          <w:rFonts w:cs="Arial"/>
          <w:szCs w:val="22"/>
        </w:rPr>
        <w:t>Name:  …………………………………..</w:t>
      </w:r>
    </w:p>
    <w:p w14:paraId="10CEB1BE" w14:textId="77777777" w:rsidR="0051185D" w:rsidRPr="002A40D2" w:rsidRDefault="0051185D">
      <w:pPr>
        <w:rPr>
          <w:rFonts w:cs="Arial"/>
          <w:szCs w:val="22"/>
        </w:rPr>
      </w:pPr>
    </w:p>
    <w:p w14:paraId="648570CE" w14:textId="77777777" w:rsidR="0051185D" w:rsidRPr="002A40D2" w:rsidRDefault="0051185D">
      <w:pPr>
        <w:rPr>
          <w:rFonts w:cs="Arial"/>
          <w:szCs w:val="22"/>
        </w:rPr>
      </w:pPr>
    </w:p>
    <w:p w14:paraId="6E45842C" w14:textId="1D1F52AB" w:rsidR="0051185D" w:rsidRPr="002A40D2" w:rsidRDefault="0051185D">
      <w:pPr>
        <w:rPr>
          <w:rFonts w:cs="Arial"/>
          <w:szCs w:val="22"/>
        </w:rPr>
      </w:pPr>
      <w:r w:rsidRPr="002A40D2">
        <w:rPr>
          <w:rFonts w:cs="Arial"/>
          <w:szCs w:val="22"/>
        </w:rPr>
        <w:t>Position:  …………………………………</w:t>
      </w:r>
    </w:p>
    <w:p w14:paraId="7BEC770E" w14:textId="77777777" w:rsidR="0051185D" w:rsidRPr="002A40D2" w:rsidRDefault="0051185D">
      <w:pPr>
        <w:rPr>
          <w:rFonts w:cs="Arial"/>
          <w:szCs w:val="22"/>
        </w:rPr>
      </w:pPr>
    </w:p>
    <w:p w14:paraId="39A043A8" w14:textId="77777777" w:rsidR="0051185D" w:rsidRPr="002A40D2" w:rsidRDefault="0051185D">
      <w:pPr>
        <w:rPr>
          <w:rFonts w:cs="Arial"/>
          <w:szCs w:val="22"/>
        </w:rPr>
      </w:pPr>
    </w:p>
    <w:p w14:paraId="54504957" w14:textId="77777777" w:rsidR="0051185D" w:rsidRPr="002A40D2" w:rsidRDefault="0051185D">
      <w:pPr>
        <w:rPr>
          <w:rFonts w:cs="Arial"/>
          <w:szCs w:val="22"/>
        </w:rPr>
      </w:pPr>
      <w:r w:rsidRPr="002A40D2">
        <w:rPr>
          <w:rFonts w:cs="Arial"/>
          <w:szCs w:val="22"/>
        </w:rPr>
        <w:t>Date: ………………………………….</w:t>
      </w:r>
    </w:p>
    <w:p w14:paraId="271A691F" w14:textId="77777777" w:rsidR="0051185D" w:rsidRPr="002A40D2" w:rsidRDefault="0051185D">
      <w:pPr>
        <w:tabs>
          <w:tab w:val="left" w:pos="-720"/>
          <w:tab w:val="left" w:pos="90"/>
          <w:tab w:val="left" w:pos="1440"/>
        </w:tabs>
        <w:rPr>
          <w:rFonts w:cs="Arial"/>
          <w:szCs w:val="22"/>
        </w:rPr>
      </w:pPr>
    </w:p>
    <w:p w14:paraId="3B3F8DEC" w14:textId="77777777" w:rsidR="0051185D" w:rsidRDefault="0051185D">
      <w:pPr>
        <w:tabs>
          <w:tab w:val="left" w:pos="-720"/>
          <w:tab w:val="left" w:pos="90"/>
          <w:tab w:val="left" w:pos="1440"/>
        </w:tabs>
        <w:rPr>
          <w:rFonts w:cs="Arial"/>
          <w:szCs w:val="22"/>
        </w:rPr>
      </w:pPr>
    </w:p>
    <w:p w14:paraId="10347167" w14:textId="77777777" w:rsidR="001614AF" w:rsidRDefault="001614AF" w:rsidP="001614AF">
      <w:pPr>
        <w:tabs>
          <w:tab w:val="left" w:pos="-720"/>
          <w:tab w:val="left" w:pos="90"/>
          <w:tab w:val="left" w:pos="1440"/>
        </w:tabs>
        <w:rPr>
          <w:rFonts w:cs="Arial"/>
        </w:rPr>
      </w:pPr>
      <w:r>
        <w:rPr>
          <w:rFonts w:cs="Arial"/>
        </w:rPr>
        <w:t xml:space="preserve">The </w:t>
      </w:r>
      <w:r w:rsidR="009C556A">
        <w:rPr>
          <w:rFonts w:cs="Arial"/>
        </w:rPr>
        <w:t xml:space="preserve">Principal </w:t>
      </w:r>
      <w:r>
        <w:rPr>
          <w:rFonts w:cs="Arial"/>
        </w:rPr>
        <w:t>Investigator acknowledges this Agreement and understands the obligations it imposes.</w:t>
      </w:r>
    </w:p>
    <w:p w14:paraId="46EF27A7" w14:textId="77777777" w:rsidR="001614AF" w:rsidRDefault="001614AF" w:rsidP="001614AF">
      <w:pPr>
        <w:tabs>
          <w:tab w:val="left" w:pos="-720"/>
          <w:tab w:val="left" w:pos="90"/>
          <w:tab w:val="left" w:pos="1440"/>
        </w:tabs>
        <w:rPr>
          <w:rFonts w:cs="Arial"/>
        </w:rPr>
      </w:pPr>
    </w:p>
    <w:p w14:paraId="5FD10416" w14:textId="77777777" w:rsidR="001614AF" w:rsidRPr="00F8519F" w:rsidRDefault="001614AF" w:rsidP="001614AF">
      <w:pPr>
        <w:tabs>
          <w:tab w:val="left" w:pos="-720"/>
          <w:tab w:val="left" w:pos="90"/>
          <w:tab w:val="left" w:pos="1440"/>
        </w:tabs>
        <w:rPr>
          <w:rFonts w:cs="Arial"/>
          <w:b/>
          <w:szCs w:val="22"/>
        </w:rPr>
      </w:pPr>
      <w:r w:rsidRPr="00F8519F">
        <w:rPr>
          <w:rFonts w:cs="Arial"/>
          <w:szCs w:val="22"/>
        </w:rPr>
        <w:t xml:space="preserve">Acknowledged by the </w:t>
      </w:r>
      <w:r w:rsidR="009C556A" w:rsidRPr="00F8519F">
        <w:rPr>
          <w:rFonts w:cs="Arial"/>
          <w:b/>
          <w:szCs w:val="22"/>
        </w:rPr>
        <w:t xml:space="preserve">Principal </w:t>
      </w:r>
      <w:r w:rsidRPr="00F8519F">
        <w:rPr>
          <w:rFonts w:cs="Arial"/>
          <w:b/>
          <w:szCs w:val="22"/>
        </w:rPr>
        <w:t>Investigator</w:t>
      </w:r>
    </w:p>
    <w:p w14:paraId="7096B8B3" w14:textId="77777777" w:rsidR="001614AF" w:rsidRPr="00F8519F" w:rsidRDefault="001614AF" w:rsidP="001614AF">
      <w:pPr>
        <w:tabs>
          <w:tab w:val="left" w:pos="-720"/>
          <w:tab w:val="left" w:pos="90"/>
          <w:tab w:val="left" w:pos="1440"/>
        </w:tabs>
        <w:ind w:left="720" w:hanging="720"/>
        <w:rPr>
          <w:rFonts w:cs="Arial"/>
          <w:szCs w:val="22"/>
        </w:rPr>
      </w:pPr>
    </w:p>
    <w:tbl>
      <w:tblPr>
        <w:tblW w:w="0" w:type="auto"/>
        <w:tblLayout w:type="fixed"/>
        <w:tblLook w:val="00A0" w:firstRow="1" w:lastRow="0" w:firstColumn="1" w:lastColumn="0" w:noHBand="0" w:noVBand="0"/>
      </w:tblPr>
      <w:tblGrid>
        <w:gridCol w:w="1098"/>
        <w:gridCol w:w="4964"/>
      </w:tblGrid>
      <w:tr w:rsidR="001614AF" w:rsidRPr="00F8519F" w14:paraId="46B2780B" w14:textId="77777777" w:rsidTr="00D2143E">
        <w:trPr>
          <w:trHeight w:val="567"/>
        </w:trPr>
        <w:tc>
          <w:tcPr>
            <w:tcW w:w="1098" w:type="dxa"/>
          </w:tcPr>
          <w:p w14:paraId="61389CC4" w14:textId="77777777" w:rsidR="001614AF" w:rsidRPr="00F8519F" w:rsidRDefault="001614AF" w:rsidP="00D2143E">
            <w:pPr>
              <w:rPr>
                <w:rFonts w:cs="Arial"/>
                <w:szCs w:val="22"/>
              </w:rPr>
            </w:pPr>
            <w:r w:rsidRPr="00F8519F">
              <w:rPr>
                <w:rFonts w:cs="Arial"/>
                <w:szCs w:val="22"/>
              </w:rPr>
              <w:br/>
              <w:t>Signed:</w:t>
            </w:r>
          </w:p>
        </w:tc>
        <w:tc>
          <w:tcPr>
            <w:tcW w:w="4964" w:type="dxa"/>
            <w:tcBorders>
              <w:bottom w:val="single" w:sz="4" w:space="0" w:color="auto"/>
            </w:tcBorders>
          </w:tcPr>
          <w:p w14:paraId="53E30137" w14:textId="77777777" w:rsidR="001614AF" w:rsidRPr="00F8519F" w:rsidRDefault="001614AF" w:rsidP="00D2143E">
            <w:pPr>
              <w:rPr>
                <w:rFonts w:cs="Arial"/>
                <w:szCs w:val="22"/>
              </w:rPr>
            </w:pPr>
          </w:p>
        </w:tc>
      </w:tr>
      <w:tr w:rsidR="001614AF" w:rsidRPr="00F8519F" w14:paraId="754A5902" w14:textId="77777777" w:rsidTr="00D2143E">
        <w:trPr>
          <w:trHeight w:val="567"/>
        </w:trPr>
        <w:tc>
          <w:tcPr>
            <w:tcW w:w="1098" w:type="dxa"/>
          </w:tcPr>
          <w:p w14:paraId="47B40866" w14:textId="77777777" w:rsidR="001614AF" w:rsidRPr="00F8519F" w:rsidRDefault="001614AF" w:rsidP="00D2143E">
            <w:pPr>
              <w:rPr>
                <w:rFonts w:cs="Arial"/>
                <w:szCs w:val="22"/>
              </w:rPr>
            </w:pPr>
            <w:r w:rsidRPr="00F8519F">
              <w:rPr>
                <w:rFonts w:cs="Arial"/>
                <w:szCs w:val="22"/>
              </w:rPr>
              <w:br/>
              <w:t>Name:</w:t>
            </w:r>
          </w:p>
        </w:tc>
        <w:tc>
          <w:tcPr>
            <w:tcW w:w="4964" w:type="dxa"/>
            <w:tcBorders>
              <w:top w:val="single" w:sz="4" w:space="0" w:color="auto"/>
              <w:bottom w:val="single" w:sz="4" w:space="0" w:color="auto"/>
            </w:tcBorders>
          </w:tcPr>
          <w:p w14:paraId="60B3190E" w14:textId="77777777" w:rsidR="001614AF" w:rsidRDefault="001614AF" w:rsidP="00D2143E">
            <w:pPr>
              <w:rPr>
                <w:rFonts w:cs="Arial"/>
                <w:szCs w:val="22"/>
              </w:rPr>
            </w:pPr>
          </w:p>
          <w:p w14:paraId="51D50C6B" w14:textId="55F62106" w:rsidR="00B105B1" w:rsidRPr="00B105B1" w:rsidRDefault="00B105B1" w:rsidP="00B105B1">
            <w:pPr>
              <w:tabs>
                <w:tab w:val="left" w:pos="1095"/>
              </w:tabs>
              <w:rPr>
                <w:rFonts w:cs="Arial"/>
                <w:szCs w:val="22"/>
              </w:rPr>
            </w:pPr>
            <w:r>
              <w:rPr>
                <w:rFonts w:cs="Arial"/>
                <w:szCs w:val="22"/>
              </w:rPr>
              <w:tab/>
            </w:r>
          </w:p>
        </w:tc>
      </w:tr>
      <w:tr w:rsidR="001614AF" w:rsidRPr="00F8519F" w14:paraId="5F457C32" w14:textId="77777777" w:rsidTr="00D2143E">
        <w:trPr>
          <w:trHeight w:val="567"/>
        </w:trPr>
        <w:tc>
          <w:tcPr>
            <w:tcW w:w="1098" w:type="dxa"/>
          </w:tcPr>
          <w:p w14:paraId="40459065" w14:textId="77777777" w:rsidR="001614AF" w:rsidRPr="00F8519F" w:rsidRDefault="001614AF" w:rsidP="00D2143E">
            <w:pPr>
              <w:rPr>
                <w:rFonts w:cs="Arial"/>
                <w:szCs w:val="22"/>
              </w:rPr>
            </w:pPr>
            <w:r w:rsidRPr="00F8519F">
              <w:rPr>
                <w:rFonts w:cs="Arial"/>
                <w:szCs w:val="22"/>
              </w:rPr>
              <w:br/>
              <w:t>Position:</w:t>
            </w:r>
          </w:p>
        </w:tc>
        <w:tc>
          <w:tcPr>
            <w:tcW w:w="4964" w:type="dxa"/>
            <w:tcBorders>
              <w:top w:val="single" w:sz="4" w:space="0" w:color="auto"/>
              <w:bottom w:val="single" w:sz="4" w:space="0" w:color="auto"/>
            </w:tcBorders>
          </w:tcPr>
          <w:p w14:paraId="47C15778" w14:textId="77777777" w:rsidR="001614AF" w:rsidRPr="00F8519F" w:rsidRDefault="001614AF" w:rsidP="00D2143E">
            <w:pPr>
              <w:rPr>
                <w:rFonts w:cs="Arial"/>
                <w:szCs w:val="22"/>
              </w:rPr>
            </w:pPr>
          </w:p>
        </w:tc>
      </w:tr>
      <w:tr w:rsidR="001614AF" w:rsidRPr="00F8519F" w14:paraId="1645D741" w14:textId="77777777" w:rsidTr="00D2143E">
        <w:trPr>
          <w:trHeight w:val="567"/>
        </w:trPr>
        <w:tc>
          <w:tcPr>
            <w:tcW w:w="1098" w:type="dxa"/>
          </w:tcPr>
          <w:p w14:paraId="07BA6FB2" w14:textId="77777777" w:rsidR="001614AF" w:rsidRPr="00F8519F" w:rsidRDefault="001614AF" w:rsidP="00D2143E">
            <w:pPr>
              <w:rPr>
                <w:rFonts w:cs="Arial"/>
                <w:szCs w:val="22"/>
              </w:rPr>
            </w:pPr>
            <w:r w:rsidRPr="00F8519F">
              <w:rPr>
                <w:rFonts w:cs="Arial"/>
                <w:szCs w:val="22"/>
              </w:rPr>
              <w:br/>
              <w:t>Date:</w:t>
            </w:r>
          </w:p>
        </w:tc>
        <w:tc>
          <w:tcPr>
            <w:tcW w:w="4964" w:type="dxa"/>
            <w:tcBorders>
              <w:top w:val="single" w:sz="4" w:space="0" w:color="auto"/>
              <w:bottom w:val="single" w:sz="4" w:space="0" w:color="auto"/>
            </w:tcBorders>
          </w:tcPr>
          <w:p w14:paraId="165BB7DD" w14:textId="77777777" w:rsidR="001614AF" w:rsidRPr="00F8519F" w:rsidRDefault="001614AF" w:rsidP="00D2143E">
            <w:pPr>
              <w:rPr>
                <w:szCs w:val="22"/>
              </w:rPr>
            </w:pPr>
            <w:r w:rsidRPr="00F8519F">
              <w:rPr>
                <w:szCs w:val="22"/>
              </w:rPr>
              <w:t xml:space="preserve">   </w:t>
            </w:r>
          </w:p>
          <w:p w14:paraId="57A9559A" w14:textId="77777777" w:rsidR="001614AF" w:rsidRPr="00F8519F" w:rsidRDefault="001614AF" w:rsidP="00D2143E">
            <w:pPr>
              <w:rPr>
                <w:rFonts w:cs="Arial"/>
                <w:szCs w:val="22"/>
              </w:rPr>
            </w:pPr>
            <w:r w:rsidRPr="00F8519F">
              <w:rPr>
                <w:szCs w:val="22"/>
              </w:rPr>
              <w:t xml:space="preserve">           /           /      </w:t>
            </w:r>
          </w:p>
        </w:tc>
      </w:tr>
    </w:tbl>
    <w:p w14:paraId="105F9815" w14:textId="77777777" w:rsidR="001614AF" w:rsidRDefault="001614AF" w:rsidP="001614AF">
      <w:pPr>
        <w:pStyle w:val="Footer"/>
        <w:rPr>
          <w:b/>
          <w:sz w:val="20"/>
        </w:rPr>
      </w:pPr>
    </w:p>
    <w:p w14:paraId="3E5A0B56" w14:textId="77777777" w:rsidR="001614AF" w:rsidRPr="002A40D2" w:rsidRDefault="001614AF">
      <w:pPr>
        <w:tabs>
          <w:tab w:val="left" w:pos="-720"/>
          <w:tab w:val="left" w:pos="90"/>
          <w:tab w:val="left" w:pos="1440"/>
        </w:tabs>
        <w:rPr>
          <w:rFonts w:cs="Arial"/>
          <w:szCs w:val="22"/>
        </w:rPr>
      </w:pPr>
    </w:p>
    <w:p w14:paraId="1F71B471" w14:textId="77777777" w:rsidR="0051185D" w:rsidRPr="002A40D2" w:rsidRDefault="0051185D">
      <w:pPr>
        <w:tabs>
          <w:tab w:val="left" w:pos="-720"/>
          <w:tab w:val="left" w:pos="90"/>
          <w:tab w:val="left" w:pos="1440"/>
        </w:tabs>
        <w:rPr>
          <w:rFonts w:cs="Arial"/>
          <w:szCs w:val="22"/>
        </w:rPr>
      </w:pPr>
    </w:p>
    <w:p w14:paraId="6824107D" w14:textId="77777777" w:rsidR="0051185D" w:rsidRPr="00282A03" w:rsidRDefault="0051185D" w:rsidP="00301B38">
      <w:pPr>
        <w:ind w:left="-426"/>
        <w:jc w:val="center"/>
        <w:rPr>
          <w:rFonts w:cs="Arial"/>
          <w:szCs w:val="22"/>
        </w:rPr>
      </w:pPr>
      <w:bookmarkStart w:id="42" w:name="_Ref139961486"/>
      <w:r w:rsidRPr="00634F30">
        <w:rPr>
          <w:rFonts w:cs="Arial"/>
          <w:szCs w:val="22"/>
        </w:rPr>
        <w:br w:type="page"/>
      </w:r>
      <w:bookmarkEnd w:id="42"/>
      <w:r w:rsidRPr="00175615">
        <w:rPr>
          <w:rFonts w:cs="Arial"/>
          <w:b/>
          <w:bCs/>
          <w:szCs w:val="22"/>
        </w:rPr>
        <w:lastRenderedPageBreak/>
        <w:br/>
      </w:r>
      <w:bookmarkStart w:id="43" w:name="_Ref223404933"/>
      <w:r w:rsidR="00634F30" w:rsidRPr="00282A03">
        <w:rPr>
          <w:rFonts w:cs="Arial"/>
          <w:b/>
          <w:bCs/>
          <w:szCs w:val="22"/>
        </w:rPr>
        <w:t xml:space="preserve">Schedule 1 - </w:t>
      </w:r>
      <w:r w:rsidR="00126C83" w:rsidRPr="00282A03">
        <w:rPr>
          <w:rFonts w:cs="Arial"/>
          <w:b/>
          <w:bCs/>
          <w:szCs w:val="22"/>
        </w:rPr>
        <w:t xml:space="preserve">Study </w:t>
      </w:r>
      <w:bookmarkEnd w:id="43"/>
      <w:r w:rsidR="00126C83" w:rsidRPr="00282A03">
        <w:rPr>
          <w:rFonts w:cs="Arial"/>
          <w:b/>
          <w:bCs/>
          <w:szCs w:val="22"/>
        </w:rPr>
        <w:t>Details</w:t>
      </w:r>
    </w:p>
    <w:p w14:paraId="4A998984" w14:textId="77777777" w:rsidR="0051185D" w:rsidRPr="00282A03" w:rsidRDefault="0051185D">
      <w:pPr>
        <w:jc w:val="center"/>
        <w:rPr>
          <w:rFonts w:cs="Arial"/>
          <w:b/>
          <w:szCs w:val="22"/>
          <w:lang w:val="en-US"/>
        </w:rPr>
      </w:pPr>
    </w:p>
    <w:tbl>
      <w:tblPr>
        <w:tblW w:w="85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34"/>
        <w:gridCol w:w="3420"/>
        <w:gridCol w:w="3947"/>
      </w:tblGrid>
      <w:tr w:rsidR="008E3B84" w:rsidRPr="00282A03" w14:paraId="0F66C67E" w14:textId="77777777" w:rsidTr="00F72673">
        <w:trPr>
          <w:tblHeader/>
        </w:trPr>
        <w:tc>
          <w:tcPr>
            <w:tcW w:w="1134" w:type="dxa"/>
          </w:tcPr>
          <w:p w14:paraId="7F3D5B53" w14:textId="77777777" w:rsidR="008E3B84" w:rsidRPr="00282A03" w:rsidRDefault="008E3B84" w:rsidP="00021D4F">
            <w:pPr>
              <w:tabs>
                <w:tab w:val="num" w:pos="720"/>
              </w:tabs>
              <w:spacing w:before="120" w:after="120"/>
              <w:rPr>
                <w:rFonts w:cs="Arial"/>
                <w:b/>
                <w:bCs/>
                <w:szCs w:val="22"/>
              </w:rPr>
            </w:pPr>
            <w:r w:rsidRPr="00282A03">
              <w:rPr>
                <w:rFonts w:cs="Arial"/>
                <w:b/>
                <w:bCs/>
                <w:szCs w:val="22"/>
              </w:rPr>
              <w:t>Item No.</w:t>
            </w:r>
          </w:p>
        </w:tc>
        <w:tc>
          <w:tcPr>
            <w:tcW w:w="3420" w:type="dxa"/>
          </w:tcPr>
          <w:p w14:paraId="6FE57F34" w14:textId="77777777" w:rsidR="008E3B84" w:rsidRPr="00282A03" w:rsidRDefault="008E3B84" w:rsidP="00021D4F">
            <w:pPr>
              <w:tabs>
                <w:tab w:val="num" w:pos="720"/>
              </w:tabs>
              <w:spacing w:before="120" w:after="120"/>
              <w:rPr>
                <w:rFonts w:cs="Arial"/>
                <w:b/>
                <w:bCs/>
                <w:szCs w:val="22"/>
              </w:rPr>
            </w:pPr>
            <w:r w:rsidRPr="00282A03">
              <w:rPr>
                <w:rFonts w:cs="Arial"/>
                <w:b/>
                <w:bCs/>
                <w:szCs w:val="22"/>
              </w:rPr>
              <w:t>Item</w:t>
            </w:r>
          </w:p>
        </w:tc>
        <w:tc>
          <w:tcPr>
            <w:tcW w:w="0" w:type="auto"/>
          </w:tcPr>
          <w:p w14:paraId="524DD810" w14:textId="77777777" w:rsidR="008E3B84" w:rsidRPr="00282A03" w:rsidRDefault="008E3B84">
            <w:pPr>
              <w:tabs>
                <w:tab w:val="num" w:pos="720"/>
              </w:tabs>
              <w:spacing w:before="240"/>
              <w:rPr>
                <w:rFonts w:cs="Arial"/>
                <w:szCs w:val="22"/>
              </w:rPr>
            </w:pPr>
            <w:r w:rsidRPr="00282A03">
              <w:rPr>
                <w:rFonts w:cs="Arial"/>
                <w:b/>
                <w:bCs/>
                <w:szCs w:val="22"/>
              </w:rPr>
              <w:t>Details</w:t>
            </w:r>
          </w:p>
        </w:tc>
      </w:tr>
      <w:tr w:rsidR="008E3B84" w:rsidRPr="00282A03" w14:paraId="17DDE1F9" w14:textId="77777777" w:rsidTr="00F72673">
        <w:tc>
          <w:tcPr>
            <w:tcW w:w="1134" w:type="dxa"/>
          </w:tcPr>
          <w:p w14:paraId="74D979BB" w14:textId="77777777" w:rsidR="008E3B84" w:rsidRPr="00282A03" w:rsidRDefault="008E3B84" w:rsidP="00B145D9">
            <w:pPr>
              <w:pStyle w:val="ListParagraph"/>
              <w:numPr>
                <w:ilvl w:val="0"/>
                <w:numId w:val="22"/>
              </w:numPr>
              <w:rPr>
                <w:rFonts w:cs="Arial"/>
                <w:b/>
                <w:bCs/>
                <w:sz w:val="22"/>
                <w:szCs w:val="22"/>
              </w:rPr>
            </w:pPr>
          </w:p>
        </w:tc>
        <w:tc>
          <w:tcPr>
            <w:tcW w:w="3420" w:type="dxa"/>
          </w:tcPr>
          <w:p w14:paraId="561FF058" w14:textId="77777777" w:rsidR="008E3B84" w:rsidRPr="00282A03" w:rsidRDefault="008E3B84" w:rsidP="00021D4F">
            <w:pPr>
              <w:tabs>
                <w:tab w:val="num" w:pos="720"/>
              </w:tabs>
              <w:spacing w:before="120" w:after="120"/>
              <w:rPr>
                <w:rFonts w:cs="Arial"/>
                <w:szCs w:val="22"/>
              </w:rPr>
            </w:pPr>
            <w:r w:rsidRPr="00282A03">
              <w:rPr>
                <w:rFonts w:cs="Arial"/>
                <w:szCs w:val="22"/>
              </w:rPr>
              <w:t>Study Name:</w:t>
            </w:r>
          </w:p>
        </w:tc>
        <w:tc>
          <w:tcPr>
            <w:tcW w:w="0" w:type="auto"/>
          </w:tcPr>
          <w:p w14:paraId="22545216" w14:textId="64247DE4" w:rsidR="008E3B84" w:rsidRPr="00282A03" w:rsidRDefault="008E3B84" w:rsidP="00B105B1">
            <w:pPr>
              <w:tabs>
                <w:tab w:val="num" w:pos="720"/>
              </w:tabs>
              <w:spacing w:before="240"/>
              <w:rPr>
                <w:rFonts w:cs="Arial"/>
                <w:szCs w:val="22"/>
              </w:rPr>
            </w:pPr>
          </w:p>
        </w:tc>
      </w:tr>
      <w:tr w:rsidR="008E3B84" w:rsidRPr="00282A03" w14:paraId="7AE82B53" w14:textId="77777777" w:rsidTr="00F72673">
        <w:tc>
          <w:tcPr>
            <w:tcW w:w="1134" w:type="dxa"/>
          </w:tcPr>
          <w:p w14:paraId="3632C7FA" w14:textId="77777777" w:rsidR="008E3B84" w:rsidRPr="00282A03" w:rsidRDefault="008E3B84" w:rsidP="00B145D9">
            <w:pPr>
              <w:pStyle w:val="ListParagraph"/>
              <w:numPr>
                <w:ilvl w:val="0"/>
                <w:numId w:val="22"/>
              </w:numPr>
              <w:rPr>
                <w:rFonts w:cs="Arial"/>
                <w:b/>
                <w:bCs/>
                <w:sz w:val="22"/>
                <w:szCs w:val="22"/>
              </w:rPr>
            </w:pPr>
          </w:p>
        </w:tc>
        <w:tc>
          <w:tcPr>
            <w:tcW w:w="3420" w:type="dxa"/>
          </w:tcPr>
          <w:p w14:paraId="552E9657" w14:textId="77777777" w:rsidR="008E3B84" w:rsidRPr="00282A03" w:rsidRDefault="008E3B84" w:rsidP="00021D4F">
            <w:pPr>
              <w:tabs>
                <w:tab w:val="num" w:pos="720"/>
              </w:tabs>
              <w:spacing w:before="120" w:after="120"/>
              <w:rPr>
                <w:rFonts w:cs="Arial"/>
                <w:szCs w:val="22"/>
              </w:rPr>
            </w:pPr>
            <w:r w:rsidRPr="00282A03">
              <w:rPr>
                <w:rFonts w:cs="Arial"/>
                <w:szCs w:val="22"/>
              </w:rPr>
              <w:t xml:space="preserve">Protocol </w:t>
            </w:r>
            <w:r w:rsidR="00757D42">
              <w:rPr>
                <w:rFonts w:cs="Arial"/>
                <w:szCs w:val="22"/>
              </w:rPr>
              <w:t xml:space="preserve">Name and </w:t>
            </w:r>
            <w:r w:rsidRPr="00282A03">
              <w:rPr>
                <w:rFonts w:cs="Arial"/>
                <w:szCs w:val="22"/>
              </w:rPr>
              <w:t>Number:</w:t>
            </w:r>
          </w:p>
        </w:tc>
        <w:tc>
          <w:tcPr>
            <w:tcW w:w="0" w:type="auto"/>
          </w:tcPr>
          <w:p w14:paraId="774A5D3F" w14:textId="66FE7336" w:rsidR="008E3B84" w:rsidRPr="00282A03" w:rsidRDefault="008E3B84">
            <w:pPr>
              <w:tabs>
                <w:tab w:val="num" w:pos="720"/>
              </w:tabs>
              <w:spacing w:before="240"/>
              <w:rPr>
                <w:rFonts w:cs="Arial"/>
                <w:szCs w:val="22"/>
              </w:rPr>
            </w:pPr>
          </w:p>
        </w:tc>
      </w:tr>
      <w:tr w:rsidR="008E3B84" w:rsidRPr="00282A03" w14:paraId="38C44B14" w14:textId="77777777" w:rsidTr="00F72673">
        <w:tc>
          <w:tcPr>
            <w:tcW w:w="1134" w:type="dxa"/>
          </w:tcPr>
          <w:p w14:paraId="37D30FA8" w14:textId="77777777" w:rsidR="008E3B84" w:rsidRPr="00282A03" w:rsidRDefault="008E3B84" w:rsidP="00B145D9">
            <w:pPr>
              <w:pStyle w:val="ListParagraph"/>
              <w:numPr>
                <w:ilvl w:val="0"/>
                <w:numId w:val="22"/>
              </w:numPr>
              <w:rPr>
                <w:rFonts w:cs="Arial"/>
                <w:b/>
                <w:bCs/>
                <w:sz w:val="22"/>
                <w:szCs w:val="22"/>
              </w:rPr>
            </w:pPr>
          </w:p>
        </w:tc>
        <w:tc>
          <w:tcPr>
            <w:tcW w:w="3420" w:type="dxa"/>
          </w:tcPr>
          <w:p w14:paraId="370C674A" w14:textId="77777777" w:rsidR="008E3B84" w:rsidRPr="00282A03" w:rsidRDefault="008E3B84" w:rsidP="00377C8F">
            <w:pPr>
              <w:tabs>
                <w:tab w:val="num" w:pos="720"/>
              </w:tabs>
              <w:spacing w:before="120"/>
              <w:rPr>
                <w:rFonts w:cs="Arial"/>
                <w:szCs w:val="22"/>
              </w:rPr>
            </w:pPr>
            <w:r w:rsidRPr="00282A03">
              <w:rPr>
                <w:rFonts w:cs="Arial"/>
                <w:szCs w:val="22"/>
              </w:rPr>
              <w:t xml:space="preserve">Version Number and </w:t>
            </w:r>
            <w:r w:rsidR="00EB65EC">
              <w:rPr>
                <w:rFonts w:cs="Arial"/>
                <w:szCs w:val="22"/>
              </w:rPr>
              <w:t xml:space="preserve">Reviewing HREC Approval </w:t>
            </w:r>
            <w:r w:rsidRPr="00282A03">
              <w:rPr>
                <w:rFonts w:cs="Arial"/>
                <w:szCs w:val="22"/>
              </w:rPr>
              <w:t>Date:</w:t>
            </w:r>
          </w:p>
        </w:tc>
        <w:tc>
          <w:tcPr>
            <w:tcW w:w="0" w:type="auto"/>
          </w:tcPr>
          <w:p w14:paraId="71E351C1" w14:textId="4A96C139" w:rsidR="008E3B84" w:rsidRPr="00282A03" w:rsidRDefault="008E3B84">
            <w:pPr>
              <w:tabs>
                <w:tab w:val="num" w:pos="720"/>
              </w:tabs>
              <w:spacing w:before="240"/>
              <w:rPr>
                <w:rFonts w:cs="Arial"/>
                <w:szCs w:val="22"/>
              </w:rPr>
            </w:pPr>
          </w:p>
        </w:tc>
      </w:tr>
      <w:tr w:rsidR="008E3B84" w:rsidRPr="00282A03" w14:paraId="7B1D48EB" w14:textId="77777777" w:rsidTr="00F72673">
        <w:tc>
          <w:tcPr>
            <w:tcW w:w="1134" w:type="dxa"/>
          </w:tcPr>
          <w:p w14:paraId="5D8122BE" w14:textId="77777777" w:rsidR="008E3B84" w:rsidRPr="00282A03" w:rsidRDefault="008E3B84" w:rsidP="00B145D9">
            <w:pPr>
              <w:pStyle w:val="ListParagraph"/>
              <w:numPr>
                <w:ilvl w:val="0"/>
                <w:numId w:val="22"/>
              </w:numPr>
              <w:rPr>
                <w:rFonts w:cs="Arial"/>
                <w:b/>
                <w:bCs/>
                <w:sz w:val="22"/>
                <w:szCs w:val="22"/>
              </w:rPr>
            </w:pPr>
          </w:p>
        </w:tc>
        <w:tc>
          <w:tcPr>
            <w:tcW w:w="3420" w:type="dxa"/>
          </w:tcPr>
          <w:p w14:paraId="3E1EC31E" w14:textId="77777777" w:rsidR="008E3B84" w:rsidRPr="00282A03" w:rsidRDefault="008E3B84" w:rsidP="00377C8F">
            <w:pPr>
              <w:tabs>
                <w:tab w:val="num" w:pos="720"/>
              </w:tabs>
              <w:spacing w:before="120"/>
              <w:rPr>
                <w:rFonts w:cs="Arial"/>
                <w:szCs w:val="22"/>
              </w:rPr>
            </w:pPr>
            <w:r w:rsidRPr="00282A03">
              <w:rPr>
                <w:rFonts w:cs="Arial"/>
                <w:szCs w:val="22"/>
              </w:rPr>
              <w:t xml:space="preserve">Principal Investigator </w:t>
            </w:r>
            <w:r w:rsidRPr="00282A03">
              <w:rPr>
                <w:rFonts w:cs="Arial"/>
                <w:szCs w:val="22"/>
              </w:rPr>
              <w:tab/>
              <w:t>Name and Position:</w:t>
            </w:r>
          </w:p>
        </w:tc>
        <w:tc>
          <w:tcPr>
            <w:tcW w:w="0" w:type="auto"/>
          </w:tcPr>
          <w:p w14:paraId="3D30258C" w14:textId="147F830C" w:rsidR="008E3B84" w:rsidRPr="00282A03" w:rsidRDefault="008E3B84">
            <w:pPr>
              <w:tabs>
                <w:tab w:val="num" w:pos="720"/>
              </w:tabs>
              <w:spacing w:before="240"/>
              <w:rPr>
                <w:rFonts w:cs="Arial"/>
                <w:szCs w:val="22"/>
              </w:rPr>
            </w:pPr>
          </w:p>
        </w:tc>
      </w:tr>
      <w:tr w:rsidR="008E3B84" w:rsidRPr="00282A03" w14:paraId="4D6FD197" w14:textId="77777777" w:rsidTr="00F72673">
        <w:tc>
          <w:tcPr>
            <w:tcW w:w="1134" w:type="dxa"/>
            <w:vMerge w:val="restart"/>
          </w:tcPr>
          <w:p w14:paraId="2D835024" w14:textId="77777777" w:rsidR="008E3B84" w:rsidRPr="00282A03" w:rsidRDefault="008E3B84" w:rsidP="00B145D9">
            <w:pPr>
              <w:pStyle w:val="ListParagraph"/>
              <w:numPr>
                <w:ilvl w:val="0"/>
                <w:numId w:val="22"/>
              </w:numPr>
              <w:rPr>
                <w:rFonts w:cs="Arial"/>
                <w:b/>
                <w:bCs/>
                <w:sz w:val="22"/>
                <w:szCs w:val="22"/>
              </w:rPr>
            </w:pPr>
          </w:p>
        </w:tc>
        <w:tc>
          <w:tcPr>
            <w:tcW w:w="3420" w:type="dxa"/>
            <w:vMerge w:val="restart"/>
          </w:tcPr>
          <w:p w14:paraId="21A636CB" w14:textId="77777777" w:rsidR="008E3B84" w:rsidRPr="00282A03" w:rsidRDefault="008E3B84" w:rsidP="00FF0ADD">
            <w:pPr>
              <w:tabs>
                <w:tab w:val="num" w:pos="720"/>
              </w:tabs>
              <w:spacing w:before="120"/>
              <w:rPr>
                <w:rFonts w:cs="Arial"/>
                <w:szCs w:val="22"/>
              </w:rPr>
            </w:pPr>
            <w:r w:rsidRPr="00282A03">
              <w:rPr>
                <w:rFonts w:cs="Arial"/>
                <w:szCs w:val="22"/>
              </w:rPr>
              <w:t>Address:</w:t>
            </w:r>
          </w:p>
        </w:tc>
        <w:tc>
          <w:tcPr>
            <w:tcW w:w="0" w:type="auto"/>
          </w:tcPr>
          <w:p w14:paraId="0090C8B1" w14:textId="7AD326F1" w:rsidR="008E3B84" w:rsidRPr="00282A03" w:rsidRDefault="008E3B84">
            <w:pPr>
              <w:tabs>
                <w:tab w:val="num" w:pos="720"/>
              </w:tabs>
              <w:spacing w:before="240"/>
              <w:rPr>
                <w:rFonts w:cs="Arial"/>
                <w:szCs w:val="22"/>
              </w:rPr>
            </w:pPr>
          </w:p>
        </w:tc>
      </w:tr>
      <w:tr w:rsidR="008E3B84" w:rsidRPr="00282A03" w14:paraId="714244BA" w14:textId="77777777" w:rsidTr="00F72673">
        <w:tc>
          <w:tcPr>
            <w:tcW w:w="1134" w:type="dxa"/>
            <w:vMerge/>
          </w:tcPr>
          <w:p w14:paraId="55C87CE6" w14:textId="77777777" w:rsidR="008E3B84" w:rsidRPr="00282A03" w:rsidRDefault="008E3B84" w:rsidP="00B145D9">
            <w:pPr>
              <w:pStyle w:val="ListParagraph"/>
              <w:numPr>
                <w:ilvl w:val="0"/>
                <w:numId w:val="22"/>
              </w:numPr>
              <w:spacing w:before="240"/>
              <w:rPr>
                <w:rFonts w:cs="Arial"/>
                <w:b/>
                <w:bCs/>
                <w:sz w:val="22"/>
                <w:szCs w:val="22"/>
              </w:rPr>
            </w:pPr>
          </w:p>
        </w:tc>
        <w:tc>
          <w:tcPr>
            <w:tcW w:w="3420" w:type="dxa"/>
            <w:vMerge/>
          </w:tcPr>
          <w:p w14:paraId="076C7034" w14:textId="77777777" w:rsidR="008E3B84" w:rsidRPr="00282A03" w:rsidRDefault="008E3B84">
            <w:pPr>
              <w:tabs>
                <w:tab w:val="num" w:pos="720"/>
              </w:tabs>
              <w:spacing w:before="240"/>
              <w:rPr>
                <w:rFonts w:cs="Arial"/>
                <w:szCs w:val="22"/>
              </w:rPr>
            </w:pPr>
          </w:p>
        </w:tc>
        <w:tc>
          <w:tcPr>
            <w:tcW w:w="0" w:type="auto"/>
          </w:tcPr>
          <w:p w14:paraId="28C08DF6" w14:textId="77777777" w:rsidR="00C96F62" w:rsidRDefault="008E3B84">
            <w:pPr>
              <w:tabs>
                <w:tab w:val="num" w:pos="720"/>
              </w:tabs>
              <w:spacing w:before="240"/>
              <w:rPr>
                <w:rFonts w:cs="Arial"/>
                <w:szCs w:val="22"/>
              </w:rPr>
            </w:pPr>
            <w:r w:rsidRPr="00282A03">
              <w:rPr>
                <w:rFonts w:cs="Arial"/>
                <w:szCs w:val="22"/>
              </w:rPr>
              <w:t>State:</w:t>
            </w:r>
            <w:r w:rsidRPr="00282A03">
              <w:rPr>
                <w:rFonts w:cs="Arial"/>
                <w:szCs w:val="22"/>
              </w:rPr>
              <w:tab/>
              <w:t xml:space="preserve">                         </w:t>
            </w:r>
          </w:p>
          <w:p w14:paraId="66193CE7" w14:textId="48F00E32" w:rsidR="008E3B84" w:rsidRPr="00282A03" w:rsidRDefault="008E3B84">
            <w:pPr>
              <w:tabs>
                <w:tab w:val="num" w:pos="720"/>
              </w:tabs>
              <w:spacing w:before="240"/>
              <w:rPr>
                <w:rFonts w:cs="Arial"/>
                <w:szCs w:val="22"/>
              </w:rPr>
            </w:pPr>
            <w:r w:rsidRPr="00282A03">
              <w:rPr>
                <w:rFonts w:cs="Arial"/>
                <w:szCs w:val="22"/>
              </w:rPr>
              <w:t>P/code:</w:t>
            </w:r>
            <w:r w:rsidR="00B105B1">
              <w:rPr>
                <w:rFonts w:cs="Arial"/>
                <w:szCs w:val="22"/>
              </w:rPr>
              <w:t xml:space="preserve"> </w:t>
            </w:r>
          </w:p>
        </w:tc>
      </w:tr>
      <w:tr w:rsidR="008E3B84" w:rsidRPr="00282A03" w14:paraId="0E6207C6" w14:textId="77777777" w:rsidTr="00F72673">
        <w:trPr>
          <w:cantSplit/>
          <w:trHeight w:val="444"/>
        </w:trPr>
        <w:tc>
          <w:tcPr>
            <w:tcW w:w="1134" w:type="dxa"/>
          </w:tcPr>
          <w:p w14:paraId="16539978" w14:textId="77777777" w:rsidR="008E3B84" w:rsidRPr="00282A03" w:rsidRDefault="008E3B84" w:rsidP="00B145D9">
            <w:pPr>
              <w:pStyle w:val="ListParagraph"/>
              <w:numPr>
                <w:ilvl w:val="0"/>
                <w:numId w:val="22"/>
              </w:numPr>
              <w:tabs>
                <w:tab w:val="left" w:pos="3852"/>
                <w:tab w:val="left" w:pos="6712"/>
              </w:tabs>
              <w:rPr>
                <w:rFonts w:cs="Arial"/>
                <w:b/>
                <w:bCs/>
                <w:sz w:val="22"/>
                <w:szCs w:val="22"/>
              </w:rPr>
            </w:pPr>
          </w:p>
        </w:tc>
        <w:tc>
          <w:tcPr>
            <w:tcW w:w="3420" w:type="dxa"/>
          </w:tcPr>
          <w:p w14:paraId="20335ADA" w14:textId="77777777" w:rsidR="008E3B84" w:rsidRPr="00282A03" w:rsidRDefault="008E3B84" w:rsidP="00377C8F">
            <w:pPr>
              <w:tabs>
                <w:tab w:val="num" w:pos="720"/>
                <w:tab w:val="left" w:pos="3852"/>
                <w:tab w:val="left" w:pos="6712"/>
              </w:tabs>
              <w:spacing w:before="120" w:after="120"/>
              <w:rPr>
                <w:rFonts w:cs="Arial"/>
                <w:szCs w:val="22"/>
              </w:rPr>
            </w:pPr>
            <w:r w:rsidRPr="00282A03">
              <w:rPr>
                <w:rFonts w:cs="Arial"/>
                <w:szCs w:val="22"/>
              </w:rPr>
              <w:t>Satellite Site Name:</w:t>
            </w:r>
          </w:p>
        </w:tc>
        <w:tc>
          <w:tcPr>
            <w:tcW w:w="0" w:type="auto"/>
          </w:tcPr>
          <w:p w14:paraId="6D3110E5" w14:textId="229532C3" w:rsidR="008E3B84" w:rsidRPr="00282A03" w:rsidRDefault="008E3B84">
            <w:pPr>
              <w:tabs>
                <w:tab w:val="num" w:pos="720"/>
              </w:tabs>
              <w:spacing w:before="240"/>
              <w:rPr>
                <w:rFonts w:cs="Arial"/>
                <w:szCs w:val="22"/>
              </w:rPr>
            </w:pPr>
          </w:p>
        </w:tc>
      </w:tr>
      <w:tr w:rsidR="008E3B84" w:rsidRPr="00282A03" w14:paraId="596DCD29" w14:textId="77777777" w:rsidTr="00F72673">
        <w:trPr>
          <w:cantSplit/>
          <w:trHeight w:val="505"/>
        </w:trPr>
        <w:tc>
          <w:tcPr>
            <w:tcW w:w="1134" w:type="dxa"/>
          </w:tcPr>
          <w:p w14:paraId="61D0DDAA" w14:textId="77777777" w:rsidR="008E3B84" w:rsidRPr="00282A03" w:rsidRDefault="008E3B84" w:rsidP="00B145D9">
            <w:pPr>
              <w:pStyle w:val="ListParagraph"/>
              <w:numPr>
                <w:ilvl w:val="0"/>
                <w:numId w:val="22"/>
              </w:numPr>
              <w:tabs>
                <w:tab w:val="left" w:pos="3852"/>
                <w:tab w:val="left" w:pos="6712"/>
              </w:tabs>
              <w:rPr>
                <w:rFonts w:cs="Arial"/>
                <w:b/>
                <w:bCs/>
                <w:sz w:val="22"/>
                <w:szCs w:val="22"/>
              </w:rPr>
            </w:pPr>
          </w:p>
        </w:tc>
        <w:tc>
          <w:tcPr>
            <w:tcW w:w="3420" w:type="dxa"/>
          </w:tcPr>
          <w:p w14:paraId="24D4BF71" w14:textId="77777777" w:rsidR="008E3B84" w:rsidRPr="00282A03" w:rsidRDefault="008E3B84" w:rsidP="00021D4F">
            <w:pPr>
              <w:tabs>
                <w:tab w:val="num" w:pos="720"/>
                <w:tab w:val="left" w:pos="3852"/>
                <w:tab w:val="left" w:pos="6712"/>
              </w:tabs>
              <w:spacing w:before="120" w:after="120"/>
              <w:rPr>
                <w:rFonts w:cs="Arial"/>
                <w:szCs w:val="22"/>
              </w:rPr>
            </w:pPr>
            <w:r w:rsidRPr="00282A03">
              <w:rPr>
                <w:rFonts w:cs="Arial"/>
                <w:szCs w:val="22"/>
              </w:rPr>
              <w:t>Associate Investigator Name:</w:t>
            </w:r>
          </w:p>
        </w:tc>
        <w:tc>
          <w:tcPr>
            <w:tcW w:w="0" w:type="auto"/>
          </w:tcPr>
          <w:p w14:paraId="10C10F1F" w14:textId="50C91F88" w:rsidR="008E3B84" w:rsidRPr="00282A03" w:rsidRDefault="008E3B84">
            <w:pPr>
              <w:tabs>
                <w:tab w:val="num" w:pos="720"/>
              </w:tabs>
              <w:spacing w:before="240"/>
              <w:rPr>
                <w:rFonts w:cs="Arial"/>
                <w:szCs w:val="22"/>
              </w:rPr>
            </w:pPr>
          </w:p>
        </w:tc>
      </w:tr>
      <w:tr w:rsidR="008E3B84" w:rsidRPr="00282A03" w14:paraId="5C00AB15" w14:textId="77777777" w:rsidTr="00F72673">
        <w:trPr>
          <w:cantSplit/>
        </w:trPr>
        <w:tc>
          <w:tcPr>
            <w:tcW w:w="1134" w:type="dxa"/>
            <w:vMerge w:val="restart"/>
          </w:tcPr>
          <w:p w14:paraId="646480DF" w14:textId="77777777" w:rsidR="008E3B84" w:rsidRPr="00282A03" w:rsidRDefault="008E3B84" w:rsidP="00B145D9">
            <w:pPr>
              <w:pStyle w:val="ListParagraph"/>
              <w:numPr>
                <w:ilvl w:val="0"/>
                <w:numId w:val="22"/>
              </w:numPr>
              <w:rPr>
                <w:rFonts w:cs="Arial"/>
                <w:b/>
                <w:bCs/>
                <w:sz w:val="22"/>
                <w:szCs w:val="22"/>
              </w:rPr>
            </w:pPr>
          </w:p>
        </w:tc>
        <w:tc>
          <w:tcPr>
            <w:tcW w:w="3420" w:type="dxa"/>
            <w:vMerge w:val="restart"/>
          </w:tcPr>
          <w:p w14:paraId="7EB0E930" w14:textId="77777777" w:rsidR="008E3B84" w:rsidRPr="00282A03" w:rsidRDefault="008E3B84" w:rsidP="00FF0ADD">
            <w:pPr>
              <w:tabs>
                <w:tab w:val="num" w:pos="720"/>
              </w:tabs>
              <w:spacing w:before="120"/>
              <w:rPr>
                <w:rFonts w:cs="Arial"/>
                <w:szCs w:val="22"/>
              </w:rPr>
            </w:pPr>
            <w:r w:rsidRPr="00282A03">
              <w:rPr>
                <w:rFonts w:cs="Arial"/>
                <w:szCs w:val="22"/>
              </w:rPr>
              <w:t>Satellite Site Address:</w:t>
            </w:r>
          </w:p>
        </w:tc>
        <w:tc>
          <w:tcPr>
            <w:tcW w:w="0" w:type="auto"/>
          </w:tcPr>
          <w:p w14:paraId="63EED224" w14:textId="4ECB8331" w:rsidR="008E3B84" w:rsidRPr="00282A03" w:rsidRDefault="008E3B84">
            <w:pPr>
              <w:tabs>
                <w:tab w:val="num" w:pos="720"/>
              </w:tabs>
              <w:spacing w:before="240"/>
              <w:rPr>
                <w:rFonts w:cs="Arial"/>
                <w:szCs w:val="22"/>
              </w:rPr>
            </w:pPr>
          </w:p>
        </w:tc>
      </w:tr>
      <w:tr w:rsidR="008E3B84" w:rsidRPr="00282A03" w14:paraId="5D3A43D0" w14:textId="77777777" w:rsidTr="00F72673">
        <w:trPr>
          <w:cantSplit/>
        </w:trPr>
        <w:tc>
          <w:tcPr>
            <w:tcW w:w="1134" w:type="dxa"/>
            <w:vMerge/>
          </w:tcPr>
          <w:p w14:paraId="20B03613" w14:textId="77777777" w:rsidR="008E3B84" w:rsidRPr="00282A03" w:rsidRDefault="008E3B84" w:rsidP="00B145D9">
            <w:pPr>
              <w:pStyle w:val="ListParagraph"/>
              <w:numPr>
                <w:ilvl w:val="0"/>
                <w:numId w:val="22"/>
              </w:numPr>
              <w:spacing w:before="240"/>
              <w:rPr>
                <w:rFonts w:cs="Arial"/>
                <w:b/>
                <w:bCs/>
                <w:sz w:val="22"/>
                <w:szCs w:val="22"/>
              </w:rPr>
            </w:pPr>
          </w:p>
        </w:tc>
        <w:tc>
          <w:tcPr>
            <w:tcW w:w="3420" w:type="dxa"/>
            <w:vMerge/>
          </w:tcPr>
          <w:p w14:paraId="23172A88" w14:textId="77777777" w:rsidR="008E3B84" w:rsidRPr="00282A03" w:rsidRDefault="008E3B84">
            <w:pPr>
              <w:tabs>
                <w:tab w:val="num" w:pos="720"/>
              </w:tabs>
              <w:spacing w:before="240"/>
              <w:rPr>
                <w:rFonts w:cs="Arial"/>
                <w:szCs w:val="22"/>
              </w:rPr>
            </w:pPr>
          </w:p>
        </w:tc>
        <w:tc>
          <w:tcPr>
            <w:tcW w:w="0" w:type="auto"/>
          </w:tcPr>
          <w:p w14:paraId="69CA0879" w14:textId="77777777" w:rsidR="00C96F62" w:rsidRDefault="008E3B84">
            <w:pPr>
              <w:tabs>
                <w:tab w:val="num" w:pos="720"/>
              </w:tabs>
              <w:spacing w:before="240"/>
              <w:rPr>
                <w:rFonts w:cs="Arial"/>
                <w:szCs w:val="22"/>
              </w:rPr>
            </w:pPr>
            <w:r w:rsidRPr="00282A03">
              <w:rPr>
                <w:rFonts w:cs="Arial"/>
                <w:szCs w:val="22"/>
              </w:rPr>
              <w:t xml:space="preserve">State:     </w:t>
            </w:r>
          </w:p>
          <w:p w14:paraId="4AC75CA7" w14:textId="0004C455" w:rsidR="008E3B84" w:rsidRPr="00282A03" w:rsidRDefault="008E3B84">
            <w:pPr>
              <w:tabs>
                <w:tab w:val="num" w:pos="720"/>
              </w:tabs>
              <w:spacing w:before="240"/>
              <w:rPr>
                <w:rFonts w:cs="Arial"/>
                <w:szCs w:val="22"/>
              </w:rPr>
            </w:pPr>
            <w:r w:rsidRPr="00282A03">
              <w:rPr>
                <w:rFonts w:cs="Arial"/>
                <w:szCs w:val="22"/>
              </w:rPr>
              <w:t xml:space="preserve">P/code: </w:t>
            </w:r>
            <w:r w:rsidR="001B5AD3">
              <w:rPr>
                <w:rFonts w:cs="Arial"/>
                <w:szCs w:val="22"/>
              </w:rPr>
              <w:t xml:space="preserve"> </w:t>
            </w:r>
          </w:p>
        </w:tc>
      </w:tr>
      <w:tr w:rsidR="008E3B84" w:rsidRPr="00282A03" w14:paraId="32137C07" w14:textId="77777777" w:rsidTr="00F72673">
        <w:trPr>
          <w:cantSplit/>
        </w:trPr>
        <w:tc>
          <w:tcPr>
            <w:tcW w:w="1134" w:type="dxa"/>
          </w:tcPr>
          <w:p w14:paraId="1F4877E7" w14:textId="77777777" w:rsidR="008E3B84" w:rsidRPr="00282A03" w:rsidRDefault="008E3B84" w:rsidP="00B145D9">
            <w:pPr>
              <w:pStyle w:val="ListParagraph"/>
              <w:numPr>
                <w:ilvl w:val="0"/>
                <w:numId w:val="22"/>
              </w:numPr>
              <w:rPr>
                <w:rFonts w:cs="Arial"/>
                <w:b/>
                <w:bCs/>
                <w:sz w:val="22"/>
                <w:szCs w:val="22"/>
              </w:rPr>
            </w:pPr>
          </w:p>
        </w:tc>
        <w:tc>
          <w:tcPr>
            <w:tcW w:w="3420" w:type="dxa"/>
          </w:tcPr>
          <w:p w14:paraId="3A2C9DA1" w14:textId="77777777" w:rsidR="008E3B84" w:rsidRPr="00282A03" w:rsidRDefault="008E3B84" w:rsidP="00021D4F">
            <w:pPr>
              <w:tabs>
                <w:tab w:val="num" w:pos="720"/>
              </w:tabs>
              <w:spacing w:before="120" w:after="120"/>
              <w:rPr>
                <w:rFonts w:cs="Arial"/>
                <w:szCs w:val="22"/>
              </w:rPr>
            </w:pPr>
            <w:r w:rsidRPr="00282A03">
              <w:rPr>
                <w:rFonts w:cs="Arial"/>
                <w:szCs w:val="22"/>
              </w:rPr>
              <w:t>Reviewing HREC:</w:t>
            </w:r>
          </w:p>
        </w:tc>
        <w:tc>
          <w:tcPr>
            <w:tcW w:w="0" w:type="auto"/>
          </w:tcPr>
          <w:p w14:paraId="5CA7F29E" w14:textId="3A70C45E" w:rsidR="008E3B84" w:rsidRPr="00282A03" w:rsidRDefault="008E3B84">
            <w:pPr>
              <w:tabs>
                <w:tab w:val="num" w:pos="720"/>
              </w:tabs>
              <w:spacing w:before="240"/>
              <w:rPr>
                <w:rFonts w:cs="Arial"/>
                <w:szCs w:val="22"/>
              </w:rPr>
            </w:pPr>
          </w:p>
        </w:tc>
      </w:tr>
      <w:tr w:rsidR="008E3B84" w:rsidRPr="00282A03" w14:paraId="0D5C71A3" w14:textId="77777777" w:rsidTr="00F72673">
        <w:trPr>
          <w:cantSplit/>
        </w:trPr>
        <w:tc>
          <w:tcPr>
            <w:tcW w:w="1134" w:type="dxa"/>
          </w:tcPr>
          <w:p w14:paraId="3089F036" w14:textId="77777777" w:rsidR="008E3B84" w:rsidRPr="00282A03" w:rsidRDefault="008E3B84" w:rsidP="00B145D9">
            <w:pPr>
              <w:pStyle w:val="ListParagraph"/>
              <w:numPr>
                <w:ilvl w:val="0"/>
                <w:numId w:val="22"/>
              </w:numPr>
              <w:rPr>
                <w:rFonts w:cs="Arial"/>
                <w:b/>
                <w:bCs/>
                <w:sz w:val="22"/>
                <w:szCs w:val="22"/>
              </w:rPr>
            </w:pPr>
          </w:p>
        </w:tc>
        <w:tc>
          <w:tcPr>
            <w:tcW w:w="3420" w:type="dxa"/>
          </w:tcPr>
          <w:p w14:paraId="36D10F06" w14:textId="77777777" w:rsidR="008E3B84" w:rsidRPr="00282A03" w:rsidDel="00B53CE7" w:rsidRDefault="008E3B84" w:rsidP="00021D4F">
            <w:pPr>
              <w:tabs>
                <w:tab w:val="num" w:pos="720"/>
              </w:tabs>
              <w:spacing w:before="120" w:after="120"/>
              <w:rPr>
                <w:rFonts w:cs="Arial"/>
                <w:szCs w:val="22"/>
              </w:rPr>
            </w:pPr>
            <w:r w:rsidRPr="00282A03">
              <w:rPr>
                <w:rFonts w:cs="Arial"/>
                <w:szCs w:val="22"/>
              </w:rPr>
              <w:t>HREC Approval Date:</w:t>
            </w:r>
          </w:p>
        </w:tc>
        <w:tc>
          <w:tcPr>
            <w:tcW w:w="0" w:type="auto"/>
          </w:tcPr>
          <w:p w14:paraId="0D3A36FE" w14:textId="132A1CAF" w:rsidR="008E3B84" w:rsidRPr="00282A03" w:rsidRDefault="008E3B84">
            <w:pPr>
              <w:tabs>
                <w:tab w:val="num" w:pos="720"/>
              </w:tabs>
              <w:spacing w:before="240"/>
              <w:rPr>
                <w:rFonts w:cs="Arial"/>
                <w:szCs w:val="22"/>
              </w:rPr>
            </w:pPr>
          </w:p>
        </w:tc>
      </w:tr>
      <w:tr w:rsidR="008E3B84" w:rsidRPr="00282A03" w14:paraId="38DADBEC" w14:textId="77777777" w:rsidTr="00F72673">
        <w:trPr>
          <w:cantSplit/>
        </w:trPr>
        <w:tc>
          <w:tcPr>
            <w:tcW w:w="1134" w:type="dxa"/>
          </w:tcPr>
          <w:p w14:paraId="2E803902" w14:textId="77777777" w:rsidR="008E3B84" w:rsidRPr="00282A03" w:rsidRDefault="008E3B84" w:rsidP="00B145D9">
            <w:pPr>
              <w:pStyle w:val="ListParagraph"/>
              <w:numPr>
                <w:ilvl w:val="0"/>
                <w:numId w:val="22"/>
              </w:numPr>
              <w:rPr>
                <w:rFonts w:cs="Arial"/>
                <w:b/>
                <w:bCs/>
                <w:sz w:val="22"/>
                <w:szCs w:val="22"/>
              </w:rPr>
            </w:pPr>
          </w:p>
        </w:tc>
        <w:tc>
          <w:tcPr>
            <w:tcW w:w="3420" w:type="dxa"/>
          </w:tcPr>
          <w:p w14:paraId="0817BD73" w14:textId="77777777" w:rsidR="008E3B84" w:rsidRPr="00282A03" w:rsidRDefault="008E3B84" w:rsidP="00021D4F">
            <w:pPr>
              <w:tabs>
                <w:tab w:val="num" w:pos="720"/>
              </w:tabs>
              <w:spacing w:before="120" w:after="120"/>
              <w:rPr>
                <w:rFonts w:cs="Arial"/>
                <w:szCs w:val="22"/>
              </w:rPr>
            </w:pPr>
            <w:r w:rsidRPr="00282A03">
              <w:rPr>
                <w:rFonts w:cs="Arial"/>
                <w:szCs w:val="22"/>
              </w:rPr>
              <w:t>Investigational Product:</w:t>
            </w:r>
          </w:p>
        </w:tc>
        <w:tc>
          <w:tcPr>
            <w:tcW w:w="0" w:type="auto"/>
          </w:tcPr>
          <w:p w14:paraId="4946B6AD" w14:textId="6EF0D6D3" w:rsidR="008E3B84" w:rsidRPr="00282A03" w:rsidRDefault="008E3B84" w:rsidP="00B105B1">
            <w:pPr>
              <w:tabs>
                <w:tab w:val="num" w:pos="720"/>
              </w:tabs>
              <w:spacing w:before="240"/>
              <w:rPr>
                <w:rFonts w:cs="Arial"/>
                <w:szCs w:val="22"/>
              </w:rPr>
            </w:pPr>
          </w:p>
        </w:tc>
      </w:tr>
      <w:tr w:rsidR="008E3B84" w:rsidRPr="00282A03" w14:paraId="03896438" w14:textId="77777777" w:rsidTr="00F72673">
        <w:trPr>
          <w:cantSplit/>
        </w:trPr>
        <w:tc>
          <w:tcPr>
            <w:tcW w:w="1134" w:type="dxa"/>
          </w:tcPr>
          <w:p w14:paraId="3F33B4BE" w14:textId="77777777" w:rsidR="008E3B84" w:rsidRPr="00282A03" w:rsidRDefault="008E3B84" w:rsidP="00B145D9">
            <w:pPr>
              <w:pStyle w:val="ListParagraph"/>
              <w:numPr>
                <w:ilvl w:val="0"/>
                <w:numId w:val="22"/>
              </w:numPr>
              <w:rPr>
                <w:rFonts w:cs="Arial"/>
                <w:b/>
                <w:bCs/>
                <w:sz w:val="22"/>
                <w:szCs w:val="22"/>
              </w:rPr>
            </w:pPr>
          </w:p>
        </w:tc>
        <w:tc>
          <w:tcPr>
            <w:tcW w:w="3420" w:type="dxa"/>
          </w:tcPr>
          <w:p w14:paraId="3DA9A5DB" w14:textId="77777777" w:rsidR="008E3B84" w:rsidRPr="00282A03" w:rsidRDefault="008E3B84" w:rsidP="00021D4F">
            <w:pPr>
              <w:tabs>
                <w:tab w:val="num" w:pos="720"/>
              </w:tabs>
              <w:spacing w:before="120" w:after="120"/>
              <w:rPr>
                <w:rFonts w:cs="Arial"/>
                <w:szCs w:val="22"/>
              </w:rPr>
            </w:pPr>
            <w:r w:rsidRPr="00282A03">
              <w:rPr>
                <w:rFonts w:cs="Arial"/>
                <w:szCs w:val="22"/>
              </w:rPr>
              <w:t>Software provided by the Institution:</w:t>
            </w:r>
          </w:p>
        </w:tc>
        <w:tc>
          <w:tcPr>
            <w:tcW w:w="0" w:type="auto"/>
          </w:tcPr>
          <w:p w14:paraId="304C8B51" w14:textId="67D32134" w:rsidR="008E3B84" w:rsidRPr="00282A03" w:rsidRDefault="008E3B84">
            <w:pPr>
              <w:tabs>
                <w:tab w:val="num" w:pos="720"/>
              </w:tabs>
              <w:spacing w:before="240"/>
              <w:rPr>
                <w:rFonts w:cs="Arial"/>
                <w:szCs w:val="22"/>
              </w:rPr>
            </w:pPr>
          </w:p>
        </w:tc>
      </w:tr>
      <w:tr w:rsidR="008E3B84" w:rsidRPr="00282A03" w14:paraId="2386794F" w14:textId="77777777" w:rsidTr="00F72673">
        <w:trPr>
          <w:cantSplit/>
        </w:trPr>
        <w:tc>
          <w:tcPr>
            <w:tcW w:w="1134" w:type="dxa"/>
          </w:tcPr>
          <w:p w14:paraId="48D657E3" w14:textId="77777777" w:rsidR="008E3B84" w:rsidRPr="00282A03" w:rsidRDefault="008E3B84" w:rsidP="00B145D9">
            <w:pPr>
              <w:pStyle w:val="ListParagraph"/>
              <w:numPr>
                <w:ilvl w:val="0"/>
                <w:numId w:val="22"/>
              </w:numPr>
              <w:rPr>
                <w:rFonts w:cs="Arial"/>
                <w:b/>
                <w:bCs/>
                <w:sz w:val="22"/>
                <w:szCs w:val="22"/>
              </w:rPr>
            </w:pPr>
          </w:p>
        </w:tc>
        <w:tc>
          <w:tcPr>
            <w:tcW w:w="3420" w:type="dxa"/>
          </w:tcPr>
          <w:p w14:paraId="61F68B5C" w14:textId="77777777" w:rsidR="008E3B84" w:rsidRPr="00282A03" w:rsidRDefault="008E3B84" w:rsidP="00021D4F">
            <w:pPr>
              <w:tabs>
                <w:tab w:val="num" w:pos="720"/>
              </w:tabs>
              <w:spacing w:before="120" w:after="120"/>
              <w:rPr>
                <w:rFonts w:cs="Arial"/>
                <w:szCs w:val="22"/>
              </w:rPr>
            </w:pPr>
            <w:r w:rsidRPr="00282A03">
              <w:rPr>
                <w:rFonts w:cs="Arial"/>
                <w:szCs w:val="22"/>
              </w:rPr>
              <w:t>Equipment provided by the Institution:</w:t>
            </w:r>
          </w:p>
        </w:tc>
        <w:tc>
          <w:tcPr>
            <w:tcW w:w="0" w:type="auto"/>
          </w:tcPr>
          <w:p w14:paraId="0CE40AFE" w14:textId="08E69E16" w:rsidR="00181A4A" w:rsidRPr="00282A03" w:rsidRDefault="00181A4A">
            <w:pPr>
              <w:tabs>
                <w:tab w:val="num" w:pos="720"/>
              </w:tabs>
              <w:spacing w:before="240"/>
              <w:rPr>
                <w:rFonts w:cs="Arial"/>
                <w:szCs w:val="22"/>
              </w:rPr>
            </w:pPr>
          </w:p>
        </w:tc>
      </w:tr>
      <w:tr w:rsidR="008E3B84" w:rsidRPr="00282A03" w14:paraId="08D0321F" w14:textId="77777777" w:rsidTr="00F72673">
        <w:trPr>
          <w:cantSplit/>
        </w:trPr>
        <w:tc>
          <w:tcPr>
            <w:tcW w:w="1134" w:type="dxa"/>
          </w:tcPr>
          <w:p w14:paraId="78E886AA" w14:textId="77777777" w:rsidR="008E3B84" w:rsidRPr="00282A03" w:rsidRDefault="008E3B84" w:rsidP="008E3B84">
            <w:pPr>
              <w:pStyle w:val="ListParagraph"/>
              <w:numPr>
                <w:ilvl w:val="0"/>
                <w:numId w:val="22"/>
              </w:numPr>
              <w:rPr>
                <w:rFonts w:cs="Arial"/>
                <w:b/>
                <w:bCs/>
                <w:sz w:val="22"/>
                <w:szCs w:val="22"/>
              </w:rPr>
            </w:pPr>
          </w:p>
        </w:tc>
        <w:tc>
          <w:tcPr>
            <w:tcW w:w="3420" w:type="dxa"/>
          </w:tcPr>
          <w:p w14:paraId="0B832617" w14:textId="77777777" w:rsidR="008E3B84" w:rsidRPr="008E3B84" w:rsidRDefault="008E3B84" w:rsidP="008E3B84">
            <w:pPr>
              <w:tabs>
                <w:tab w:val="num" w:pos="720"/>
              </w:tabs>
              <w:spacing w:before="120" w:after="120"/>
              <w:rPr>
                <w:rFonts w:cs="Arial"/>
                <w:bCs/>
                <w:szCs w:val="22"/>
              </w:rPr>
            </w:pPr>
            <w:r w:rsidRPr="00F72673">
              <w:rPr>
                <w:rFonts w:cs="Arial"/>
                <w:bCs/>
                <w:szCs w:val="22"/>
              </w:rPr>
              <w:t>Satellite Site Activities</w:t>
            </w:r>
            <w:r>
              <w:rPr>
                <w:rFonts w:cs="Arial"/>
                <w:bCs/>
                <w:szCs w:val="22"/>
              </w:rPr>
              <w:t>:</w:t>
            </w:r>
          </w:p>
        </w:tc>
        <w:tc>
          <w:tcPr>
            <w:tcW w:w="0" w:type="auto"/>
          </w:tcPr>
          <w:p w14:paraId="4158FD6C" w14:textId="1F574872" w:rsidR="008E3B84" w:rsidRPr="00282A03" w:rsidRDefault="008E3B84" w:rsidP="008E3B84">
            <w:pPr>
              <w:rPr>
                <w:rFonts w:cs="Arial"/>
                <w:bCs/>
                <w:szCs w:val="22"/>
              </w:rPr>
            </w:pPr>
            <w:r w:rsidRPr="00282A03">
              <w:rPr>
                <w:rFonts w:cs="Arial"/>
                <w:szCs w:val="22"/>
              </w:rPr>
              <w:t>As specified in the Supervision Plan</w:t>
            </w:r>
            <w:r w:rsidR="00C96F62">
              <w:rPr>
                <w:rFonts w:cs="Arial"/>
                <w:szCs w:val="22"/>
              </w:rPr>
              <w:t xml:space="preserve"> </w:t>
            </w:r>
            <w:r w:rsidRPr="00282A03">
              <w:rPr>
                <w:rFonts w:cs="Arial"/>
                <w:szCs w:val="22"/>
              </w:rPr>
              <w:t xml:space="preserve">version </w:t>
            </w:r>
            <w:r w:rsidRPr="00282A03">
              <w:rPr>
                <w:rFonts w:cs="Arial"/>
                <w:b/>
                <w:szCs w:val="22"/>
              </w:rPr>
              <w:t xml:space="preserve">[INSERT DATE] </w:t>
            </w:r>
            <w:r w:rsidRPr="00282A03">
              <w:rPr>
                <w:rFonts w:cs="Arial"/>
                <w:bCs/>
                <w:szCs w:val="22"/>
              </w:rPr>
              <w:t>or as updated from time to time.</w:t>
            </w:r>
          </w:p>
          <w:p w14:paraId="0DFEF380" w14:textId="77777777" w:rsidR="008E3B84" w:rsidRPr="00282A03" w:rsidRDefault="008E3B84" w:rsidP="008E3B84">
            <w:pPr>
              <w:tabs>
                <w:tab w:val="num" w:pos="720"/>
              </w:tabs>
              <w:spacing w:before="240"/>
              <w:rPr>
                <w:rFonts w:cs="Arial"/>
                <w:szCs w:val="22"/>
              </w:rPr>
            </w:pPr>
          </w:p>
        </w:tc>
      </w:tr>
    </w:tbl>
    <w:p w14:paraId="361F80B7" w14:textId="77777777" w:rsidR="007E0446" w:rsidRPr="000820BF" w:rsidRDefault="007E0446" w:rsidP="007E0446">
      <w:pPr>
        <w:rPr>
          <w:rFonts w:cs="Arial"/>
          <w:szCs w:val="22"/>
        </w:rPr>
      </w:pPr>
      <w:bookmarkStart w:id="44" w:name="_Ref139961534"/>
    </w:p>
    <w:p w14:paraId="7199C1D2" w14:textId="77777777" w:rsidR="007E0446" w:rsidRPr="000820BF" w:rsidRDefault="007E0446" w:rsidP="007E0446">
      <w:pPr>
        <w:rPr>
          <w:szCs w:val="22"/>
        </w:rPr>
      </w:pPr>
    </w:p>
    <w:p w14:paraId="32AD9139" w14:textId="77777777" w:rsidR="006D127E" w:rsidRPr="00282A03" w:rsidRDefault="0051185D" w:rsidP="00301B38">
      <w:pPr>
        <w:jc w:val="center"/>
        <w:rPr>
          <w:rFonts w:cs="Arial"/>
          <w:b/>
          <w:bCs/>
          <w:szCs w:val="22"/>
        </w:rPr>
      </w:pPr>
      <w:r w:rsidRPr="002A40D2">
        <w:rPr>
          <w:rFonts w:cs="Arial"/>
          <w:szCs w:val="22"/>
        </w:rPr>
        <w:br w:type="page"/>
      </w:r>
      <w:bookmarkStart w:id="45" w:name="schedule2"/>
      <w:bookmarkEnd w:id="44"/>
      <w:bookmarkEnd w:id="45"/>
      <w:r w:rsidR="006D127E" w:rsidRPr="00282A03">
        <w:rPr>
          <w:rFonts w:cs="Arial"/>
          <w:b/>
          <w:bCs/>
          <w:szCs w:val="22"/>
        </w:rPr>
        <w:lastRenderedPageBreak/>
        <w:t>Schedule 2 – Particulars</w:t>
      </w:r>
    </w:p>
    <w:p w14:paraId="47A8FBF7" w14:textId="77777777" w:rsidR="006D127E" w:rsidRPr="00282A03" w:rsidRDefault="006D127E">
      <w:pPr>
        <w:rPr>
          <w:rFonts w:cs="Arial"/>
          <w:b/>
          <w:bCs/>
          <w:szCs w:val="22"/>
        </w:rPr>
      </w:pPr>
    </w:p>
    <w:tbl>
      <w:tblPr>
        <w:tblW w:w="7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608"/>
        <w:gridCol w:w="4192"/>
      </w:tblGrid>
      <w:tr w:rsidR="008E3B84" w:rsidRPr="00282A03" w14:paraId="49F8ABB9" w14:textId="77777777" w:rsidTr="00F72673">
        <w:trPr>
          <w:tblHeader/>
        </w:trPr>
        <w:tc>
          <w:tcPr>
            <w:tcW w:w="1134" w:type="dxa"/>
          </w:tcPr>
          <w:p w14:paraId="38D71EC7" w14:textId="77777777" w:rsidR="008E3B84" w:rsidRPr="00282A03" w:rsidRDefault="008E3B84" w:rsidP="00D2143E">
            <w:pPr>
              <w:rPr>
                <w:rFonts w:cs="Arial"/>
                <w:b/>
                <w:szCs w:val="22"/>
              </w:rPr>
            </w:pPr>
            <w:r w:rsidRPr="00282A03">
              <w:rPr>
                <w:rFonts w:cs="Arial"/>
                <w:b/>
                <w:szCs w:val="22"/>
              </w:rPr>
              <w:t>Item No.</w:t>
            </w:r>
          </w:p>
        </w:tc>
        <w:tc>
          <w:tcPr>
            <w:tcW w:w="2608" w:type="dxa"/>
          </w:tcPr>
          <w:p w14:paraId="2FC48F49" w14:textId="77777777" w:rsidR="008E3B84" w:rsidRPr="00282A03" w:rsidRDefault="008E3B84" w:rsidP="00D2143E">
            <w:pPr>
              <w:rPr>
                <w:rFonts w:cs="Arial"/>
                <w:b/>
                <w:szCs w:val="22"/>
              </w:rPr>
            </w:pPr>
            <w:r w:rsidRPr="00282A03">
              <w:rPr>
                <w:rFonts w:cs="Arial"/>
                <w:b/>
                <w:szCs w:val="22"/>
              </w:rPr>
              <w:t>Item</w:t>
            </w:r>
          </w:p>
        </w:tc>
        <w:tc>
          <w:tcPr>
            <w:tcW w:w="4192" w:type="dxa"/>
          </w:tcPr>
          <w:p w14:paraId="22B9B8F1" w14:textId="77777777" w:rsidR="008E3B84" w:rsidRPr="00282A03" w:rsidRDefault="008E3B84" w:rsidP="00D2143E">
            <w:pPr>
              <w:rPr>
                <w:rFonts w:cs="Arial"/>
                <w:b/>
                <w:szCs w:val="22"/>
              </w:rPr>
            </w:pPr>
            <w:r w:rsidRPr="00282A03">
              <w:rPr>
                <w:rFonts w:cs="Arial"/>
                <w:b/>
                <w:szCs w:val="22"/>
              </w:rPr>
              <w:t>Detail</w:t>
            </w:r>
          </w:p>
        </w:tc>
      </w:tr>
      <w:tr w:rsidR="008E3B84" w:rsidRPr="00282A03" w14:paraId="4B5667B2" w14:textId="77777777" w:rsidTr="00F72673">
        <w:tc>
          <w:tcPr>
            <w:tcW w:w="1134" w:type="dxa"/>
          </w:tcPr>
          <w:p w14:paraId="63E0BE8F" w14:textId="77777777" w:rsidR="008E3B84" w:rsidRPr="00282A03" w:rsidRDefault="008E3B84" w:rsidP="00B145D9">
            <w:pPr>
              <w:pStyle w:val="ListParagraph"/>
              <w:numPr>
                <w:ilvl w:val="0"/>
                <w:numId w:val="8"/>
              </w:numPr>
              <w:spacing w:line="240" w:lineRule="auto"/>
              <w:ind w:left="114" w:hanging="57"/>
              <w:rPr>
                <w:rFonts w:cs="Arial"/>
                <w:b/>
                <w:sz w:val="22"/>
                <w:szCs w:val="22"/>
              </w:rPr>
            </w:pPr>
            <w:bookmarkStart w:id="46" w:name="_Ref506966271"/>
          </w:p>
        </w:tc>
        <w:bookmarkEnd w:id="46"/>
        <w:tc>
          <w:tcPr>
            <w:tcW w:w="2608" w:type="dxa"/>
          </w:tcPr>
          <w:p w14:paraId="3FFB526F" w14:textId="77777777" w:rsidR="008E3B84" w:rsidRPr="00282A03" w:rsidRDefault="008E3B84" w:rsidP="00F72673">
            <w:pPr>
              <w:spacing w:before="120"/>
              <w:rPr>
                <w:rFonts w:cs="Arial"/>
                <w:b/>
                <w:szCs w:val="22"/>
              </w:rPr>
            </w:pPr>
            <w:r w:rsidRPr="00282A03">
              <w:rPr>
                <w:rFonts w:cs="Arial"/>
                <w:b/>
                <w:szCs w:val="22"/>
              </w:rPr>
              <w:t>Date of Agreement</w:t>
            </w:r>
          </w:p>
        </w:tc>
        <w:tc>
          <w:tcPr>
            <w:tcW w:w="4192" w:type="dxa"/>
          </w:tcPr>
          <w:p w14:paraId="2796480A" w14:textId="77777777" w:rsidR="008E3B84" w:rsidRPr="00806B72" w:rsidRDefault="008E3B84" w:rsidP="00F72673">
            <w:pPr>
              <w:spacing w:before="120"/>
              <w:rPr>
                <w:rFonts w:cs="Arial"/>
                <w:b/>
                <w:szCs w:val="22"/>
              </w:rPr>
            </w:pPr>
            <w:r w:rsidRPr="00806B72">
              <w:rPr>
                <w:rFonts w:cs="Arial"/>
                <w:b/>
                <w:szCs w:val="22"/>
              </w:rPr>
              <w:t>The Date of Agreement is the date that the last party signs this Agreement</w:t>
            </w:r>
          </w:p>
        </w:tc>
      </w:tr>
      <w:tr w:rsidR="008E3B84" w:rsidRPr="00282A03" w14:paraId="4B8A4A8C" w14:textId="77777777" w:rsidTr="00F72673">
        <w:tc>
          <w:tcPr>
            <w:tcW w:w="1134" w:type="dxa"/>
          </w:tcPr>
          <w:p w14:paraId="4CD4FD1E" w14:textId="77777777" w:rsidR="008E3B84" w:rsidRPr="00282A03" w:rsidRDefault="008E3B84" w:rsidP="00B145D9">
            <w:pPr>
              <w:pStyle w:val="ListParagraph"/>
              <w:numPr>
                <w:ilvl w:val="0"/>
                <w:numId w:val="8"/>
              </w:numPr>
              <w:spacing w:line="240" w:lineRule="auto"/>
              <w:ind w:left="114" w:hanging="57"/>
              <w:rPr>
                <w:rFonts w:cs="Arial"/>
                <w:b/>
                <w:sz w:val="22"/>
                <w:szCs w:val="22"/>
              </w:rPr>
            </w:pPr>
            <w:bookmarkStart w:id="47" w:name="_Ref506966294"/>
          </w:p>
        </w:tc>
        <w:bookmarkEnd w:id="47"/>
        <w:tc>
          <w:tcPr>
            <w:tcW w:w="2608" w:type="dxa"/>
          </w:tcPr>
          <w:p w14:paraId="21FF3F7E" w14:textId="77777777" w:rsidR="008E3B84" w:rsidRPr="00282A03" w:rsidRDefault="008E3B84" w:rsidP="00F72673">
            <w:pPr>
              <w:spacing w:before="120"/>
              <w:rPr>
                <w:rFonts w:cs="Arial"/>
                <w:b/>
                <w:szCs w:val="22"/>
              </w:rPr>
            </w:pPr>
            <w:r w:rsidRPr="00282A03">
              <w:rPr>
                <w:rFonts w:cs="Arial"/>
                <w:b/>
                <w:szCs w:val="22"/>
              </w:rPr>
              <w:t>Completion Date</w:t>
            </w:r>
          </w:p>
        </w:tc>
        <w:tc>
          <w:tcPr>
            <w:tcW w:w="4192" w:type="dxa"/>
            <w:tcBorders>
              <w:bottom w:val="single" w:sz="4" w:space="0" w:color="auto"/>
            </w:tcBorders>
          </w:tcPr>
          <w:p w14:paraId="58338536" w14:textId="0E8DB66D" w:rsidR="008E3B84" w:rsidRPr="00E623AC" w:rsidRDefault="008E3B84" w:rsidP="00F72673">
            <w:pPr>
              <w:spacing w:before="120"/>
              <w:rPr>
                <w:rFonts w:cs="Arial"/>
                <w:b/>
                <w:szCs w:val="22"/>
              </w:rPr>
            </w:pPr>
          </w:p>
        </w:tc>
      </w:tr>
      <w:tr w:rsidR="008E3B84" w:rsidRPr="00282A03" w14:paraId="39EC7F12" w14:textId="77777777" w:rsidTr="00F72673">
        <w:tc>
          <w:tcPr>
            <w:tcW w:w="1134" w:type="dxa"/>
          </w:tcPr>
          <w:p w14:paraId="135AC636" w14:textId="77777777" w:rsidR="008E3B84" w:rsidRPr="00282A03" w:rsidRDefault="008E3B84" w:rsidP="004D28EF">
            <w:pPr>
              <w:pStyle w:val="ListParagraph"/>
              <w:numPr>
                <w:ilvl w:val="0"/>
                <w:numId w:val="8"/>
              </w:numPr>
              <w:spacing w:line="240" w:lineRule="auto"/>
              <w:ind w:left="114" w:hanging="57"/>
              <w:rPr>
                <w:rFonts w:cs="Arial"/>
                <w:b/>
                <w:sz w:val="22"/>
                <w:szCs w:val="22"/>
              </w:rPr>
            </w:pPr>
            <w:bookmarkStart w:id="48" w:name="_Ref53994930"/>
          </w:p>
        </w:tc>
        <w:bookmarkEnd w:id="48"/>
        <w:tc>
          <w:tcPr>
            <w:tcW w:w="2608" w:type="dxa"/>
          </w:tcPr>
          <w:p w14:paraId="1C72C7EE" w14:textId="77777777" w:rsidR="008E3B84" w:rsidRPr="00282A03" w:rsidRDefault="008E3B84" w:rsidP="00F72673">
            <w:pPr>
              <w:spacing w:before="120"/>
              <w:rPr>
                <w:rFonts w:cs="Arial"/>
                <w:b/>
                <w:szCs w:val="22"/>
              </w:rPr>
            </w:pPr>
            <w:r w:rsidRPr="00282A03">
              <w:rPr>
                <w:rFonts w:cs="Arial"/>
                <w:b/>
                <w:szCs w:val="22"/>
              </w:rPr>
              <w:t>Study Title</w:t>
            </w:r>
          </w:p>
        </w:tc>
        <w:tc>
          <w:tcPr>
            <w:tcW w:w="4192" w:type="dxa"/>
          </w:tcPr>
          <w:p w14:paraId="7A6CC5C8" w14:textId="6D9C2E7D" w:rsidR="008E3B84" w:rsidRPr="00E623AC" w:rsidRDefault="008E3B84" w:rsidP="00F72673">
            <w:pPr>
              <w:spacing w:before="120"/>
              <w:rPr>
                <w:rFonts w:cs="Arial"/>
                <w:b/>
                <w:szCs w:val="22"/>
              </w:rPr>
            </w:pPr>
          </w:p>
        </w:tc>
      </w:tr>
      <w:tr w:rsidR="006F7F11" w:rsidRPr="00282A03" w14:paraId="7FF56B64" w14:textId="77777777" w:rsidTr="00F72673">
        <w:tc>
          <w:tcPr>
            <w:tcW w:w="1134" w:type="dxa"/>
          </w:tcPr>
          <w:p w14:paraId="40D3A14B" w14:textId="77777777" w:rsidR="006F7F11" w:rsidRPr="00282A03" w:rsidRDefault="006F7F11" w:rsidP="006F7F11">
            <w:pPr>
              <w:pStyle w:val="ListParagraph"/>
              <w:numPr>
                <w:ilvl w:val="0"/>
                <w:numId w:val="8"/>
              </w:numPr>
              <w:spacing w:line="240" w:lineRule="auto"/>
              <w:ind w:left="114" w:hanging="57"/>
              <w:rPr>
                <w:rFonts w:cs="Arial"/>
                <w:b/>
                <w:sz w:val="22"/>
                <w:szCs w:val="22"/>
              </w:rPr>
            </w:pPr>
            <w:bookmarkStart w:id="49" w:name="_Ref51337067"/>
          </w:p>
        </w:tc>
        <w:bookmarkEnd w:id="49"/>
        <w:tc>
          <w:tcPr>
            <w:tcW w:w="2608" w:type="dxa"/>
          </w:tcPr>
          <w:p w14:paraId="11DF863A" w14:textId="77777777" w:rsidR="006F7F11" w:rsidRPr="00282A03" w:rsidRDefault="006F7F11" w:rsidP="006F7F11">
            <w:pPr>
              <w:spacing w:before="120"/>
              <w:rPr>
                <w:rFonts w:cs="Arial"/>
                <w:b/>
                <w:szCs w:val="22"/>
              </w:rPr>
            </w:pPr>
            <w:r w:rsidRPr="00282A03">
              <w:rPr>
                <w:rFonts w:cs="Arial"/>
                <w:b/>
                <w:szCs w:val="22"/>
              </w:rPr>
              <w:t>Institution</w:t>
            </w:r>
          </w:p>
        </w:tc>
        <w:tc>
          <w:tcPr>
            <w:tcW w:w="4192" w:type="dxa"/>
          </w:tcPr>
          <w:p w14:paraId="472D1997" w14:textId="3498540E" w:rsidR="006F7F11" w:rsidRPr="00282A03" w:rsidRDefault="006F7F11" w:rsidP="006F7F11">
            <w:pPr>
              <w:spacing w:before="120"/>
              <w:rPr>
                <w:rFonts w:cs="Arial"/>
                <w:szCs w:val="22"/>
              </w:rPr>
            </w:pPr>
            <w:r w:rsidRPr="00282A03">
              <w:rPr>
                <w:rFonts w:cs="Arial"/>
                <w:b/>
                <w:szCs w:val="22"/>
              </w:rPr>
              <w:t>[INSERT ENTITY</w:t>
            </w:r>
            <w:r>
              <w:rPr>
                <w:rFonts w:cs="Arial"/>
                <w:b/>
                <w:szCs w:val="22"/>
              </w:rPr>
              <w:t xml:space="preserve">’S LEGAL </w:t>
            </w:r>
            <w:r w:rsidRPr="00282A03">
              <w:rPr>
                <w:rFonts w:cs="Arial"/>
                <w:b/>
                <w:szCs w:val="22"/>
              </w:rPr>
              <w:t>NAME]</w:t>
            </w:r>
            <w:r w:rsidRPr="00282A03">
              <w:rPr>
                <w:rFonts w:cs="Arial"/>
                <w:szCs w:val="22"/>
              </w:rPr>
              <w:t xml:space="preserve"> </w:t>
            </w:r>
          </w:p>
          <w:p w14:paraId="283B8A60" w14:textId="1AF12474" w:rsidR="006F7F11" w:rsidRPr="00282A03" w:rsidRDefault="006F7F11" w:rsidP="006F7F11">
            <w:pPr>
              <w:spacing w:before="120"/>
              <w:rPr>
                <w:rFonts w:cs="Arial"/>
                <w:szCs w:val="22"/>
              </w:rPr>
            </w:pPr>
            <w:r w:rsidRPr="00282A03">
              <w:rPr>
                <w:rFonts w:cs="Arial"/>
                <w:szCs w:val="22"/>
              </w:rPr>
              <w:t>ABN </w:t>
            </w:r>
            <w:r w:rsidRPr="00282A03">
              <w:rPr>
                <w:rFonts w:cs="Arial"/>
                <w:b/>
                <w:szCs w:val="22"/>
              </w:rPr>
              <w:t>[INSERT ABN]</w:t>
            </w:r>
            <w:r w:rsidRPr="00282A03">
              <w:rPr>
                <w:rFonts w:cs="Arial"/>
                <w:szCs w:val="22"/>
              </w:rPr>
              <w:t xml:space="preserve"> </w:t>
            </w:r>
          </w:p>
          <w:p w14:paraId="0F385A85" w14:textId="78611553" w:rsidR="006F7F11" w:rsidRPr="00282A03" w:rsidRDefault="006F7F11" w:rsidP="006F7F11">
            <w:pPr>
              <w:spacing w:before="120"/>
              <w:rPr>
                <w:rFonts w:cs="Arial"/>
                <w:szCs w:val="22"/>
              </w:rPr>
            </w:pPr>
            <w:r w:rsidRPr="00282A03">
              <w:rPr>
                <w:rFonts w:cs="Arial"/>
                <w:szCs w:val="22"/>
              </w:rPr>
              <w:t xml:space="preserve">located at </w:t>
            </w:r>
            <w:r w:rsidRPr="00282A03">
              <w:rPr>
                <w:rFonts w:cs="Arial"/>
                <w:b/>
                <w:szCs w:val="22"/>
              </w:rPr>
              <w:t>[INSERT PRINCIPAL ADDRESS OF BUSINESS]</w:t>
            </w:r>
          </w:p>
        </w:tc>
      </w:tr>
      <w:tr w:rsidR="00945A5F" w:rsidRPr="00282A03" w14:paraId="1B1BBBBF" w14:textId="77777777" w:rsidTr="00F72673">
        <w:trPr>
          <w:trHeight w:val="601"/>
        </w:trPr>
        <w:tc>
          <w:tcPr>
            <w:tcW w:w="1134" w:type="dxa"/>
          </w:tcPr>
          <w:p w14:paraId="0525DBAF" w14:textId="77777777" w:rsidR="00945A5F" w:rsidRPr="00282A03" w:rsidRDefault="00945A5F" w:rsidP="00945A5F">
            <w:pPr>
              <w:pStyle w:val="ListParagraph"/>
              <w:numPr>
                <w:ilvl w:val="0"/>
                <w:numId w:val="8"/>
              </w:numPr>
              <w:spacing w:line="240" w:lineRule="auto"/>
              <w:ind w:left="114" w:hanging="57"/>
              <w:rPr>
                <w:rFonts w:cs="Arial"/>
                <w:b/>
                <w:sz w:val="22"/>
                <w:szCs w:val="22"/>
              </w:rPr>
            </w:pPr>
            <w:bookmarkStart w:id="50" w:name="_Ref54081353"/>
          </w:p>
        </w:tc>
        <w:bookmarkEnd w:id="50"/>
        <w:tc>
          <w:tcPr>
            <w:tcW w:w="2608" w:type="dxa"/>
          </w:tcPr>
          <w:p w14:paraId="186981E6" w14:textId="77777777" w:rsidR="00945A5F" w:rsidRPr="00282A03" w:rsidRDefault="00945A5F" w:rsidP="00945A5F">
            <w:pPr>
              <w:spacing w:before="120"/>
              <w:rPr>
                <w:rFonts w:cs="Arial"/>
                <w:b/>
                <w:szCs w:val="22"/>
              </w:rPr>
            </w:pPr>
            <w:r>
              <w:rPr>
                <w:rFonts w:cs="Arial"/>
                <w:b/>
                <w:szCs w:val="22"/>
              </w:rPr>
              <w:t>Other Institution (acting through the Satellite Site(s))</w:t>
            </w:r>
          </w:p>
        </w:tc>
        <w:tc>
          <w:tcPr>
            <w:tcW w:w="4192" w:type="dxa"/>
          </w:tcPr>
          <w:p w14:paraId="1489CB1C" w14:textId="77777777" w:rsidR="00945A5F" w:rsidRPr="00282A03" w:rsidRDefault="00945A5F" w:rsidP="00945A5F">
            <w:pPr>
              <w:spacing w:before="120"/>
              <w:rPr>
                <w:rFonts w:cs="Arial"/>
                <w:szCs w:val="22"/>
              </w:rPr>
            </w:pPr>
            <w:r w:rsidRPr="00282A03">
              <w:rPr>
                <w:rFonts w:cs="Arial"/>
                <w:b/>
                <w:szCs w:val="22"/>
              </w:rPr>
              <w:t>[INSERT ENTITY</w:t>
            </w:r>
            <w:r>
              <w:rPr>
                <w:rFonts w:cs="Arial"/>
                <w:b/>
                <w:szCs w:val="22"/>
              </w:rPr>
              <w:t xml:space="preserve">’S LEGAL </w:t>
            </w:r>
            <w:r w:rsidRPr="00282A03">
              <w:rPr>
                <w:rFonts w:cs="Arial"/>
                <w:b/>
                <w:szCs w:val="22"/>
              </w:rPr>
              <w:t>NAME]</w:t>
            </w:r>
            <w:r w:rsidRPr="00282A03">
              <w:rPr>
                <w:rFonts w:cs="Arial"/>
                <w:szCs w:val="22"/>
              </w:rPr>
              <w:t xml:space="preserve"> </w:t>
            </w:r>
          </w:p>
          <w:p w14:paraId="0541B656" w14:textId="77777777" w:rsidR="00945A5F" w:rsidRPr="00282A03" w:rsidRDefault="00945A5F" w:rsidP="00945A5F">
            <w:pPr>
              <w:spacing w:before="120"/>
              <w:rPr>
                <w:rFonts w:cs="Arial"/>
                <w:szCs w:val="22"/>
              </w:rPr>
            </w:pPr>
            <w:r w:rsidRPr="00282A03">
              <w:rPr>
                <w:rFonts w:cs="Arial"/>
                <w:szCs w:val="22"/>
              </w:rPr>
              <w:t>ABN </w:t>
            </w:r>
            <w:r w:rsidRPr="00282A03">
              <w:rPr>
                <w:rFonts w:cs="Arial"/>
                <w:b/>
                <w:szCs w:val="22"/>
              </w:rPr>
              <w:t>[INSERT ABN]</w:t>
            </w:r>
            <w:r w:rsidRPr="00282A03">
              <w:rPr>
                <w:rFonts w:cs="Arial"/>
                <w:szCs w:val="22"/>
              </w:rPr>
              <w:t xml:space="preserve"> </w:t>
            </w:r>
          </w:p>
          <w:p w14:paraId="447D6F18" w14:textId="44FCA775" w:rsidR="00945A5F" w:rsidRPr="00945A5F" w:rsidRDefault="00945A5F" w:rsidP="00945A5F">
            <w:pPr>
              <w:spacing w:before="120"/>
              <w:rPr>
                <w:rFonts w:cs="Arial"/>
                <w:bCs/>
                <w:szCs w:val="22"/>
              </w:rPr>
            </w:pPr>
            <w:r w:rsidRPr="00282A03">
              <w:rPr>
                <w:rFonts w:cs="Arial"/>
                <w:szCs w:val="22"/>
              </w:rPr>
              <w:t xml:space="preserve">located at </w:t>
            </w:r>
            <w:r w:rsidRPr="00282A03">
              <w:rPr>
                <w:rFonts w:cs="Arial"/>
                <w:b/>
                <w:szCs w:val="22"/>
              </w:rPr>
              <w:t>[INSERT PRINCIPAL ADDRESS OF BUSINESS]</w:t>
            </w:r>
          </w:p>
        </w:tc>
      </w:tr>
      <w:tr w:rsidR="00945A5F" w:rsidRPr="00282A03" w14:paraId="5EDA94C4" w14:textId="77777777" w:rsidTr="00F72673">
        <w:trPr>
          <w:trHeight w:val="601"/>
        </w:trPr>
        <w:tc>
          <w:tcPr>
            <w:tcW w:w="1134" w:type="dxa"/>
          </w:tcPr>
          <w:p w14:paraId="11FE4191" w14:textId="77777777" w:rsidR="00945A5F" w:rsidRPr="00282A03" w:rsidRDefault="00945A5F" w:rsidP="00945A5F">
            <w:pPr>
              <w:pStyle w:val="ListParagraph"/>
              <w:numPr>
                <w:ilvl w:val="0"/>
                <w:numId w:val="8"/>
              </w:numPr>
              <w:spacing w:line="240" w:lineRule="auto"/>
              <w:ind w:left="114" w:hanging="57"/>
              <w:rPr>
                <w:rFonts w:cs="Arial"/>
                <w:b/>
                <w:sz w:val="22"/>
                <w:szCs w:val="22"/>
              </w:rPr>
            </w:pPr>
          </w:p>
        </w:tc>
        <w:tc>
          <w:tcPr>
            <w:tcW w:w="2608" w:type="dxa"/>
          </w:tcPr>
          <w:p w14:paraId="62260D79" w14:textId="77777777" w:rsidR="00945A5F" w:rsidRPr="00F72673" w:rsidRDefault="00945A5F" w:rsidP="00945A5F">
            <w:pPr>
              <w:tabs>
                <w:tab w:val="num" w:pos="720"/>
              </w:tabs>
              <w:spacing w:before="120"/>
              <w:rPr>
                <w:b/>
                <w:bCs/>
                <w:szCs w:val="22"/>
              </w:rPr>
            </w:pPr>
            <w:r w:rsidRPr="00F72673">
              <w:rPr>
                <w:rFonts w:cs="Arial"/>
                <w:b/>
                <w:bCs/>
                <w:szCs w:val="22"/>
              </w:rPr>
              <w:t xml:space="preserve">Documents making up this Agreement and hierarchy </w:t>
            </w:r>
          </w:p>
          <w:p w14:paraId="68DFC4D4" w14:textId="77777777" w:rsidR="00945A5F" w:rsidRPr="00282A03" w:rsidDel="00E37C0A" w:rsidRDefault="00945A5F" w:rsidP="00945A5F">
            <w:pPr>
              <w:spacing w:before="120"/>
              <w:rPr>
                <w:rFonts w:cs="Arial"/>
                <w:b/>
                <w:szCs w:val="22"/>
              </w:rPr>
            </w:pPr>
          </w:p>
        </w:tc>
        <w:tc>
          <w:tcPr>
            <w:tcW w:w="4192" w:type="dxa"/>
          </w:tcPr>
          <w:p w14:paraId="6B8EEC1A" w14:textId="77777777" w:rsidR="00945A5F" w:rsidRPr="00F6205C" w:rsidRDefault="00945A5F" w:rsidP="00945A5F">
            <w:pPr>
              <w:pStyle w:val="Level3"/>
              <w:tabs>
                <w:tab w:val="clear" w:pos="1418"/>
              </w:tabs>
              <w:spacing w:before="120"/>
              <w:ind w:left="0" w:firstLine="0"/>
              <w:rPr>
                <w:sz w:val="22"/>
                <w:szCs w:val="22"/>
              </w:rPr>
            </w:pPr>
            <w:r w:rsidRPr="000B07DA">
              <w:rPr>
                <w:sz w:val="22"/>
                <w:szCs w:val="22"/>
              </w:rPr>
              <w:t>Th</w:t>
            </w:r>
            <w:r w:rsidRPr="00F6205C">
              <w:rPr>
                <w:sz w:val="22"/>
                <w:szCs w:val="22"/>
              </w:rPr>
              <w:t xml:space="preserve">is Agreement </w:t>
            </w:r>
            <w:r w:rsidRPr="000B07DA">
              <w:rPr>
                <w:sz w:val="22"/>
                <w:szCs w:val="22"/>
              </w:rPr>
              <w:t>is made up of:</w:t>
            </w:r>
          </w:p>
          <w:p w14:paraId="6504A1A5" w14:textId="77777777" w:rsidR="00945A5F" w:rsidRPr="000B07DA" w:rsidRDefault="00945A5F" w:rsidP="00945A5F">
            <w:pPr>
              <w:pStyle w:val="Level3"/>
              <w:numPr>
                <w:ilvl w:val="2"/>
                <w:numId w:val="20"/>
              </w:numPr>
              <w:ind w:left="709"/>
              <w:rPr>
                <w:sz w:val="22"/>
                <w:szCs w:val="22"/>
              </w:rPr>
            </w:pPr>
            <w:r w:rsidRPr="000B07DA">
              <w:rPr>
                <w:sz w:val="22"/>
                <w:szCs w:val="22"/>
              </w:rPr>
              <w:t>the Details</w:t>
            </w:r>
            <w:r w:rsidRPr="00F6205C">
              <w:rPr>
                <w:sz w:val="22"/>
                <w:szCs w:val="22"/>
              </w:rPr>
              <w:t xml:space="preserve"> of the parties</w:t>
            </w:r>
            <w:r w:rsidRPr="000B07DA">
              <w:rPr>
                <w:sz w:val="22"/>
                <w:szCs w:val="22"/>
              </w:rPr>
              <w:t xml:space="preserve">; and </w:t>
            </w:r>
          </w:p>
          <w:p w14:paraId="7DBA2F0C" w14:textId="77777777" w:rsidR="00945A5F" w:rsidRPr="000B07DA" w:rsidRDefault="00945A5F" w:rsidP="00945A5F">
            <w:pPr>
              <w:pStyle w:val="Level3"/>
              <w:numPr>
                <w:ilvl w:val="2"/>
                <w:numId w:val="20"/>
              </w:numPr>
              <w:ind w:left="709"/>
              <w:rPr>
                <w:sz w:val="22"/>
                <w:szCs w:val="22"/>
              </w:rPr>
            </w:pPr>
            <w:r w:rsidRPr="00F6205C">
              <w:rPr>
                <w:sz w:val="22"/>
                <w:szCs w:val="22"/>
              </w:rPr>
              <w:t>clauses 1 to 28</w:t>
            </w:r>
            <w:r w:rsidRPr="000B07DA">
              <w:rPr>
                <w:sz w:val="22"/>
                <w:szCs w:val="22"/>
              </w:rPr>
              <w:t xml:space="preserve">; </w:t>
            </w:r>
          </w:p>
          <w:p w14:paraId="6AABE614" w14:textId="77777777" w:rsidR="00945A5F" w:rsidRPr="000B07DA" w:rsidRDefault="00945A5F" w:rsidP="00945A5F">
            <w:pPr>
              <w:pStyle w:val="Level3"/>
              <w:numPr>
                <w:ilvl w:val="2"/>
                <w:numId w:val="20"/>
              </w:numPr>
              <w:ind w:left="709"/>
              <w:rPr>
                <w:sz w:val="22"/>
                <w:szCs w:val="22"/>
              </w:rPr>
            </w:pPr>
            <w:r w:rsidRPr="00F6205C">
              <w:rPr>
                <w:sz w:val="22"/>
                <w:szCs w:val="22"/>
              </w:rPr>
              <w:t>the Schedules</w:t>
            </w:r>
            <w:r w:rsidRPr="000B07DA">
              <w:rPr>
                <w:sz w:val="22"/>
                <w:szCs w:val="22"/>
              </w:rPr>
              <w:t>; and</w:t>
            </w:r>
          </w:p>
          <w:p w14:paraId="5FA67DE2" w14:textId="77777777" w:rsidR="00945A5F" w:rsidRPr="000B07DA" w:rsidRDefault="00945A5F" w:rsidP="00945A5F">
            <w:pPr>
              <w:pStyle w:val="Level3"/>
              <w:numPr>
                <w:ilvl w:val="2"/>
                <w:numId w:val="20"/>
              </w:numPr>
              <w:ind w:left="709"/>
              <w:rPr>
                <w:sz w:val="22"/>
                <w:szCs w:val="22"/>
              </w:rPr>
            </w:pPr>
            <w:r w:rsidRPr="000B07DA">
              <w:rPr>
                <w:sz w:val="22"/>
                <w:szCs w:val="22"/>
              </w:rPr>
              <w:t>any other document expressly incorporated by reference</w:t>
            </w:r>
            <w:r w:rsidRPr="00F6205C">
              <w:rPr>
                <w:sz w:val="22"/>
                <w:szCs w:val="22"/>
              </w:rPr>
              <w:t>—</w:t>
            </w:r>
          </w:p>
          <w:p w14:paraId="1138212B" w14:textId="77777777" w:rsidR="00945A5F" w:rsidRPr="00F6205C" w:rsidRDefault="00945A5F" w:rsidP="00945A5F">
            <w:pPr>
              <w:pStyle w:val="ClauseHeading2"/>
              <w:numPr>
                <w:ilvl w:val="0"/>
                <w:numId w:val="0"/>
              </w:numPr>
              <w:spacing w:before="120" w:line="240" w:lineRule="auto"/>
              <w:rPr>
                <w:sz w:val="22"/>
                <w:szCs w:val="22"/>
              </w:rPr>
            </w:pPr>
            <w:r w:rsidRPr="00F6205C">
              <w:rPr>
                <w:sz w:val="22"/>
                <w:szCs w:val="22"/>
              </w:rPr>
              <w:t>in descending order of precedence</w:t>
            </w:r>
            <w:r w:rsidRPr="000B07DA">
              <w:rPr>
                <w:sz w:val="22"/>
                <w:szCs w:val="22"/>
              </w:rPr>
              <w:t xml:space="preserve"> except </w:t>
            </w:r>
            <w:r>
              <w:rPr>
                <w:sz w:val="22"/>
                <w:szCs w:val="22"/>
              </w:rPr>
              <w:t>as specified in clause</w:t>
            </w:r>
            <w:r w:rsidRPr="00F6205C">
              <w:rPr>
                <w:sz w:val="22"/>
                <w:szCs w:val="22"/>
              </w:rPr>
              <w:t xml:space="preserve"> 13</w:t>
            </w:r>
            <w:r>
              <w:rPr>
                <w:sz w:val="22"/>
                <w:szCs w:val="22"/>
              </w:rPr>
              <w:t xml:space="preserve">.2, </w:t>
            </w:r>
            <w:r w:rsidRPr="000B07DA">
              <w:rPr>
                <w:sz w:val="22"/>
                <w:szCs w:val="22"/>
              </w:rPr>
              <w:t>in relation to</w:t>
            </w:r>
            <w:r>
              <w:rPr>
                <w:sz w:val="22"/>
                <w:szCs w:val="22"/>
              </w:rPr>
              <w:t xml:space="preserve"> </w:t>
            </w:r>
            <w:r w:rsidRPr="00F6205C">
              <w:rPr>
                <w:sz w:val="22"/>
                <w:szCs w:val="22"/>
              </w:rPr>
              <w:t xml:space="preserve">Special Conditions </w:t>
            </w:r>
            <w:r>
              <w:rPr>
                <w:sz w:val="22"/>
                <w:szCs w:val="22"/>
              </w:rPr>
              <w:t>in</w:t>
            </w:r>
            <w:r w:rsidRPr="00F6205C">
              <w:rPr>
                <w:sz w:val="22"/>
                <w:szCs w:val="22"/>
              </w:rPr>
              <w:t xml:space="preserve"> Schedule 4.</w:t>
            </w:r>
          </w:p>
          <w:p w14:paraId="315D2ED6" w14:textId="77777777" w:rsidR="00945A5F" w:rsidRPr="00282A03" w:rsidRDefault="00945A5F" w:rsidP="00945A5F">
            <w:pPr>
              <w:tabs>
                <w:tab w:val="num" w:pos="720"/>
              </w:tabs>
              <w:spacing w:before="120" w:after="120"/>
              <w:rPr>
                <w:rFonts w:cs="Arial"/>
                <w:b/>
                <w:szCs w:val="22"/>
              </w:rPr>
            </w:pPr>
          </w:p>
        </w:tc>
      </w:tr>
    </w:tbl>
    <w:p w14:paraId="028A18EB" w14:textId="77777777" w:rsidR="006D127E" w:rsidRPr="00282A03" w:rsidRDefault="006D127E">
      <w:pPr>
        <w:rPr>
          <w:rFonts w:cs="Arial"/>
          <w:b/>
          <w:bCs/>
          <w:szCs w:val="22"/>
        </w:rPr>
      </w:pPr>
    </w:p>
    <w:p w14:paraId="06EAB090" w14:textId="77777777" w:rsidR="006D127E" w:rsidRPr="00282A03" w:rsidRDefault="006D127E">
      <w:pPr>
        <w:rPr>
          <w:rFonts w:cs="Arial"/>
          <w:b/>
          <w:bCs/>
          <w:szCs w:val="22"/>
        </w:rPr>
      </w:pPr>
    </w:p>
    <w:p w14:paraId="748438D6" w14:textId="77777777" w:rsidR="006D127E" w:rsidRPr="00282A03" w:rsidRDefault="006D127E">
      <w:pPr>
        <w:rPr>
          <w:rFonts w:cs="Arial"/>
          <w:b/>
          <w:bCs/>
          <w:szCs w:val="22"/>
        </w:rPr>
      </w:pPr>
    </w:p>
    <w:p w14:paraId="0F85673E" w14:textId="77777777" w:rsidR="006D127E" w:rsidRPr="00782B77" w:rsidRDefault="006D127E">
      <w:pPr>
        <w:rPr>
          <w:rFonts w:cs="Arial"/>
          <w:b/>
          <w:bCs/>
          <w:szCs w:val="22"/>
        </w:rPr>
      </w:pPr>
    </w:p>
    <w:p w14:paraId="0BD6634F" w14:textId="77777777" w:rsidR="006D127E" w:rsidRPr="00782B77" w:rsidRDefault="006D127E">
      <w:pPr>
        <w:rPr>
          <w:rFonts w:cs="Arial"/>
          <w:b/>
          <w:bCs/>
          <w:szCs w:val="22"/>
        </w:rPr>
      </w:pPr>
    </w:p>
    <w:p w14:paraId="3AAC8080" w14:textId="77777777" w:rsidR="006D127E" w:rsidRPr="00782B77" w:rsidRDefault="006D127E">
      <w:pPr>
        <w:rPr>
          <w:rFonts w:cs="Arial"/>
          <w:b/>
          <w:bCs/>
          <w:szCs w:val="22"/>
        </w:rPr>
      </w:pPr>
      <w:r w:rsidRPr="00782B77">
        <w:rPr>
          <w:rFonts w:cs="Arial"/>
          <w:b/>
          <w:bCs/>
          <w:szCs w:val="22"/>
        </w:rPr>
        <w:br w:type="page"/>
      </w:r>
    </w:p>
    <w:p w14:paraId="06CA8E30" w14:textId="51DB075A" w:rsidR="00C10AA3" w:rsidRDefault="006D127E" w:rsidP="00A075AE">
      <w:pPr>
        <w:pStyle w:val="Schedule"/>
        <w:numPr>
          <w:ilvl w:val="0"/>
          <w:numId w:val="0"/>
        </w:numPr>
        <w:jc w:val="center"/>
        <w:rPr>
          <w:rFonts w:ascii="Arial" w:hAnsi="Arial" w:cs="Arial"/>
          <w:sz w:val="22"/>
          <w:szCs w:val="22"/>
        </w:rPr>
      </w:pPr>
      <w:r w:rsidRPr="00782B77">
        <w:rPr>
          <w:rFonts w:ascii="Arial" w:hAnsi="Arial" w:cs="Arial"/>
          <w:sz w:val="22"/>
          <w:szCs w:val="22"/>
        </w:rPr>
        <w:lastRenderedPageBreak/>
        <w:t>Schedule 3</w:t>
      </w:r>
      <w:r w:rsidR="00634F30">
        <w:rPr>
          <w:rFonts w:ascii="Arial" w:hAnsi="Arial" w:cs="Arial"/>
          <w:sz w:val="22"/>
          <w:szCs w:val="22"/>
        </w:rPr>
        <w:t xml:space="preserve"> -</w:t>
      </w:r>
      <w:r w:rsidRPr="00782B77">
        <w:rPr>
          <w:rFonts w:ascii="Arial" w:hAnsi="Arial" w:cs="Arial"/>
          <w:sz w:val="22"/>
          <w:szCs w:val="22"/>
        </w:rPr>
        <w:t xml:space="preserve"> </w:t>
      </w:r>
      <w:bookmarkStart w:id="51" w:name="_Ref223404810"/>
      <w:r w:rsidR="00D0593C" w:rsidRPr="00782B77">
        <w:rPr>
          <w:rFonts w:ascii="Arial" w:hAnsi="Arial" w:cs="Arial"/>
          <w:sz w:val="22"/>
          <w:szCs w:val="22"/>
        </w:rPr>
        <w:t>Funding</w:t>
      </w:r>
      <w:bookmarkEnd w:id="51"/>
    </w:p>
    <w:p w14:paraId="23BD7931" w14:textId="77777777" w:rsidR="00634F30" w:rsidRPr="00634F30" w:rsidRDefault="00634F30" w:rsidP="00A075AE">
      <w:pPr>
        <w:pStyle w:val="BodyText1"/>
        <w:spacing w:before="120"/>
      </w:pPr>
    </w:p>
    <w:p w14:paraId="36DF17A8" w14:textId="77777777" w:rsidR="00DF7691" w:rsidRPr="002A40D2" w:rsidRDefault="00B85D47" w:rsidP="001D0F84">
      <w:pPr>
        <w:jc w:val="both"/>
        <w:rPr>
          <w:rFonts w:cs="Arial"/>
          <w:b/>
          <w:bCs/>
          <w:szCs w:val="22"/>
        </w:rPr>
      </w:pPr>
      <w:r>
        <w:rPr>
          <w:rFonts w:cs="Arial"/>
          <w:b/>
          <w:bCs/>
          <w:szCs w:val="22"/>
        </w:rPr>
        <w:t xml:space="preserve">Item 1: </w:t>
      </w:r>
      <w:r w:rsidR="00DF7691" w:rsidRPr="002A40D2">
        <w:rPr>
          <w:rFonts w:cs="Arial"/>
          <w:b/>
          <w:bCs/>
          <w:szCs w:val="22"/>
        </w:rPr>
        <w:t xml:space="preserve">Information for </w:t>
      </w:r>
      <w:r w:rsidR="00AE49C7" w:rsidRPr="002A40D2">
        <w:rPr>
          <w:rFonts w:cs="Arial"/>
          <w:b/>
          <w:bCs/>
          <w:szCs w:val="22"/>
        </w:rPr>
        <w:t>Teletrial</w:t>
      </w:r>
    </w:p>
    <w:p w14:paraId="279B4D1E" w14:textId="77777777" w:rsidR="00DF7691" w:rsidRPr="002A40D2" w:rsidRDefault="00DF7691" w:rsidP="001D0F84">
      <w:pPr>
        <w:jc w:val="both"/>
        <w:rPr>
          <w:rFonts w:cs="Arial"/>
          <w:szCs w:val="22"/>
        </w:rPr>
      </w:pPr>
      <w:r w:rsidRPr="002A40D2">
        <w:rPr>
          <w:rFonts w:cs="Arial"/>
          <w:szCs w:val="22"/>
        </w:rPr>
        <w:t xml:space="preserve">Where the </w:t>
      </w:r>
      <w:r w:rsidR="00634F30">
        <w:rPr>
          <w:rFonts w:cs="Arial"/>
          <w:szCs w:val="22"/>
        </w:rPr>
        <w:t>Study</w:t>
      </w:r>
      <w:r w:rsidR="00634F30" w:rsidRPr="002A40D2">
        <w:rPr>
          <w:rFonts w:cs="Arial"/>
          <w:szCs w:val="22"/>
        </w:rPr>
        <w:t xml:space="preserve"> </w:t>
      </w:r>
      <w:r w:rsidRPr="002A40D2">
        <w:rPr>
          <w:rFonts w:cs="Arial"/>
          <w:szCs w:val="22"/>
        </w:rPr>
        <w:t xml:space="preserve">is being conducted as a Teletrial, the Institution will make payments to the </w:t>
      </w:r>
      <w:r w:rsidR="00E37C0A">
        <w:rPr>
          <w:rFonts w:cs="Arial"/>
          <w:szCs w:val="22"/>
        </w:rPr>
        <w:t>Other Institution</w:t>
      </w:r>
      <w:r w:rsidR="00764772" w:rsidRPr="002A40D2">
        <w:rPr>
          <w:rFonts w:cs="Arial"/>
          <w:szCs w:val="22"/>
        </w:rPr>
        <w:t xml:space="preserve"> in accordance with the agreed items in this </w:t>
      </w:r>
      <w:r w:rsidR="00634F30">
        <w:rPr>
          <w:rFonts w:cs="Arial"/>
          <w:szCs w:val="22"/>
        </w:rPr>
        <w:t>S</w:t>
      </w:r>
      <w:r w:rsidR="00764772" w:rsidRPr="002A40D2">
        <w:rPr>
          <w:rFonts w:cs="Arial"/>
          <w:szCs w:val="22"/>
        </w:rPr>
        <w:t>chedule</w:t>
      </w:r>
      <w:r w:rsidR="004D28EF">
        <w:rPr>
          <w:rFonts w:cs="Arial"/>
          <w:szCs w:val="22"/>
        </w:rPr>
        <w:t xml:space="preserve"> 3</w:t>
      </w:r>
      <w:r w:rsidR="00764772" w:rsidRPr="002A40D2">
        <w:rPr>
          <w:rFonts w:cs="Arial"/>
          <w:szCs w:val="22"/>
        </w:rPr>
        <w:t>.</w:t>
      </w:r>
    </w:p>
    <w:p w14:paraId="0BEA3D83" w14:textId="77777777" w:rsidR="00DF7691" w:rsidRPr="002A40D2" w:rsidRDefault="00DF7691" w:rsidP="001D0F84">
      <w:pPr>
        <w:jc w:val="both"/>
        <w:rPr>
          <w:rFonts w:cs="Arial"/>
          <w:szCs w:val="22"/>
        </w:rPr>
      </w:pPr>
    </w:p>
    <w:p w14:paraId="34467440" w14:textId="77777777" w:rsidR="00AD113D" w:rsidRPr="002A40D2" w:rsidRDefault="00B85D47" w:rsidP="001D0F84">
      <w:pPr>
        <w:jc w:val="both"/>
        <w:rPr>
          <w:rFonts w:cs="Arial"/>
          <w:b/>
          <w:bCs/>
          <w:szCs w:val="22"/>
          <w:lang w:eastAsia="en-AU"/>
        </w:rPr>
      </w:pPr>
      <w:r>
        <w:rPr>
          <w:rFonts w:cs="Arial"/>
          <w:b/>
          <w:bCs/>
          <w:szCs w:val="22"/>
        </w:rPr>
        <w:t xml:space="preserve">Item </w:t>
      </w:r>
      <w:r w:rsidR="003141DF">
        <w:rPr>
          <w:rFonts w:cs="Arial"/>
          <w:b/>
          <w:bCs/>
          <w:szCs w:val="22"/>
        </w:rPr>
        <w:t>2</w:t>
      </w:r>
      <w:r>
        <w:rPr>
          <w:rFonts w:cs="Arial"/>
          <w:b/>
          <w:bCs/>
          <w:szCs w:val="22"/>
        </w:rPr>
        <w:t xml:space="preserve">: </w:t>
      </w:r>
      <w:r w:rsidR="00AD113D" w:rsidRPr="002A40D2">
        <w:rPr>
          <w:rFonts w:cs="Arial"/>
          <w:b/>
          <w:bCs/>
          <w:szCs w:val="22"/>
          <w:lang w:eastAsia="en-AU"/>
        </w:rPr>
        <w:t>Participant Related Trial Activities</w:t>
      </w:r>
    </w:p>
    <w:p w14:paraId="0DE694CB" w14:textId="77777777" w:rsidR="00AD113D" w:rsidRPr="000C0D91" w:rsidRDefault="00AD113D" w:rsidP="001D0F84">
      <w:pPr>
        <w:jc w:val="both"/>
        <w:rPr>
          <w:rFonts w:cs="Arial"/>
          <w:szCs w:val="22"/>
          <w:lang w:eastAsia="en-AU"/>
        </w:rPr>
      </w:pPr>
      <w:r w:rsidRPr="000C0D91">
        <w:rPr>
          <w:rFonts w:cs="Arial"/>
          <w:szCs w:val="22"/>
          <w:lang w:eastAsia="en-AU"/>
        </w:rPr>
        <w:t xml:space="preserve">All payments for </w:t>
      </w:r>
      <w:r w:rsidR="00433FDF" w:rsidRPr="000C0D91">
        <w:rPr>
          <w:rFonts w:cs="Arial"/>
          <w:szCs w:val="22"/>
          <w:lang w:eastAsia="en-AU"/>
        </w:rPr>
        <w:t>Study Participant</w:t>
      </w:r>
      <w:r w:rsidRPr="000C0D91">
        <w:rPr>
          <w:rFonts w:cs="Arial"/>
          <w:szCs w:val="22"/>
          <w:lang w:eastAsia="en-AU"/>
        </w:rPr>
        <w:t xml:space="preserve"> related </w:t>
      </w:r>
      <w:r w:rsidR="004F07EA" w:rsidRPr="000C0D91">
        <w:rPr>
          <w:rFonts w:cs="Arial"/>
          <w:szCs w:val="22"/>
          <w:lang w:eastAsia="en-AU"/>
        </w:rPr>
        <w:t>Study</w:t>
      </w:r>
      <w:r w:rsidRPr="000C0D91">
        <w:rPr>
          <w:rFonts w:cs="Arial"/>
          <w:szCs w:val="22"/>
          <w:lang w:eastAsia="en-AU"/>
        </w:rPr>
        <w:t xml:space="preserve"> </w:t>
      </w:r>
      <w:r w:rsidR="00AA3802" w:rsidRPr="000C0D91">
        <w:rPr>
          <w:rFonts w:cs="Arial"/>
          <w:szCs w:val="22"/>
          <w:lang w:eastAsia="en-AU"/>
        </w:rPr>
        <w:t>A</w:t>
      </w:r>
      <w:r w:rsidRPr="000C0D91">
        <w:rPr>
          <w:rFonts w:cs="Arial"/>
          <w:szCs w:val="22"/>
          <w:lang w:eastAsia="en-AU"/>
        </w:rPr>
        <w:t>ctivities</w:t>
      </w:r>
      <w:r w:rsidR="0028496D">
        <w:rPr>
          <w:rFonts w:cs="Arial"/>
          <w:szCs w:val="22"/>
          <w:lang w:eastAsia="en-AU"/>
        </w:rPr>
        <w:t xml:space="preserve"> (for example,</w:t>
      </w:r>
      <w:r w:rsidRPr="000C0D91">
        <w:rPr>
          <w:rFonts w:cs="Arial"/>
          <w:szCs w:val="22"/>
          <w:lang w:eastAsia="en-AU"/>
        </w:rPr>
        <w:t xml:space="preserve"> visits, database entry, </w:t>
      </w:r>
      <w:r w:rsidR="004F07EA" w:rsidRPr="000C0D91">
        <w:rPr>
          <w:rFonts w:cs="Arial"/>
          <w:szCs w:val="22"/>
          <w:lang w:eastAsia="en-AU"/>
        </w:rPr>
        <w:t>Study</w:t>
      </w:r>
      <w:r w:rsidRPr="000C0D91">
        <w:rPr>
          <w:rFonts w:cs="Arial"/>
          <w:szCs w:val="22"/>
          <w:lang w:eastAsia="en-AU"/>
        </w:rPr>
        <w:t xml:space="preserve"> consenting, and any other </w:t>
      </w:r>
      <w:r w:rsidR="00433FDF" w:rsidRPr="000C0D91">
        <w:rPr>
          <w:rFonts w:cs="Arial"/>
          <w:szCs w:val="22"/>
          <w:lang w:eastAsia="en-AU"/>
        </w:rPr>
        <w:t>Study Participant</w:t>
      </w:r>
      <w:r w:rsidRPr="000C0D91">
        <w:rPr>
          <w:rFonts w:cs="Arial"/>
          <w:szCs w:val="22"/>
          <w:lang w:eastAsia="en-AU"/>
        </w:rPr>
        <w:t xml:space="preserve"> related </w:t>
      </w:r>
      <w:r w:rsidR="004F07EA" w:rsidRPr="000C0D91">
        <w:rPr>
          <w:rFonts w:cs="Arial"/>
          <w:szCs w:val="22"/>
          <w:lang w:eastAsia="en-AU"/>
        </w:rPr>
        <w:t>Study</w:t>
      </w:r>
      <w:r w:rsidRPr="000C0D91">
        <w:rPr>
          <w:rFonts w:cs="Arial"/>
          <w:szCs w:val="22"/>
          <w:lang w:eastAsia="en-AU"/>
        </w:rPr>
        <w:t xml:space="preserve"> </w:t>
      </w:r>
      <w:r w:rsidR="00AA3802" w:rsidRPr="000C0D91">
        <w:rPr>
          <w:rFonts w:cs="Arial"/>
          <w:szCs w:val="22"/>
          <w:lang w:eastAsia="en-AU"/>
        </w:rPr>
        <w:t>A</w:t>
      </w:r>
      <w:r w:rsidRPr="000C0D91">
        <w:rPr>
          <w:rFonts w:cs="Arial"/>
          <w:szCs w:val="22"/>
          <w:lang w:eastAsia="en-AU"/>
        </w:rPr>
        <w:t>ctivity</w:t>
      </w:r>
      <w:r w:rsidR="0028496D">
        <w:rPr>
          <w:rFonts w:cs="Arial"/>
          <w:szCs w:val="22"/>
          <w:lang w:eastAsia="en-AU"/>
        </w:rPr>
        <w:t>)</w:t>
      </w:r>
      <w:r w:rsidRPr="000C0D91">
        <w:rPr>
          <w:rFonts w:cs="Arial"/>
          <w:szCs w:val="22"/>
          <w:lang w:eastAsia="en-AU"/>
        </w:rPr>
        <w:t xml:space="preserve"> as agreed between the Institution and the </w:t>
      </w:r>
      <w:r w:rsidR="00E37C0A">
        <w:rPr>
          <w:rFonts w:cs="Arial"/>
          <w:szCs w:val="22"/>
          <w:lang w:eastAsia="en-AU"/>
        </w:rPr>
        <w:t>Other Institution</w:t>
      </w:r>
      <w:r w:rsidRPr="000C0D91">
        <w:rPr>
          <w:rFonts w:cs="Arial"/>
          <w:szCs w:val="22"/>
          <w:lang w:eastAsia="en-AU"/>
        </w:rPr>
        <w:t>, will be paid</w:t>
      </w:r>
      <w:r w:rsidR="00764772" w:rsidRPr="000C0D91">
        <w:rPr>
          <w:rFonts w:cs="Arial"/>
          <w:szCs w:val="22"/>
          <w:lang w:eastAsia="en-AU"/>
        </w:rPr>
        <w:t xml:space="preserve"> in accordance with this Schedule</w:t>
      </w:r>
      <w:r w:rsidR="004D28EF">
        <w:rPr>
          <w:rFonts w:cs="Arial"/>
          <w:szCs w:val="22"/>
          <w:lang w:eastAsia="en-AU"/>
        </w:rPr>
        <w:t xml:space="preserve"> 3</w:t>
      </w:r>
      <w:r w:rsidR="00764772" w:rsidRPr="000C0D91">
        <w:rPr>
          <w:rFonts w:cs="Arial"/>
          <w:szCs w:val="22"/>
          <w:lang w:eastAsia="en-AU"/>
        </w:rPr>
        <w:t>.</w:t>
      </w:r>
      <w:r w:rsidRPr="000C0D91">
        <w:rPr>
          <w:rFonts w:cs="Arial"/>
          <w:szCs w:val="22"/>
          <w:lang w:eastAsia="en-AU"/>
        </w:rPr>
        <w:t xml:space="preserve"> </w:t>
      </w:r>
    </w:p>
    <w:p w14:paraId="61E6E58B" w14:textId="77777777" w:rsidR="00AD113D" w:rsidRPr="000C0D91" w:rsidRDefault="00AD113D" w:rsidP="001D0F84">
      <w:pPr>
        <w:jc w:val="both"/>
        <w:rPr>
          <w:rFonts w:cs="Arial"/>
          <w:szCs w:val="22"/>
          <w:lang w:eastAsia="en-AU"/>
        </w:rPr>
      </w:pPr>
    </w:p>
    <w:p w14:paraId="7200EF5E" w14:textId="77777777" w:rsidR="00DF7691" w:rsidRPr="000C0D91" w:rsidRDefault="00B85D47" w:rsidP="001D0F84">
      <w:pPr>
        <w:jc w:val="both"/>
        <w:rPr>
          <w:rFonts w:cs="Arial"/>
          <w:b/>
          <w:bCs/>
          <w:szCs w:val="22"/>
        </w:rPr>
      </w:pPr>
      <w:r w:rsidRPr="000C0D91">
        <w:rPr>
          <w:rFonts w:cs="Arial"/>
          <w:b/>
          <w:bCs/>
          <w:szCs w:val="22"/>
        </w:rPr>
        <w:t xml:space="preserve">Item </w:t>
      </w:r>
      <w:r w:rsidR="003141DF" w:rsidRPr="000C0D91">
        <w:rPr>
          <w:rFonts w:cs="Arial"/>
          <w:b/>
          <w:bCs/>
          <w:szCs w:val="22"/>
        </w:rPr>
        <w:t>3</w:t>
      </w:r>
      <w:r w:rsidRPr="000C0D91">
        <w:rPr>
          <w:rFonts w:cs="Arial"/>
          <w:b/>
          <w:bCs/>
          <w:szCs w:val="22"/>
        </w:rPr>
        <w:t xml:space="preserve">: </w:t>
      </w:r>
      <w:r w:rsidR="00DF7691" w:rsidRPr="000C0D91">
        <w:rPr>
          <w:rFonts w:cs="Arial"/>
          <w:b/>
          <w:bCs/>
          <w:szCs w:val="22"/>
        </w:rPr>
        <w:t>Non-Pa</w:t>
      </w:r>
      <w:r w:rsidR="00180351" w:rsidRPr="000C0D91">
        <w:rPr>
          <w:rFonts w:cs="Arial"/>
          <w:b/>
          <w:bCs/>
          <w:szCs w:val="22"/>
        </w:rPr>
        <w:t>rticipant</w:t>
      </w:r>
      <w:r w:rsidR="00DF7691" w:rsidRPr="000C0D91">
        <w:rPr>
          <w:rFonts w:cs="Arial"/>
          <w:b/>
          <w:bCs/>
          <w:szCs w:val="22"/>
        </w:rPr>
        <w:t xml:space="preserve"> Related Trial Activities</w:t>
      </w:r>
    </w:p>
    <w:p w14:paraId="28EBDC3D" w14:textId="77777777" w:rsidR="00DF7691" w:rsidRPr="002A40D2" w:rsidRDefault="00DF7691" w:rsidP="001D0F84">
      <w:pPr>
        <w:jc w:val="both"/>
        <w:rPr>
          <w:rFonts w:cs="Arial"/>
          <w:szCs w:val="22"/>
        </w:rPr>
      </w:pPr>
      <w:r w:rsidRPr="000C0D91">
        <w:rPr>
          <w:rFonts w:cs="Arial"/>
          <w:szCs w:val="22"/>
        </w:rPr>
        <w:t>All payments relating to non-</w:t>
      </w:r>
      <w:r w:rsidR="00433FDF" w:rsidRPr="000C0D91">
        <w:rPr>
          <w:rFonts w:cs="Arial"/>
          <w:szCs w:val="22"/>
        </w:rPr>
        <w:t>Study Participant</w:t>
      </w:r>
      <w:r w:rsidRPr="000C0D91">
        <w:rPr>
          <w:rFonts w:cs="Arial"/>
          <w:szCs w:val="22"/>
        </w:rPr>
        <w:t xml:space="preserve"> related </w:t>
      </w:r>
      <w:r w:rsidR="00433FDF" w:rsidRPr="000C0D91">
        <w:rPr>
          <w:rFonts w:cs="Arial"/>
          <w:szCs w:val="22"/>
        </w:rPr>
        <w:t>Study A</w:t>
      </w:r>
      <w:r w:rsidRPr="000C0D91">
        <w:rPr>
          <w:rFonts w:cs="Arial"/>
          <w:szCs w:val="22"/>
        </w:rPr>
        <w:t>ctivities (</w:t>
      </w:r>
      <w:r w:rsidRPr="002A40D2">
        <w:rPr>
          <w:rFonts w:cs="Arial"/>
          <w:szCs w:val="22"/>
        </w:rPr>
        <w:t>for example, start-up fees, pharmacy set up fees, administration fees) that are defined in th</w:t>
      </w:r>
      <w:r w:rsidR="00764772" w:rsidRPr="002A40D2">
        <w:rPr>
          <w:rFonts w:cs="Arial"/>
          <w:szCs w:val="22"/>
        </w:rPr>
        <w:t>is Schedule</w:t>
      </w:r>
      <w:r w:rsidR="004D28EF">
        <w:rPr>
          <w:rFonts w:cs="Arial"/>
          <w:szCs w:val="22"/>
        </w:rPr>
        <w:t xml:space="preserve"> 3</w:t>
      </w:r>
      <w:r w:rsidRPr="002A40D2">
        <w:rPr>
          <w:rFonts w:cs="Arial"/>
          <w:szCs w:val="22"/>
        </w:rPr>
        <w:t xml:space="preserve"> will be paid in accordance with the </w:t>
      </w:r>
      <w:r w:rsidR="000546FE">
        <w:rPr>
          <w:rFonts w:cs="Arial"/>
          <w:szCs w:val="22"/>
        </w:rPr>
        <w:t>A</w:t>
      </w:r>
      <w:r w:rsidRPr="002A40D2">
        <w:rPr>
          <w:rFonts w:cs="Arial"/>
          <w:szCs w:val="22"/>
        </w:rPr>
        <w:t xml:space="preserve">ctivities and amounts specified in </w:t>
      </w:r>
      <w:r w:rsidR="00764772" w:rsidRPr="002A40D2">
        <w:rPr>
          <w:rFonts w:cs="Arial"/>
          <w:szCs w:val="22"/>
        </w:rPr>
        <w:t xml:space="preserve">this </w:t>
      </w:r>
      <w:r w:rsidR="00634F30">
        <w:rPr>
          <w:rFonts w:cs="Arial"/>
          <w:szCs w:val="22"/>
        </w:rPr>
        <w:t>S</w:t>
      </w:r>
      <w:r w:rsidR="00764772" w:rsidRPr="002A40D2">
        <w:rPr>
          <w:rFonts w:cs="Arial"/>
          <w:szCs w:val="22"/>
        </w:rPr>
        <w:t>chedule</w:t>
      </w:r>
      <w:r w:rsidRPr="002A40D2">
        <w:rPr>
          <w:rFonts w:cs="Arial"/>
          <w:szCs w:val="22"/>
        </w:rPr>
        <w:t>.</w:t>
      </w:r>
    </w:p>
    <w:p w14:paraId="7B6CE9FF" w14:textId="77777777" w:rsidR="00764772" w:rsidRPr="002A40D2" w:rsidRDefault="00764772" w:rsidP="001D0F84">
      <w:pPr>
        <w:jc w:val="both"/>
        <w:rPr>
          <w:rFonts w:eastAsia="HiddenHorzOCR" w:cs="Arial"/>
          <w:b/>
          <w:kern w:val="28"/>
          <w:szCs w:val="22"/>
          <w:lang w:eastAsia="en-AU"/>
        </w:rPr>
      </w:pPr>
    </w:p>
    <w:p w14:paraId="1C59D3AD" w14:textId="77777777" w:rsidR="00764772" w:rsidRPr="002A40D2" w:rsidRDefault="00B85D47" w:rsidP="009313C7">
      <w:pPr>
        <w:jc w:val="both"/>
        <w:rPr>
          <w:rFonts w:eastAsia="HiddenHorzOCR" w:cs="Arial"/>
          <w:b/>
          <w:kern w:val="28"/>
          <w:szCs w:val="22"/>
          <w:lang w:eastAsia="en-AU"/>
        </w:rPr>
      </w:pPr>
      <w:r>
        <w:rPr>
          <w:rFonts w:cs="Arial"/>
          <w:b/>
          <w:bCs/>
          <w:szCs w:val="22"/>
        </w:rPr>
        <w:t xml:space="preserve">Item </w:t>
      </w:r>
      <w:r w:rsidR="003141DF">
        <w:rPr>
          <w:rFonts w:cs="Arial"/>
          <w:b/>
          <w:bCs/>
          <w:szCs w:val="22"/>
        </w:rPr>
        <w:t>4</w:t>
      </w:r>
      <w:r>
        <w:rPr>
          <w:rFonts w:cs="Arial"/>
          <w:b/>
          <w:bCs/>
          <w:szCs w:val="22"/>
        </w:rPr>
        <w:t xml:space="preserve">: </w:t>
      </w:r>
      <w:r w:rsidR="00764772" w:rsidRPr="002A40D2">
        <w:rPr>
          <w:rFonts w:eastAsia="HiddenHorzOCR" w:cs="Arial"/>
          <w:b/>
          <w:kern w:val="28"/>
          <w:szCs w:val="22"/>
          <w:lang w:eastAsia="en-AU"/>
        </w:rPr>
        <w:t xml:space="preserve">Teletrial Support Program funding for </w:t>
      </w:r>
      <w:r w:rsidR="00E37C0A">
        <w:rPr>
          <w:rFonts w:eastAsia="HiddenHorzOCR" w:cs="Arial"/>
          <w:b/>
          <w:kern w:val="28"/>
          <w:szCs w:val="22"/>
          <w:lang w:eastAsia="en-AU"/>
        </w:rPr>
        <w:t>Other Institution</w:t>
      </w:r>
    </w:p>
    <w:p w14:paraId="3D1A4706" w14:textId="77777777" w:rsidR="00764772" w:rsidRDefault="001B7CC1" w:rsidP="001D0F84">
      <w:pPr>
        <w:jc w:val="both"/>
        <w:rPr>
          <w:rFonts w:eastAsia="HiddenHorzOCR" w:cs="Arial"/>
          <w:bCs/>
          <w:kern w:val="28"/>
          <w:szCs w:val="22"/>
          <w:lang w:eastAsia="en-AU"/>
        </w:rPr>
      </w:pPr>
      <w:r w:rsidRPr="002A40D2">
        <w:rPr>
          <w:rFonts w:eastAsia="HiddenHorzOCR" w:cs="Arial"/>
          <w:bCs/>
          <w:kern w:val="28"/>
          <w:szCs w:val="22"/>
          <w:lang w:eastAsia="en-AU"/>
        </w:rPr>
        <w:t xml:space="preserve">Where </w:t>
      </w:r>
      <w:r w:rsidR="00E37C0A">
        <w:rPr>
          <w:rFonts w:eastAsia="HiddenHorzOCR" w:cs="Arial"/>
          <w:bCs/>
          <w:kern w:val="28"/>
          <w:szCs w:val="22"/>
          <w:lang w:eastAsia="en-AU"/>
        </w:rPr>
        <w:t>the</w:t>
      </w:r>
      <w:r w:rsidRPr="002A40D2">
        <w:rPr>
          <w:rFonts w:eastAsia="HiddenHorzOCR" w:cs="Arial"/>
          <w:bCs/>
          <w:kern w:val="28"/>
          <w:szCs w:val="22"/>
          <w:lang w:eastAsia="en-AU"/>
        </w:rPr>
        <w:t xml:space="preserve"> </w:t>
      </w:r>
      <w:r w:rsidR="00E37C0A">
        <w:rPr>
          <w:rFonts w:eastAsia="HiddenHorzOCR" w:cs="Arial"/>
          <w:bCs/>
          <w:kern w:val="28"/>
          <w:szCs w:val="22"/>
          <w:lang w:eastAsia="en-AU"/>
        </w:rPr>
        <w:t xml:space="preserve">Other Institution </w:t>
      </w:r>
      <w:r w:rsidRPr="002A40D2">
        <w:rPr>
          <w:rFonts w:eastAsia="HiddenHorzOCR" w:cs="Arial"/>
          <w:bCs/>
          <w:kern w:val="28"/>
          <w:szCs w:val="22"/>
          <w:lang w:eastAsia="en-AU"/>
        </w:rPr>
        <w:t xml:space="preserve">is </w:t>
      </w:r>
      <w:r w:rsidR="006E5FB0">
        <w:rPr>
          <w:rFonts w:eastAsia="HiddenHorzOCR" w:cs="Arial"/>
          <w:bCs/>
          <w:kern w:val="28"/>
          <w:szCs w:val="22"/>
          <w:lang w:eastAsia="en-AU"/>
        </w:rPr>
        <w:t>to receive</w:t>
      </w:r>
      <w:r w:rsidR="006E5FB0" w:rsidRPr="002A40D2">
        <w:rPr>
          <w:rFonts w:eastAsia="HiddenHorzOCR" w:cs="Arial"/>
          <w:bCs/>
          <w:kern w:val="28"/>
          <w:szCs w:val="22"/>
          <w:lang w:eastAsia="en-AU"/>
        </w:rPr>
        <w:t xml:space="preserve"> </w:t>
      </w:r>
      <w:r w:rsidRPr="002A40D2">
        <w:rPr>
          <w:rFonts w:eastAsia="HiddenHorzOCR" w:cs="Arial"/>
          <w:bCs/>
          <w:kern w:val="28"/>
          <w:szCs w:val="22"/>
          <w:lang w:eastAsia="en-AU"/>
        </w:rPr>
        <w:t xml:space="preserve">Teletrial Support Program funding paid by the Australian Teletrial Program to the </w:t>
      </w:r>
      <w:r w:rsidR="006911D1">
        <w:rPr>
          <w:rFonts w:eastAsia="HiddenHorzOCR" w:cs="Arial"/>
          <w:bCs/>
          <w:kern w:val="28"/>
          <w:szCs w:val="22"/>
          <w:lang w:eastAsia="en-AU"/>
        </w:rPr>
        <w:t>Institution</w:t>
      </w:r>
      <w:r w:rsidRPr="002A40D2">
        <w:rPr>
          <w:rFonts w:eastAsia="HiddenHorzOCR" w:cs="Arial"/>
          <w:bCs/>
          <w:kern w:val="28"/>
          <w:szCs w:val="22"/>
          <w:lang w:eastAsia="en-AU"/>
        </w:rPr>
        <w:t xml:space="preserve">, the </w:t>
      </w:r>
      <w:r w:rsidR="006911D1">
        <w:rPr>
          <w:rFonts w:eastAsia="HiddenHorzOCR" w:cs="Arial"/>
          <w:bCs/>
          <w:kern w:val="28"/>
          <w:szCs w:val="22"/>
          <w:lang w:eastAsia="en-AU"/>
        </w:rPr>
        <w:t>Institution</w:t>
      </w:r>
      <w:r w:rsidRPr="002A40D2">
        <w:rPr>
          <w:rFonts w:eastAsia="HiddenHorzOCR" w:cs="Arial"/>
          <w:bCs/>
          <w:kern w:val="28"/>
          <w:szCs w:val="22"/>
          <w:lang w:eastAsia="en-AU"/>
        </w:rPr>
        <w:t xml:space="preserve"> will forward </w:t>
      </w:r>
      <w:r w:rsidR="006911D1">
        <w:rPr>
          <w:rFonts w:eastAsia="HiddenHorzOCR" w:cs="Arial"/>
          <w:bCs/>
          <w:kern w:val="28"/>
          <w:szCs w:val="22"/>
          <w:lang w:eastAsia="en-AU"/>
        </w:rPr>
        <w:t>that</w:t>
      </w:r>
      <w:r w:rsidR="006911D1" w:rsidRPr="002A40D2">
        <w:rPr>
          <w:rFonts w:eastAsia="HiddenHorzOCR" w:cs="Arial"/>
          <w:bCs/>
          <w:kern w:val="28"/>
          <w:szCs w:val="22"/>
          <w:lang w:eastAsia="en-AU"/>
        </w:rPr>
        <w:t xml:space="preserve"> </w:t>
      </w:r>
      <w:r w:rsidRPr="002A40D2">
        <w:rPr>
          <w:rFonts w:eastAsia="HiddenHorzOCR" w:cs="Arial"/>
          <w:bCs/>
          <w:kern w:val="28"/>
          <w:szCs w:val="22"/>
          <w:lang w:eastAsia="en-AU"/>
        </w:rPr>
        <w:t xml:space="preserve">funding to the </w:t>
      </w:r>
      <w:r w:rsidR="00E37C0A">
        <w:rPr>
          <w:rFonts w:eastAsia="HiddenHorzOCR" w:cs="Arial"/>
          <w:bCs/>
          <w:kern w:val="28"/>
          <w:szCs w:val="22"/>
          <w:lang w:eastAsia="en-AU"/>
        </w:rPr>
        <w:t>Other Institution</w:t>
      </w:r>
      <w:r w:rsidRPr="002A40D2">
        <w:rPr>
          <w:rFonts w:eastAsia="HiddenHorzOCR" w:cs="Arial"/>
          <w:bCs/>
          <w:kern w:val="28"/>
          <w:szCs w:val="22"/>
          <w:lang w:eastAsia="en-AU"/>
        </w:rPr>
        <w:t xml:space="preserve"> at the next routine funds transfer period.</w:t>
      </w:r>
    </w:p>
    <w:p w14:paraId="34238D58" w14:textId="77777777" w:rsidR="001D0F84" w:rsidRPr="002A40D2" w:rsidRDefault="001D0F84" w:rsidP="001D0F84">
      <w:pPr>
        <w:jc w:val="both"/>
        <w:rPr>
          <w:rFonts w:eastAsia="HiddenHorzOCR" w:cs="Arial"/>
          <w:bCs/>
          <w:kern w:val="28"/>
          <w:szCs w:val="22"/>
          <w:lang w:eastAsia="en-AU"/>
        </w:rPr>
      </w:pPr>
    </w:p>
    <w:p w14:paraId="52F22C7A" w14:textId="77777777" w:rsidR="00936D52" w:rsidRDefault="00B85D47" w:rsidP="001D0F84">
      <w:pPr>
        <w:jc w:val="both"/>
        <w:rPr>
          <w:rFonts w:eastAsia="HiddenHorzOCR" w:cs="Arial"/>
          <w:bCs/>
          <w:kern w:val="28"/>
          <w:szCs w:val="22"/>
          <w:lang w:eastAsia="en-AU"/>
        </w:rPr>
      </w:pPr>
      <w:r>
        <w:rPr>
          <w:rFonts w:cs="Arial"/>
          <w:b/>
          <w:bCs/>
          <w:szCs w:val="22"/>
        </w:rPr>
        <w:t xml:space="preserve">Item </w:t>
      </w:r>
      <w:r w:rsidR="003141DF">
        <w:rPr>
          <w:rFonts w:cs="Arial"/>
          <w:b/>
          <w:bCs/>
          <w:szCs w:val="22"/>
        </w:rPr>
        <w:t>5</w:t>
      </w:r>
      <w:r>
        <w:rPr>
          <w:rFonts w:cs="Arial"/>
          <w:b/>
          <w:bCs/>
          <w:szCs w:val="22"/>
        </w:rPr>
        <w:t xml:space="preserve">: </w:t>
      </w:r>
      <w:r w:rsidR="00DF7691" w:rsidRPr="002A40D2">
        <w:rPr>
          <w:rFonts w:eastAsia="HiddenHorzOCR" w:cs="Arial"/>
          <w:b/>
          <w:kern w:val="28"/>
          <w:szCs w:val="22"/>
          <w:lang w:eastAsia="en-AU"/>
        </w:rPr>
        <w:t>Payment Contacts</w:t>
      </w:r>
      <w:r w:rsidR="00936D52">
        <w:rPr>
          <w:rFonts w:eastAsia="HiddenHorzOCR" w:cs="Arial"/>
          <w:b/>
          <w:kern w:val="28"/>
          <w:szCs w:val="22"/>
          <w:lang w:eastAsia="en-AU"/>
        </w:rPr>
        <w:t xml:space="preserve"> and Process</w:t>
      </w:r>
      <w:r w:rsidR="00DF7691" w:rsidRPr="002A40D2">
        <w:rPr>
          <w:rFonts w:eastAsia="HiddenHorzOCR" w:cs="Arial"/>
          <w:b/>
          <w:kern w:val="28"/>
          <w:szCs w:val="22"/>
          <w:lang w:eastAsia="en-AU"/>
        </w:rPr>
        <w:br/>
      </w:r>
    </w:p>
    <w:p w14:paraId="2FA13769" w14:textId="77777777" w:rsidR="00DF7691" w:rsidRPr="008D1534" w:rsidRDefault="00DF7691" w:rsidP="00F72673">
      <w:pPr>
        <w:pStyle w:val="HWLELvl2"/>
        <w:numPr>
          <w:ilvl w:val="1"/>
          <w:numId w:val="45"/>
        </w:numPr>
        <w:spacing w:before="0" w:line="240" w:lineRule="auto"/>
        <w:jc w:val="both"/>
        <w:rPr>
          <w:rFonts w:eastAsia="HiddenHorzOCR"/>
          <w:b w:val="0"/>
          <w:bCs w:val="0"/>
          <w:sz w:val="22"/>
          <w:szCs w:val="22"/>
        </w:rPr>
      </w:pPr>
      <w:r w:rsidRPr="008D1534">
        <w:rPr>
          <w:rFonts w:eastAsia="HiddenHorzOCR"/>
          <w:b w:val="0"/>
          <w:bCs w:val="0"/>
          <w:sz w:val="22"/>
          <w:szCs w:val="22"/>
        </w:rPr>
        <w:t>Contact details for the finance officer at each Site are specified below.</w:t>
      </w:r>
    </w:p>
    <w:p w14:paraId="56D790FC" w14:textId="77777777" w:rsidR="006879F1" w:rsidRPr="006879F1" w:rsidRDefault="006879F1" w:rsidP="006879F1">
      <w:pPr>
        <w:pStyle w:val="BodyText2"/>
        <w:rPr>
          <w:rFonts w:eastAsia="HiddenHorzOCR"/>
          <w:lang w:eastAsia="en-AU"/>
        </w:rPr>
      </w:pPr>
    </w:p>
    <w:tbl>
      <w:tblPr>
        <w:tblStyle w:val="TableGrid"/>
        <w:tblW w:w="0" w:type="auto"/>
        <w:tblInd w:w="-5" w:type="dxa"/>
        <w:tblLook w:val="04A0" w:firstRow="1" w:lastRow="0" w:firstColumn="1" w:lastColumn="0" w:noHBand="0" w:noVBand="1"/>
      </w:tblPr>
      <w:tblGrid>
        <w:gridCol w:w="1418"/>
        <w:gridCol w:w="3386"/>
        <w:gridCol w:w="3130"/>
      </w:tblGrid>
      <w:tr w:rsidR="001B7CC1" w:rsidRPr="002A40D2" w14:paraId="7F27106E" w14:textId="77777777" w:rsidTr="001B7CC1">
        <w:tc>
          <w:tcPr>
            <w:tcW w:w="1418" w:type="dxa"/>
          </w:tcPr>
          <w:p w14:paraId="26E1E538" w14:textId="77777777" w:rsidR="001B7CC1" w:rsidRPr="000B07DA" w:rsidRDefault="001B7CC1" w:rsidP="00DF7691">
            <w:pPr>
              <w:spacing w:after="200"/>
              <w:rPr>
                <w:rFonts w:eastAsia="HiddenHorzOCR" w:cs="Arial"/>
                <w:bCs/>
                <w:kern w:val="28"/>
                <w:szCs w:val="22"/>
                <w:lang w:eastAsia="en-AU"/>
              </w:rPr>
            </w:pPr>
          </w:p>
        </w:tc>
        <w:tc>
          <w:tcPr>
            <w:tcW w:w="3386" w:type="dxa"/>
          </w:tcPr>
          <w:p w14:paraId="43236EBC" w14:textId="77777777" w:rsidR="001B7CC1" w:rsidRPr="000B07DA" w:rsidRDefault="006911D1" w:rsidP="00DF7691">
            <w:pPr>
              <w:spacing w:after="200"/>
              <w:rPr>
                <w:rFonts w:eastAsia="HiddenHorzOCR" w:cs="Arial"/>
                <w:b/>
                <w:kern w:val="28"/>
                <w:szCs w:val="22"/>
                <w:lang w:eastAsia="en-AU"/>
              </w:rPr>
            </w:pPr>
            <w:r w:rsidRPr="000B07DA">
              <w:rPr>
                <w:rFonts w:eastAsia="HiddenHorzOCR" w:cs="Arial"/>
                <w:b/>
                <w:kern w:val="28"/>
                <w:szCs w:val="22"/>
                <w:lang w:eastAsia="en-AU"/>
              </w:rPr>
              <w:t>Institution</w:t>
            </w:r>
            <w:r w:rsidR="001B7CC1" w:rsidRPr="000B07DA">
              <w:rPr>
                <w:rFonts w:eastAsia="HiddenHorzOCR" w:cs="Arial"/>
                <w:b/>
                <w:kern w:val="28"/>
                <w:szCs w:val="22"/>
                <w:lang w:eastAsia="en-AU"/>
              </w:rPr>
              <w:t xml:space="preserve"> Finance Officer </w:t>
            </w:r>
          </w:p>
        </w:tc>
        <w:tc>
          <w:tcPr>
            <w:tcW w:w="3130" w:type="dxa"/>
          </w:tcPr>
          <w:p w14:paraId="415BF086" w14:textId="77777777" w:rsidR="001B7CC1" w:rsidRPr="000B07DA" w:rsidRDefault="00E37C0A" w:rsidP="001B7CC1">
            <w:pPr>
              <w:spacing w:after="200"/>
              <w:rPr>
                <w:rFonts w:eastAsia="HiddenHorzOCR" w:cs="Arial"/>
                <w:b/>
                <w:kern w:val="28"/>
                <w:szCs w:val="22"/>
                <w:lang w:eastAsia="en-AU"/>
              </w:rPr>
            </w:pPr>
            <w:r>
              <w:rPr>
                <w:rFonts w:eastAsia="HiddenHorzOCR" w:cs="Arial"/>
                <w:b/>
                <w:kern w:val="28"/>
                <w:szCs w:val="22"/>
                <w:lang w:eastAsia="en-AU"/>
              </w:rPr>
              <w:t>Other Institution</w:t>
            </w:r>
            <w:r w:rsidR="001B7CC1" w:rsidRPr="000B07DA">
              <w:rPr>
                <w:rFonts w:eastAsia="HiddenHorzOCR" w:cs="Arial"/>
                <w:b/>
                <w:kern w:val="28"/>
                <w:szCs w:val="22"/>
                <w:lang w:eastAsia="en-AU"/>
              </w:rPr>
              <w:t xml:space="preserve"> Finance Officer </w:t>
            </w:r>
          </w:p>
        </w:tc>
      </w:tr>
      <w:tr w:rsidR="001B7CC1" w:rsidRPr="002A40D2" w14:paraId="361A66D7" w14:textId="77777777" w:rsidTr="001B7CC1">
        <w:tc>
          <w:tcPr>
            <w:tcW w:w="1418" w:type="dxa"/>
          </w:tcPr>
          <w:p w14:paraId="18AE3E4E" w14:textId="77777777" w:rsidR="001B7CC1" w:rsidRPr="000B07DA" w:rsidRDefault="001B7CC1" w:rsidP="00DF7691">
            <w:pPr>
              <w:spacing w:after="200"/>
              <w:rPr>
                <w:rFonts w:eastAsia="HiddenHorzOCR" w:cs="Arial"/>
                <w:b/>
                <w:kern w:val="28"/>
                <w:szCs w:val="22"/>
                <w:lang w:eastAsia="en-AU"/>
              </w:rPr>
            </w:pPr>
            <w:r w:rsidRPr="000B07DA">
              <w:rPr>
                <w:rFonts w:eastAsia="HiddenHorzOCR" w:cs="Arial"/>
                <w:b/>
                <w:kern w:val="28"/>
                <w:szCs w:val="22"/>
                <w:lang w:eastAsia="en-AU"/>
              </w:rPr>
              <w:t>Name</w:t>
            </w:r>
            <w:r w:rsidR="006911D1" w:rsidRPr="000B07DA">
              <w:rPr>
                <w:rFonts w:eastAsia="HiddenHorzOCR" w:cs="Arial"/>
                <w:b/>
                <w:kern w:val="28"/>
                <w:szCs w:val="22"/>
                <w:lang w:eastAsia="en-AU"/>
              </w:rPr>
              <w:t xml:space="preserve"> and Position</w:t>
            </w:r>
          </w:p>
        </w:tc>
        <w:tc>
          <w:tcPr>
            <w:tcW w:w="3386" w:type="dxa"/>
          </w:tcPr>
          <w:p w14:paraId="6F98F101" w14:textId="0431381A" w:rsidR="001B7CC1" w:rsidRPr="000B07DA" w:rsidRDefault="001B7CC1" w:rsidP="00DF7691">
            <w:pPr>
              <w:spacing w:after="200"/>
              <w:rPr>
                <w:rFonts w:eastAsia="HiddenHorzOCR" w:cs="Arial"/>
                <w:bCs/>
                <w:kern w:val="28"/>
                <w:szCs w:val="22"/>
                <w:lang w:eastAsia="en-AU"/>
              </w:rPr>
            </w:pPr>
          </w:p>
        </w:tc>
        <w:tc>
          <w:tcPr>
            <w:tcW w:w="3130" w:type="dxa"/>
          </w:tcPr>
          <w:p w14:paraId="596295D1" w14:textId="77777777" w:rsidR="001B7CC1" w:rsidRPr="000B07DA" w:rsidRDefault="001B7CC1" w:rsidP="00DF7691">
            <w:pPr>
              <w:spacing w:after="200"/>
              <w:rPr>
                <w:rFonts w:eastAsia="HiddenHorzOCR" w:cs="Arial"/>
                <w:bCs/>
                <w:kern w:val="28"/>
                <w:szCs w:val="22"/>
                <w:lang w:eastAsia="en-AU"/>
              </w:rPr>
            </w:pPr>
          </w:p>
        </w:tc>
      </w:tr>
      <w:tr w:rsidR="001B7CC1" w:rsidRPr="002A40D2" w14:paraId="3DD49B20" w14:textId="77777777" w:rsidTr="001B7CC1">
        <w:tc>
          <w:tcPr>
            <w:tcW w:w="1418" w:type="dxa"/>
          </w:tcPr>
          <w:p w14:paraId="2DE81FDF" w14:textId="77777777" w:rsidR="001B7CC1" w:rsidRPr="000B07DA" w:rsidRDefault="001B7CC1" w:rsidP="00DF7691">
            <w:pPr>
              <w:spacing w:after="200"/>
              <w:rPr>
                <w:rFonts w:eastAsia="HiddenHorzOCR" w:cs="Arial"/>
                <w:b/>
                <w:kern w:val="28"/>
                <w:szCs w:val="22"/>
                <w:lang w:eastAsia="en-AU"/>
              </w:rPr>
            </w:pPr>
            <w:r w:rsidRPr="000B07DA">
              <w:rPr>
                <w:rFonts w:eastAsia="HiddenHorzOCR" w:cs="Arial"/>
                <w:b/>
                <w:kern w:val="28"/>
                <w:szCs w:val="22"/>
                <w:lang w:eastAsia="en-AU"/>
              </w:rPr>
              <w:t>Email</w:t>
            </w:r>
          </w:p>
        </w:tc>
        <w:tc>
          <w:tcPr>
            <w:tcW w:w="3386" w:type="dxa"/>
          </w:tcPr>
          <w:p w14:paraId="3D1B78B7" w14:textId="6F41FEDB" w:rsidR="001B7CC1" w:rsidRPr="000B07DA" w:rsidRDefault="001B7CC1" w:rsidP="00DF7691">
            <w:pPr>
              <w:spacing w:after="200"/>
              <w:rPr>
                <w:rFonts w:eastAsia="HiddenHorzOCR" w:cs="Arial"/>
                <w:bCs/>
                <w:kern w:val="28"/>
                <w:szCs w:val="22"/>
                <w:lang w:eastAsia="en-AU"/>
              </w:rPr>
            </w:pPr>
          </w:p>
        </w:tc>
        <w:tc>
          <w:tcPr>
            <w:tcW w:w="3130" w:type="dxa"/>
          </w:tcPr>
          <w:p w14:paraId="61F2E1FD" w14:textId="77777777" w:rsidR="001B7CC1" w:rsidRPr="000B07DA" w:rsidRDefault="001B7CC1" w:rsidP="00DF7691">
            <w:pPr>
              <w:spacing w:after="200"/>
              <w:rPr>
                <w:rFonts w:eastAsia="HiddenHorzOCR" w:cs="Arial"/>
                <w:bCs/>
                <w:kern w:val="28"/>
                <w:szCs w:val="22"/>
                <w:lang w:eastAsia="en-AU"/>
              </w:rPr>
            </w:pPr>
          </w:p>
        </w:tc>
      </w:tr>
      <w:tr w:rsidR="001B7CC1" w:rsidRPr="002A40D2" w14:paraId="2FC6CD56" w14:textId="77777777" w:rsidTr="001B7CC1">
        <w:tc>
          <w:tcPr>
            <w:tcW w:w="1418" w:type="dxa"/>
          </w:tcPr>
          <w:p w14:paraId="204FE9E7" w14:textId="77777777" w:rsidR="001B7CC1" w:rsidRPr="000B07DA" w:rsidRDefault="001B7CC1" w:rsidP="00DF7691">
            <w:pPr>
              <w:spacing w:after="200"/>
              <w:rPr>
                <w:rFonts w:eastAsia="HiddenHorzOCR" w:cs="Arial"/>
                <w:b/>
                <w:kern w:val="28"/>
                <w:szCs w:val="22"/>
                <w:lang w:eastAsia="en-AU"/>
              </w:rPr>
            </w:pPr>
            <w:r w:rsidRPr="000B07DA">
              <w:rPr>
                <w:rFonts w:eastAsia="HiddenHorzOCR" w:cs="Arial"/>
                <w:b/>
                <w:kern w:val="28"/>
                <w:szCs w:val="22"/>
                <w:lang w:eastAsia="en-AU"/>
              </w:rPr>
              <w:t>Phone number</w:t>
            </w:r>
          </w:p>
        </w:tc>
        <w:tc>
          <w:tcPr>
            <w:tcW w:w="3386" w:type="dxa"/>
          </w:tcPr>
          <w:p w14:paraId="34CCFD23" w14:textId="5A9D9A6E" w:rsidR="001B7CC1" w:rsidRPr="000B07DA" w:rsidRDefault="001B7CC1" w:rsidP="00DF7691">
            <w:pPr>
              <w:spacing w:after="200"/>
              <w:rPr>
                <w:rFonts w:eastAsia="HiddenHorzOCR" w:cs="Arial"/>
                <w:bCs/>
                <w:kern w:val="28"/>
                <w:szCs w:val="22"/>
                <w:lang w:eastAsia="en-AU"/>
              </w:rPr>
            </w:pPr>
          </w:p>
        </w:tc>
        <w:tc>
          <w:tcPr>
            <w:tcW w:w="3130" w:type="dxa"/>
          </w:tcPr>
          <w:p w14:paraId="371806BA" w14:textId="77777777" w:rsidR="001B7CC1" w:rsidRPr="000B07DA" w:rsidRDefault="001B7CC1" w:rsidP="00DF7691">
            <w:pPr>
              <w:spacing w:after="200"/>
              <w:rPr>
                <w:rFonts w:eastAsia="HiddenHorzOCR" w:cs="Arial"/>
                <w:bCs/>
                <w:kern w:val="28"/>
                <w:szCs w:val="22"/>
                <w:lang w:eastAsia="en-AU"/>
              </w:rPr>
            </w:pPr>
          </w:p>
        </w:tc>
      </w:tr>
    </w:tbl>
    <w:p w14:paraId="78C025D2" w14:textId="77777777" w:rsidR="00563BA9" w:rsidRDefault="00563BA9" w:rsidP="006F541E">
      <w:pPr>
        <w:pStyle w:val="BodyText1"/>
        <w:spacing w:before="0"/>
        <w:rPr>
          <w:rFonts w:eastAsia="HiddenHorzOCR" w:cs="Arial"/>
          <w:bCs/>
          <w:kern w:val="28"/>
          <w:szCs w:val="22"/>
          <w:lang w:eastAsia="en-AU"/>
        </w:rPr>
      </w:pPr>
    </w:p>
    <w:p w14:paraId="7E77D15C" w14:textId="77777777" w:rsidR="0095706A" w:rsidRPr="008D1534" w:rsidRDefault="00563BA9" w:rsidP="00F72673">
      <w:pPr>
        <w:pStyle w:val="HWLELvl2"/>
        <w:numPr>
          <w:ilvl w:val="1"/>
          <w:numId w:val="45"/>
        </w:numPr>
        <w:spacing w:before="0"/>
        <w:jc w:val="both"/>
        <w:rPr>
          <w:b w:val="0"/>
          <w:bCs w:val="0"/>
          <w:sz w:val="22"/>
          <w:szCs w:val="22"/>
        </w:rPr>
      </w:pPr>
      <w:r w:rsidRPr="008D1534">
        <w:rPr>
          <w:rFonts w:eastAsia="HiddenHorzOCR"/>
          <w:b w:val="0"/>
          <w:bCs w:val="0"/>
          <w:sz w:val="22"/>
          <w:szCs w:val="22"/>
          <w:lang w:eastAsia="en-AU"/>
        </w:rPr>
        <w:t xml:space="preserve">Payments between the </w:t>
      </w:r>
      <w:r w:rsidRPr="008D1534">
        <w:rPr>
          <w:rFonts w:eastAsia="HiddenHorzOCR"/>
          <w:b w:val="0"/>
          <w:bCs w:val="0"/>
          <w:sz w:val="22"/>
          <w:szCs w:val="22"/>
        </w:rPr>
        <w:t>Institution</w:t>
      </w:r>
      <w:r w:rsidRPr="008D1534">
        <w:rPr>
          <w:rFonts w:eastAsia="HiddenHorzOCR"/>
          <w:b w:val="0"/>
          <w:bCs w:val="0"/>
          <w:sz w:val="22"/>
          <w:szCs w:val="22"/>
          <w:lang w:eastAsia="en-AU"/>
        </w:rPr>
        <w:t xml:space="preserve"> and </w:t>
      </w:r>
      <w:r w:rsidR="00E37C0A">
        <w:rPr>
          <w:rFonts w:eastAsia="HiddenHorzOCR"/>
          <w:b w:val="0"/>
          <w:bCs w:val="0"/>
          <w:sz w:val="22"/>
          <w:szCs w:val="22"/>
          <w:lang w:eastAsia="en-AU"/>
        </w:rPr>
        <w:t>Other Institution</w:t>
      </w:r>
      <w:r w:rsidRPr="008D1534">
        <w:rPr>
          <w:rFonts w:eastAsia="HiddenHorzOCR"/>
          <w:b w:val="0"/>
          <w:bCs w:val="0"/>
          <w:sz w:val="22"/>
          <w:szCs w:val="22"/>
          <w:lang w:eastAsia="en-AU"/>
        </w:rPr>
        <w:t xml:space="preserve"> will be managed as described in this Schedule</w:t>
      </w:r>
      <w:r w:rsidR="004D28EF">
        <w:rPr>
          <w:rFonts w:eastAsia="HiddenHorzOCR"/>
          <w:b w:val="0"/>
          <w:bCs w:val="0"/>
          <w:sz w:val="22"/>
          <w:szCs w:val="22"/>
          <w:lang w:eastAsia="en-AU"/>
        </w:rPr>
        <w:t xml:space="preserve"> 3</w:t>
      </w:r>
      <w:r w:rsidRPr="008D1534">
        <w:rPr>
          <w:rFonts w:eastAsia="HiddenHorzOCR"/>
          <w:b w:val="0"/>
          <w:bCs w:val="0"/>
          <w:sz w:val="22"/>
          <w:szCs w:val="22"/>
          <w:lang w:eastAsia="en-AU"/>
        </w:rPr>
        <w:t xml:space="preserve">. The </w:t>
      </w:r>
      <w:r w:rsidR="00E37C0A">
        <w:rPr>
          <w:rFonts w:eastAsia="HiddenHorzOCR"/>
          <w:b w:val="0"/>
          <w:bCs w:val="0"/>
          <w:sz w:val="22"/>
          <w:szCs w:val="22"/>
          <w:lang w:eastAsia="en-AU"/>
        </w:rPr>
        <w:t>Other Institution</w:t>
      </w:r>
      <w:r w:rsidRPr="008D1534">
        <w:rPr>
          <w:rFonts w:eastAsia="HiddenHorzOCR"/>
          <w:b w:val="0"/>
          <w:bCs w:val="0"/>
          <w:sz w:val="22"/>
          <w:szCs w:val="22"/>
          <w:lang w:eastAsia="en-AU"/>
        </w:rPr>
        <w:t xml:space="preserve"> will prepare the invoice monthly for Study Participant visits </w:t>
      </w:r>
      <w:r w:rsidRPr="008D1534">
        <w:rPr>
          <w:b w:val="0"/>
          <w:bCs w:val="0"/>
          <w:sz w:val="22"/>
          <w:szCs w:val="22"/>
        </w:rPr>
        <w:t>from</w:t>
      </w:r>
      <w:r w:rsidRPr="008D1534">
        <w:rPr>
          <w:rFonts w:eastAsia="HiddenHorzOCR"/>
          <w:b w:val="0"/>
          <w:bCs w:val="0"/>
          <w:sz w:val="22"/>
          <w:szCs w:val="22"/>
          <w:lang w:eastAsia="en-AU"/>
        </w:rPr>
        <w:t xml:space="preserve"> execution of this Agreement.</w:t>
      </w:r>
    </w:p>
    <w:p w14:paraId="55A7C22A" w14:textId="77777777" w:rsidR="0095706A" w:rsidRPr="008D1534" w:rsidRDefault="0095706A" w:rsidP="00F72673">
      <w:pPr>
        <w:pStyle w:val="HWLELvl2"/>
        <w:numPr>
          <w:ilvl w:val="1"/>
          <w:numId w:val="45"/>
        </w:numPr>
        <w:spacing w:before="0"/>
        <w:jc w:val="both"/>
        <w:rPr>
          <w:b w:val="0"/>
          <w:bCs w:val="0"/>
          <w:sz w:val="22"/>
          <w:szCs w:val="22"/>
        </w:rPr>
      </w:pPr>
      <w:r w:rsidRPr="008D1534">
        <w:rPr>
          <w:b w:val="0"/>
          <w:bCs w:val="0"/>
          <w:sz w:val="22"/>
          <w:szCs w:val="22"/>
        </w:rPr>
        <w:t xml:space="preserve">Funds Transfer </w:t>
      </w:r>
      <w:r w:rsidRPr="008D1534">
        <w:rPr>
          <w:rFonts w:eastAsia="HiddenHorzOCR"/>
          <w:b w:val="0"/>
          <w:bCs w:val="0"/>
          <w:sz w:val="22"/>
          <w:szCs w:val="22"/>
          <w:lang w:eastAsia="en-AU"/>
        </w:rPr>
        <w:t>Arrangements</w:t>
      </w:r>
    </w:p>
    <w:p w14:paraId="1FD095F5" w14:textId="77777777" w:rsidR="006879F1" w:rsidRPr="006879F1" w:rsidRDefault="006879F1" w:rsidP="006879F1">
      <w:pPr>
        <w:pStyle w:val="BodyText2"/>
      </w:pPr>
    </w:p>
    <w:tbl>
      <w:tblPr>
        <w:tblStyle w:val="TableGrid"/>
        <w:tblW w:w="0" w:type="auto"/>
        <w:tblLook w:val="04A0" w:firstRow="1" w:lastRow="0" w:firstColumn="1" w:lastColumn="0" w:noHBand="0" w:noVBand="1"/>
      </w:tblPr>
      <w:tblGrid>
        <w:gridCol w:w="3964"/>
        <w:gridCol w:w="3965"/>
      </w:tblGrid>
      <w:tr w:rsidR="0095706A" w:rsidRPr="002A40D2" w14:paraId="2CC8A65A" w14:textId="77777777" w:rsidTr="00D2143E">
        <w:tc>
          <w:tcPr>
            <w:tcW w:w="3964" w:type="dxa"/>
          </w:tcPr>
          <w:p w14:paraId="2015A389" w14:textId="77777777" w:rsidR="0095706A" w:rsidRPr="00A075AE" w:rsidRDefault="0095706A" w:rsidP="00D2143E">
            <w:pPr>
              <w:pStyle w:val="BodyText1"/>
              <w:spacing w:before="120" w:after="120"/>
              <w:rPr>
                <w:rFonts w:cs="Arial"/>
                <w:b/>
                <w:bCs/>
                <w:szCs w:val="22"/>
              </w:rPr>
            </w:pPr>
            <w:r w:rsidRPr="00A075AE">
              <w:rPr>
                <w:rFonts w:cs="Arial"/>
                <w:b/>
                <w:bCs/>
                <w:szCs w:val="22"/>
              </w:rPr>
              <w:t xml:space="preserve">Describe the method by which funds will be transferred by the Institution to the </w:t>
            </w:r>
            <w:r w:rsidR="00E37C0A">
              <w:rPr>
                <w:rFonts w:cs="Arial"/>
                <w:b/>
                <w:bCs/>
                <w:szCs w:val="22"/>
              </w:rPr>
              <w:t>Other Institution</w:t>
            </w:r>
            <w:r w:rsidRPr="00A075AE">
              <w:rPr>
                <w:rFonts w:cs="Arial"/>
                <w:b/>
                <w:bCs/>
                <w:szCs w:val="22"/>
              </w:rPr>
              <w:t xml:space="preserve"> </w:t>
            </w:r>
          </w:p>
        </w:tc>
        <w:tc>
          <w:tcPr>
            <w:tcW w:w="3965" w:type="dxa"/>
          </w:tcPr>
          <w:p w14:paraId="792F75D7" w14:textId="77777777" w:rsidR="0095706A" w:rsidRPr="002A40D2" w:rsidRDefault="0095706A" w:rsidP="00D2143E">
            <w:pPr>
              <w:pStyle w:val="BodyText1"/>
              <w:spacing w:before="120" w:after="120"/>
              <w:rPr>
                <w:rFonts w:cs="Arial"/>
                <w:b/>
                <w:bCs/>
                <w:szCs w:val="22"/>
              </w:rPr>
            </w:pPr>
          </w:p>
        </w:tc>
      </w:tr>
      <w:tr w:rsidR="0095706A" w:rsidRPr="002A40D2" w14:paraId="111D22A1" w14:textId="77777777" w:rsidTr="00D2143E">
        <w:tc>
          <w:tcPr>
            <w:tcW w:w="3964" w:type="dxa"/>
          </w:tcPr>
          <w:p w14:paraId="28A29E3E" w14:textId="77777777" w:rsidR="0095706A" w:rsidRPr="00A075AE" w:rsidRDefault="0095706A" w:rsidP="00D2143E">
            <w:pPr>
              <w:pStyle w:val="BodyText1"/>
              <w:spacing w:before="120" w:after="120"/>
              <w:rPr>
                <w:rFonts w:cs="Arial"/>
                <w:b/>
                <w:bCs/>
                <w:szCs w:val="22"/>
              </w:rPr>
            </w:pPr>
            <w:r w:rsidRPr="00A075AE">
              <w:rPr>
                <w:rFonts w:cs="Arial"/>
                <w:b/>
                <w:bCs/>
                <w:szCs w:val="22"/>
              </w:rPr>
              <w:t xml:space="preserve">Account details for the </w:t>
            </w:r>
            <w:r w:rsidR="00E37C0A">
              <w:rPr>
                <w:rFonts w:cs="Arial"/>
                <w:b/>
                <w:bCs/>
                <w:szCs w:val="22"/>
              </w:rPr>
              <w:t>Other Institution</w:t>
            </w:r>
          </w:p>
        </w:tc>
        <w:tc>
          <w:tcPr>
            <w:tcW w:w="3965" w:type="dxa"/>
          </w:tcPr>
          <w:p w14:paraId="019D784F" w14:textId="77777777" w:rsidR="0095706A" w:rsidRPr="002A40D2" w:rsidRDefault="0095706A" w:rsidP="00D2143E">
            <w:pPr>
              <w:pStyle w:val="BodyText1"/>
              <w:spacing w:before="120" w:after="120"/>
              <w:rPr>
                <w:rFonts w:cs="Arial"/>
                <w:b/>
                <w:bCs/>
                <w:szCs w:val="22"/>
              </w:rPr>
            </w:pPr>
          </w:p>
        </w:tc>
      </w:tr>
    </w:tbl>
    <w:p w14:paraId="25C6293F" w14:textId="77777777" w:rsidR="00654697" w:rsidRDefault="00654697" w:rsidP="00DF7691">
      <w:pPr>
        <w:spacing w:after="200"/>
        <w:rPr>
          <w:rFonts w:eastAsia="HiddenHorzOCR" w:cs="Arial"/>
          <w:bCs/>
          <w:kern w:val="28"/>
          <w:szCs w:val="22"/>
          <w:u w:val="single"/>
          <w:lang w:eastAsia="en-AU"/>
        </w:rPr>
      </w:pPr>
    </w:p>
    <w:p w14:paraId="3E29220D" w14:textId="77777777" w:rsidR="006C22D4" w:rsidRDefault="004C3411" w:rsidP="00F72673">
      <w:pPr>
        <w:pStyle w:val="BodyText1"/>
        <w:spacing w:before="0"/>
        <w:rPr>
          <w:rFonts w:cs="Arial"/>
          <w:b/>
          <w:bCs/>
          <w:szCs w:val="22"/>
        </w:rPr>
      </w:pPr>
      <w:r>
        <w:rPr>
          <w:rFonts w:cs="Arial"/>
          <w:b/>
          <w:bCs/>
          <w:szCs w:val="22"/>
        </w:rPr>
        <w:t xml:space="preserve">Item 6: </w:t>
      </w:r>
      <w:r w:rsidR="00A55773">
        <w:rPr>
          <w:rFonts w:cs="Arial"/>
          <w:b/>
          <w:bCs/>
          <w:szCs w:val="22"/>
        </w:rPr>
        <w:t xml:space="preserve">Agreed Payments by Institution to </w:t>
      </w:r>
      <w:r w:rsidR="00E37C0A">
        <w:rPr>
          <w:rFonts w:cs="Arial"/>
          <w:b/>
          <w:bCs/>
          <w:szCs w:val="22"/>
        </w:rPr>
        <w:t>Other Institution</w:t>
      </w:r>
    </w:p>
    <w:p w14:paraId="4B0C2BD8" w14:textId="77777777" w:rsidR="00764772" w:rsidRPr="00A86D56" w:rsidRDefault="00A86D56" w:rsidP="00C62BC6">
      <w:pPr>
        <w:pStyle w:val="Heading2"/>
        <w:spacing w:after="120"/>
      </w:pPr>
      <w:r>
        <w:rPr>
          <w:rFonts w:eastAsia="HiddenHorzOCR"/>
        </w:rPr>
        <w:t>6.</w:t>
      </w:r>
      <w:r w:rsidRPr="00A86D56">
        <w:rPr>
          <w:rFonts w:eastAsia="HiddenHorzOCR"/>
        </w:rPr>
        <w:t>1</w:t>
      </w:r>
      <w:r>
        <w:rPr>
          <w:rFonts w:eastAsia="HiddenHorzOCR"/>
        </w:rPr>
        <w:t xml:space="preserve"> </w:t>
      </w:r>
      <w:r>
        <w:rPr>
          <w:rFonts w:eastAsia="HiddenHorzOCR"/>
        </w:rPr>
        <w:tab/>
      </w:r>
      <w:r w:rsidR="00764772" w:rsidRPr="00A86D56">
        <w:t>Non</w:t>
      </w:r>
      <w:r w:rsidR="00764772" w:rsidRPr="00A86D56">
        <w:rPr>
          <w:rFonts w:eastAsia="HiddenHorzOCR"/>
        </w:rPr>
        <w:t xml:space="preserve"> </w:t>
      </w:r>
      <w:r w:rsidR="00764772" w:rsidRPr="00A86D56">
        <w:t>Participant</w:t>
      </w:r>
      <w:r w:rsidR="00764772" w:rsidRPr="00A86D56">
        <w:rPr>
          <w:rFonts w:eastAsia="HiddenHorzOCR"/>
        </w:rPr>
        <w:t xml:space="preserve"> </w:t>
      </w:r>
      <w:r w:rsidR="00654697" w:rsidRPr="00A86D56">
        <w:rPr>
          <w:rFonts w:eastAsia="HiddenHorzOCR"/>
        </w:rPr>
        <w:t xml:space="preserve">Study </w:t>
      </w:r>
      <w:r w:rsidR="00764772" w:rsidRPr="00A86D56">
        <w:rPr>
          <w:rFonts w:eastAsia="HiddenHorzOCR"/>
        </w:rPr>
        <w:t>Activities</w:t>
      </w:r>
      <w:r w:rsidR="006F0663" w:rsidRPr="00A86D56">
        <w:rPr>
          <w:rFonts w:eastAsia="HiddenHorzOCR"/>
        </w:rPr>
        <w:t xml:space="preserve"> (</w:t>
      </w:r>
      <w:r w:rsidR="00C62BC6">
        <w:rPr>
          <w:rFonts w:eastAsia="HiddenHorzOCR"/>
        </w:rPr>
        <w:t>including</w:t>
      </w:r>
      <w:r w:rsidR="006F0663" w:rsidRPr="00A86D56">
        <w:rPr>
          <w:rFonts w:eastAsia="HiddenHorzOCR"/>
        </w:rPr>
        <w:t xml:space="preserve"> Data Entry, Reporting</w:t>
      </w:r>
      <w:r w:rsidR="006F0663" w:rsidRPr="00A86D56">
        <w:t>)</w:t>
      </w:r>
    </w:p>
    <w:p w14:paraId="2CFADAD5" w14:textId="77777777" w:rsidR="000C09E8" w:rsidRPr="000C09E8" w:rsidRDefault="000C09E8" w:rsidP="000C09E8">
      <w:pPr>
        <w:pStyle w:val="BodyText2"/>
      </w:pPr>
    </w:p>
    <w:tbl>
      <w:tblPr>
        <w:tblStyle w:val="TableGrid"/>
        <w:tblW w:w="0" w:type="auto"/>
        <w:tblLook w:val="04A0" w:firstRow="1" w:lastRow="0" w:firstColumn="1" w:lastColumn="0" w:noHBand="0" w:noVBand="1"/>
      </w:tblPr>
      <w:tblGrid>
        <w:gridCol w:w="5524"/>
        <w:gridCol w:w="2405"/>
      </w:tblGrid>
      <w:tr w:rsidR="00764772" w:rsidRPr="002A40D2" w14:paraId="7468E1AC" w14:textId="77777777" w:rsidTr="00180351">
        <w:tc>
          <w:tcPr>
            <w:tcW w:w="5524" w:type="dxa"/>
          </w:tcPr>
          <w:p w14:paraId="2EA9DD4B" w14:textId="77777777" w:rsidR="00764772" w:rsidRPr="00A075AE" w:rsidRDefault="00764772" w:rsidP="00A075AE">
            <w:pPr>
              <w:spacing w:after="200"/>
              <w:rPr>
                <w:rFonts w:eastAsia="HiddenHorzOCR" w:cs="Arial"/>
                <w:b/>
                <w:kern w:val="28"/>
                <w:szCs w:val="22"/>
                <w:u w:val="single"/>
                <w:lang w:eastAsia="en-AU"/>
              </w:rPr>
            </w:pPr>
            <w:r w:rsidRPr="00A075AE">
              <w:rPr>
                <w:rFonts w:eastAsia="HiddenHorzOCR" w:cs="Arial"/>
                <w:b/>
                <w:kern w:val="28"/>
                <w:szCs w:val="22"/>
                <w:lang w:eastAsia="en-AU"/>
              </w:rPr>
              <w:t>Description</w:t>
            </w:r>
          </w:p>
        </w:tc>
        <w:tc>
          <w:tcPr>
            <w:tcW w:w="2405" w:type="dxa"/>
          </w:tcPr>
          <w:p w14:paraId="459B5DC3" w14:textId="77777777" w:rsidR="00764772" w:rsidRPr="00A075AE" w:rsidRDefault="00764772" w:rsidP="00A075AE">
            <w:pPr>
              <w:spacing w:after="200"/>
              <w:rPr>
                <w:rFonts w:eastAsia="HiddenHorzOCR" w:cs="Arial"/>
                <w:b/>
                <w:kern w:val="28"/>
                <w:szCs w:val="22"/>
                <w:lang w:eastAsia="en-AU"/>
              </w:rPr>
            </w:pPr>
            <w:r w:rsidRPr="00A075AE">
              <w:rPr>
                <w:rFonts w:eastAsia="HiddenHorzOCR" w:cs="Arial"/>
                <w:b/>
                <w:kern w:val="28"/>
                <w:szCs w:val="22"/>
                <w:lang w:eastAsia="en-AU"/>
              </w:rPr>
              <w:t>Agreed Amount</w:t>
            </w:r>
            <w:r w:rsidR="00F63BE9" w:rsidRPr="00A075AE">
              <w:rPr>
                <w:rFonts w:eastAsia="HiddenHorzOCR" w:cs="Arial"/>
                <w:b/>
                <w:kern w:val="28"/>
                <w:szCs w:val="22"/>
                <w:lang w:eastAsia="en-AU"/>
              </w:rPr>
              <w:t xml:space="preserve"> (excl. GST)</w:t>
            </w:r>
          </w:p>
        </w:tc>
      </w:tr>
      <w:tr w:rsidR="00764772" w:rsidRPr="002A40D2" w14:paraId="48224609" w14:textId="77777777" w:rsidTr="00180351">
        <w:tc>
          <w:tcPr>
            <w:tcW w:w="5524" w:type="dxa"/>
          </w:tcPr>
          <w:p w14:paraId="76A66989" w14:textId="77777777" w:rsidR="00764772" w:rsidRPr="002A40D2" w:rsidRDefault="00764772" w:rsidP="00764772">
            <w:pPr>
              <w:pStyle w:val="BodyText1"/>
              <w:rPr>
                <w:rFonts w:cs="Arial"/>
                <w:b/>
                <w:bCs/>
                <w:szCs w:val="22"/>
              </w:rPr>
            </w:pPr>
          </w:p>
        </w:tc>
        <w:tc>
          <w:tcPr>
            <w:tcW w:w="2405" w:type="dxa"/>
          </w:tcPr>
          <w:p w14:paraId="692B95E4" w14:textId="77777777" w:rsidR="00764772" w:rsidRPr="002A40D2" w:rsidRDefault="00764772" w:rsidP="00764772">
            <w:pPr>
              <w:pStyle w:val="BodyText1"/>
              <w:rPr>
                <w:rFonts w:cs="Arial"/>
                <w:b/>
                <w:bCs/>
                <w:szCs w:val="22"/>
              </w:rPr>
            </w:pPr>
          </w:p>
        </w:tc>
      </w:tr>
      <w:tr w:rsidR="00764772" w:rsidRPr="002A40D2" w14:paraId="0CFDE78A" w14:textId="77777777" w:rsidTr="00180351">
        <w:tc>
          <w:tcPr>
            <w:tcW w:w="5524" w:type="dxa"/>
          </w:tcPr>
          <w:p w14:paraId="65E5AAEC" w14:textId="77777777" w:rsidR="00764772" w:rsidRPr="002A40D2" w:rsidRDefault="00764772" w:rsidP="00764772">
            <w:pPr>
              <w:pStyle w:val="BodyText1"/>
              <w:rPr>
                <w:rFonts w:cs="Arial"/>
                <w:b/>
                <w:bCs/>
                <w:szCs w:val="22"/>
              </w:rPr>
            </w:pPr>
          </w:p>
        </w:tc>
        <w:tc>
          <w:tcPr>
            <w:tcW w:w="2405" w:type="dxa"/>
          </w:tcPr>
          <w:p w14:paraId="36DB0FE7" w14:textId="77777777" w:rsidR="00764772" w:rsidRPr="002A40D2" w:rsidRDefault="00764772" w:rsidP="00764772">
            <w:pPr>
              <w:pStyle w:val="BodyText1"/>
              <w:rPr>
                <w:rFonts w:cs="Arial"/>
                <w:b/>
                <w:bCs/>
                <w:szCs w:val="22"/>
              </w:rPr>
            </w:pPr>
          </w:p>
        </w:tc>
      </w:tr>
      <w:tr w:rsidR="00764772" w:rsidRPr="002A40D2" w14:paraId="7E9EE8AB" w14:textId="77777777" w:rsidTr="00180351">
        <w:tc>
          <w:tcPr>
            <w:tcW w:w="5524" w:type="dxa"/>
          </w:tcPr>
          <w:p w14:paraId="03A84BB7" w14:textId="77777777" w:rsidR="00764772" w:rsidRPr="002A40D2" w:rsidRDefault="00764772" w:rsidP="00764772">
            <w:pPr>
              <w:pStyle w:val="BodyText1"/>
              <w:rPr>
                <w:rFonts w:cs="Arial"/>
                <w:b/>
                <w:bCs/>
                <w:szCs w:val="22"/>
              </w:rPr>
            </w:pPr>
          </w:p>
        </w:tc>
        <w:tc>
          <w:tcPr>
            <w:tcW w:w="2405" w:type="dxa"/>
          </w:tcPr>
          <w:p w14:paraId="6A6D4FE5" w14:textId="77777777" w:rsidR="00764772" w:rsidRPr="002A40D2" w:rsidRDefault="00764772" w:rsidP="00764772">
            <w:pPr>
              <w:pStyle w:val="BodyText1"/>
              <w:rPr>
                <w:rFonts w:cs="Arial"/>
                <w:b/>
                <w:bCs/>
                <w:szCs w:val="22"/>
              </w:rPr>
            </w:pPr>
          </w:p>
        </w:tc>
      </w:tr>
      <w:tr w:rsidR="00764772" w:rsidRPr="002A40D2" w14:paraId="21AA4E8D" w14:textId="77777777" w:rsidTr="00180351">
        <w:tc>
          <w:tcPr>
            <w:tcW w:w="5524" w:type="dxa"/>
          </w:tcPr>
          <w:p w14:paraId="3150D837" w14:textId="77777777" w:rsidR="00764772" w:rsidRPr="002A40D2" w:rsidRDefault="00764772" w:rsidP="00764772">
            <w:pPr>
              <w:pStyle w:val="BodyText1"/>
              <w:rPr>
                <w:rFonts w:cs="Arial"/>
                <w:b/>
                <w:bCs/>
                <w:szCs w:val="22"/>
              </w:rPr>
            </w:pPr>
          </w:p>
        </w:tc>
        <w:tc>
          <w:tcPr>
            <w:tcW w:w="2405" w:type="dxa"/>
          </w:tcPr>
          <w:p w14:paraId="058385A2" w14:textId="77777777" w:rsidR="00764772" w:rsidRPr="002A40D2" w:rsidRDefault="00764772" w:rsidP="00764772">
            <w:pPr>
              <w:pStyle w:val="BodyText1"/>
              <w:rPr>
                <w:rFonts w:cs="Arial"/>
                <w:b/>
                <w:bCs/>
                <w:szCs w:val="22"/>
              </w:rPr>
            </w:pPr>
          </w:p>
        </w:tc>
      </w:tr>
    </w:tbl>
    <w:p w14:paraId="1D9441A1" w14:textId="77777777" w:rsidR="00764772" w:rsidRDefault="0095706A" w:rsidP="00C62BC6">
      <w:pPr>
        <w:pStyle w:val="Heading2"/>
        <w:spacing w:after="120"/>
      </w:pPr>
      <w:r w:rsidRPr="000B07DA">
        <w:t xml:space="preserve">6.2 </w:t>
      </w:r>
      <w:r w:rsidR="00A86D56">
        <w:tab/>
      </w:r>
      <w:r w:rsidR="00180351" w:rsidRPr="00A22A0D">
        <w:t>Participant</w:t>
      </w:r>
      <w:r w:rsidR="00180351" w:rsidRPr="000B07DA">
        <w:t xml:space="preserve"> </w:t>
      </w:r>
      <w:r w:rsidR="00F32060" w:rsidRPr="000B07DA">
        <w:t xml:space="preserve">Study </w:t>
      </w:r>
      <w:r w:rsidR="00180351" w:rsidRPr="000B07DA">
        <w:t>Activities</w:t>
      </w:r>
    </w:p>
    <w:tbl>
      <w:tblPr>
        <w:tblStyle w:val="TableGrid"/>
        <w:tblW w:w="7933" w:type="dxa"/>
        <w:tblLook w:val="04A0" w:firstRow="1" w:lastRow="0" w:firstColumn="1" w:lastColumn="0" w:noHBand="0" w:noVBand="1"/>
      </w:tblPr>
      <w:tblGrid>
        <w:gridCol w:w="5524"/>
        <w:gridCol w:w="2409"/>
      </w:tblGrid>
      <w:tr w:rsidR="00180351" w:rsidRPr="002A40D2" w14:paraId="322EC725" w14:textId="77777777" w:rsidTr="00180351">
        <w:tc>
          <w:tcPr>
            <w:tcW w:w="5524" w:type="dxa"/>
          </w:tcPr>
          <w:p w14:paraId="5BA67F20" w14:textId="77777777" w:rsidR="00180351" w:rsidRPr="00A075AE" w:rsidRDefault="00180351" w:rsidP="00A075AE">
            <w:pPr>
              <w:spacing w:after="200"/>
              <w:rPr>
                <w:rFonts w:eastAsia="HiddenHorzOCR" w:cs="Arial"/>
                <w:b/>
                <w:kern w:val="28"/>
                <w:szCs w:val="22"/>
                <w:lang w:eastAsia="en-AU"/>
              </w:rPr>
            </w:pPr>
            <w:r w:rsidRPr="00A075AE">
              <w:rPr>
                <w:rFonts w:eastAsia="HiddenHorzOCR" w:cs="Arial"/>
                <w:b/>
                <w:kern w:val="28"/>
                <w:szCs w:val="22"/>
                <w:lang w:eastAsia="en-AU"/>
              </w:rPr>
              <w:t>Description</w:t>
            </w:r>
          </w:p>
        </w:tc>
        <w:tc>
          <w:tcPr>
            <w:tcW w:w="2409" w:type="dxa"/>
          </w:tcPr>
          <w:p w14:paraId="1D67CCF6" w14:textId="77777777" w:rsidR="00180351" w:rsidRPr="00A075AE" w:rsidRDefault="00180351" w:rsidP="00A075AE">
            <w:pPr>
              <w:spacing w:after="200"/>
              <w:rPr>
                <w:rFonts w:eastAsia="HiddenHorzOCR" w:cs="Arial"/>
                <w:b/>
                <w:kern w:val="28"/>
                <w:szCs w:val="22"/>
                <w:u w:val="single"/>
                <w:lang w:eastAsia="en-AU"/>
              </w:rPr>
            </w:pPr>
            <w:r w:rsidRPr="00A075AE">
              <w:rPr>
                <w:rFonts w:eastAsia="HiddenHorzOCR" w:cs="Arial"/>
                <w:b/>
                <w:kern w:val="28"/>
                <w:szCs w:val="22"/>
                <w:lang w:eastAsia="en-AU"/>
              </w:rPr>
              <w:t>Agreed Amount</w:t>
            </w:r>
            <w:r w:rsidR="00F32060" w:rsidRPr="00A075AE">
              <w:rPr>
                <w:rFonts w:eastAsia="HiddenHorzOCR" w:cs="Arial"/>
                <w:b/>
                <w:kern w:val="28"/>
                <w:szCs w:val="22"/>
                <w:lang w:eastAsia="en-AU"/>
              </w:rPr>
              <w:t xml:space="preserve"> (excl</w:t>
            </w:r>
            <w:r w:rsidR="00F63BE9" w:rsidRPr="00A075AE">
              <w:rPr>
                <w:rFonts w:eastAsia="HiddenHorzOCR" w:cs="Arial"/>
                <w:b/>
                <w:kern w:val="28"/>
                <w:szCs w:val="22"/>
                <w:lang w:eastAsia="en-AU"/>
              </w:rPr>
              <w:t>.</w:t>
            </w:r>
            <w:r w:rsidR="00F32060" w:rsidRPr="00A075AE">
              <w:rPr>
                <w:rFonts w:eastAsia="HiddenHorzOCR" w:cs="Arial"/>
                <w:b/>
                <w:kern w:val="28"/>
                <w:szCs w:val="22"/>
                <w:lang w:eastAsia="en-AU"/>
              </w:rPr>
              <w:t xml:space="preserve"> GST)</w:t>
            </w:r>
          </w:p>
        </w:tc>
      </w:tr>
      <w:tr w:rsidR="00180351" w:rsidRPr="002A40D2" w14:paraId="63C952FD" w14:textId="77777777" w:rsidTr="00180351">
        <w:tc>
          <w:tcPr>
            <w:tcW w:w="5524" w:type="dxa"/>
          </w:tcPr>
          <w:p w14:paraId="479A9EBF" w14:textId="77777777" w:rsidR="00180351" w:rsidRPr="002A40D2" w:rsidRDefault="00180351" w:rsidP="00180351">
            <w:pPr>
              <w:pStyle w:val="BodyText1"/>
              <w:jc w:val="center"/>
              <w:rPr>
                <w:rFonts w:cs="Arial"/>
                <w:szCs w:val="22"/>
              </w:rPr>
            </w:pPr>
          </w:p>
        </w:tc>
        <w:tc>
          <w:tcPr>
            <w:tcW w:w="2409" w:type="dxa"/>
          </w:tcPr>
          <w:p w14:paraId="11C8EA18" w14:textId="77777777" w:rsidR="00180351" w:rsidRPr="002A40D2" w:rsidRDefault="00180351" w:rsidP="00180351">
            <w:pPr>
              <w:pStyle w:val="BodyText1"/>
              <w:jc w:val="center"/>
              <w:rPr>
                <w:rFonts w:cs="Arial"/>
                <w:szCs w:val="22"/>
              </w:rPr>
            </w:pPr>
          </w:p>
        </w:tc>
      </w:tr>
      <w:tr w:rsidR="00180351" w:rsidRPr="002A40D2" w14:paraId="2C7CDF8E" w14:textId="77777777" w:rsidTr="00180351">
        <w:tc>
          <w:tcPr>
            <w:tcW w:w="5524" w:type="dxa"/>
          </w:tcPr>
          <w:p w14:paraId="3D819D8F" w14:textId="77777777" w:rsidR="00180351" w:rsidRPr="002A40D2" w:rsidRDefault="00180351" w:rsidP="00180351">
            <w:pPr>
              <w:pStyle w:val="BodyText1"/>
              <w:jc w:val="center"/>
              <w:rPr>
                <w:rFonts w:cs="Arial"/>
                <w:szCs w:val="22"/>
              </w:rPr>
            </w:pPr>
          </w:p>
        </w:tc>
        <w:tc>
          <w:tcPr>
            <w:tcW w:w="2409" w:type="dxa"/>
          </w:tcPr>
          <w:p w14:paraId="30865523" w14:textId="77777777" w:rsidR="00180351" w:rsidRPr="002A40D2" w:rsidRDefault="00180351" w:rsidP="00180351">
            <w:pPr>
              <w:pStyle w:val="BodyText1"/>
              <w:jc w:val="center"/>
              <w:rPr>
                <w:rFonts w:cs="Arial"/>
                <w:szCs w:val="22"/>
              </w:rPr>
            </w:pPr>
          </w:p>
        </w:tc>
      </w:tr>
      <w:tr w:rsidR="00180351" w:rsidRPr="002A40D2" w14:paraId="372E5504" w14:textId="77777777" w:rsidTr="00180351">
        <w:tc>
          <w:tcPr>
            <w:tcW w:w="5524" w:type="dxa"/>
          </w:tcPr>
          <w:p w14:paraId="4D991B22" w14:textId="77777777" w:rsidR="00180351" w:rsidRPr="002A40D2" w:rsidRDefault="00180351" w:rsidP="00180351">
            <w:pPr>
              <w:pStyle w:val="BodyText1"/>
              <w:jc w:val="center"/>
              <w:rPr>
                <w:rFonts w:cs="Arial"/>
                <w:szCs w:val="22"/>
              </w:rPr>
            </w:pPr>
          </w:p>
        </w:tc>
        <w:tc>
          <w:tcPr>
            <w:tcW w:w="2409" w:type="dxa"/>
          </w:tcPr>
          <w:p w14:paraId="05B2CB4F" w14:textId="77777777" w:rsidR="00180351" w:rsidRPr="002A40D2" w:rsidRDefault="00180351" w:rsidP="00180351">
            <w:pPr>
              <w:pStyle w:val="BodyText1"/>
              <w:jc w:val="center"/>
              <w:rPr>
                <w:rFonts w:cs="Arial"/>
                <w:szCs w:val="22"/>
              </w:rPr>
            </w:pPr>
          </w:p>
        </w:tc>
      </w:tr>
      <w:tr w:rsidR="00180351" w:rsidRPr="002A40D2" w14:paraId="08705185" w14:textId="77777777" w:rsidTr="00180351">
        <w:tc>
          <w:tcPr>
            <w:tcW w:w="5524" w:type="dxa"/>
          </w:tcPr>
          <w:p w14:paraId="07804097" w14:textId="77777777" w:rsidR="00180351" w:rsidRPr="002A40D2" w:rsidRDefault="00180351" w:rsidP="00180351">
            <w:pPr>
              <w:pStyle w:val="BodyText1"/>
              <w:jc w:val="center"/>
              <w:rPr>
                <w:rFonts w:cs="Arial"/>
                <w:szCs w:val="22"/>
              </w:rPr>
            </w:pPr>
          </w:p>
        </w:tc>
        <w:tc>
          <w:tcPr>
            <w:tcW w:w="2409" w:type="dxa"/>
          </w:tcPr>
          <w:p w14:paraId="5E3A94EE" w14:textId="77777777" w:rsidR="00180351" w:rsidRPr="002A40D2" w:rsidRDefault="00180351" w:rsidP="00180351">
            <w:pPr>
              <w:pStyle w:val="BodyText1"/>
              <w:jc w:val="center"/>
              <w:rPr>
                <w:rFonts w:cs="Arial"/>
                <w:szCs w:val="22"/>
              </w:rPr>
            </w:pPr>
          </w:p>
        </w:tc>
      </w:tr>
      <w:tr w:rsidR="00180351" w:rsidRPr="002A40D2" w14:paraId="01FC560C" w14:textId="77777777" w:rsidTr="00180351">
        <w:tc>
          <w:tcPr>
            <w:tcW w:w="5524" w:type="dxa"/>
          </w:tcPr>
          <w:p w14:paraId="57F413BC" w14:textId="77777777" w:rsidR="00180351" w:rsidRPr="002A40D2" w:rsidRDefault="00180351" w:rsidP="00180351">
            <w:pPr>
              <w:pStyle w:val="BodyText1"/>
              <w:jc w:val="center"/>
              <w:rPr>
                <w:rFonts w:cs="Arial"/>
                <w:szCs w:val="22"/>
              </w:rPr>
            </w:pPr>
          </w:p>
        </w:tc>
        <w:tc>
          <w:tcPr>
            <w:tcW w:w="2409" w:type="dxa"/>
          </w:tcPr>
          <w:p w14:paraId="49A60AE2" w14:textId="77777777" w:rsidR="00180351" w:rsidRPr="002A40D2" w:rsidRDefault="00180351" w:rsidP="00180351">
            <w:pPr>
              <w:pStyle w:val="BodyText1"/>
              <w:jc w:val="center"/>
              <w:rPr>
                <w:rFonts w:cs="Arial"/>
                <w:szCs w:val="22"/>
              </w:rPr>
            </w:pPr>
          </w:p>
        </w:tc>
      </w:tr>
      <w:tr w:rsidR="00180351" w:rsidRPr="002A40D2" w14:paraId="488211C4" w14:textId="77777777" w:rsidTr="00180351">
        <w:tc>
          <w:tcPr>
            <w:tcW w:w="5524" w:type="dxa"/>
          </w:tcPr>
          <w:p w14:paraId="487DCAF3" w14:textId="77777777" w:rsidR="00180351" w:rsidRPr="002A40D2" w:rsidRDefault="00180351" w:rsidP="00180351">
            <w:pPr>
              <w:pStyle w:val="BodyText1"/>
              <w:jc w:val="center"/>
              <w:rPr>
                <w:rFonts w:cs="Arial"/>
                <w:szCs w:val="22"/>
              </w:rPr>
            </w:pPr>
          </w:p>
        </w:tc>
        <w:tc>
          <w:tcPr>
            <w:tcW w:w="2409" w:type="dxa"/>
          </w:tcPr>
          <w:p w14:paraId="1CDF95C9" w14:textId="77777777" w:rsidR="00180351" w:rsidRPr="002A40D2" w:rsidRDefault="00180351" w:rsidP="00180351">
            <w:pPr>
              <w:pStyle w:val="BodyText1"/>
              <w:jc w:val="center"/>
              <w:rPr>
                <w:rFonts w:cs="Arial"/>
                <w:szCs w:val="22"/>
              </w:rPr>
            </w:pPr>
          </w:p>
        </w:tc>
      </w:tr>
    </w:tbl>
    <w:p w14:paraId="40F06C90" w14:textId="77777777" w:rsidR="00180351" w:rsidRPr="002A40D2" w:rsidRDefault="00180351" w:rsidP="00180351">
      <w:pPr>
        <w:pStyle w:val="BodyText1"/>
        <w:rPr>
          <w:rFonts w:cs="Arial"/>
          <w:b/>
          <w:bCs/>
          <w:szCs w:val="22"/>
        </w:rPr>
      </w:pPr>
    </w:p>
    <w:p w14:paraId="62819A6A" w14:textId="77777777" w:rsidR="00764772" w:rsidRPr="002A40D2" w:rsidRDefault="00764772" w:rsidP="0095162B">
      <w:pPr>
        <w:pStyle w:val="BodyText1"/>
        <w:jc w:val="center"/>
        <w:rPr>
          <w:rFonts w:cs="Arial"/>
          <w:szCs w:val="22"/>
        </w:rPr>
      </w:pPr>
    </w:p>
    <w:p w14:paraId="210DC700" w14:textId="77777777" w:rsidR="0026733C" w:rsidRPr="00782B77" w:rsidRDefault="00F11A1E" w:rsidP="000B07DA">
      <w:pPr>
        <w:pStyle w:val="BodyText1"/>
        <w:jc w:val="center"/>
        <w:rPr>
          <w:rFonts w:cs="Arial"/>
          <w:szCs w:val="22"/>
        </w:rPr>
      </w:pPr>
      <w:r w:rsidRPr="002A40D2">
        <w:rPr>
          <w:rFonts w:cs="Arial"/>
          <w:szCs w:val="22"/>
        </w:rPr>
        <w:br w:type="page"/>
      </w:r>
    </w:p>
    <w:p w14:paraId="28981375" w14:textId="77777777" w:rsidR="0026733C" w:rsidRPr="002A40D2" w:rsidRDefault="0026733C" w:rsidP="000C09E8">
      <w:pPr>
        <w:pStyle w:val="BodyText1"/>
        <w:jc w:val="center"/>
        <w:rPr>
          <w:rFonts w:cs="Arial"/>
          <w:szCs w:val="22"/>
        </w:rPr>
      </w:pPr>
      <w:r w:rsidRPr="00782B77">
        <w:rPr>
          <w:rFonts w:cs="Arial"/>
          <w:b/>
          <w:szCs w:val="22"/>
        </w:rPr>
        <w:lastRenderedPageBreak/>
        <w:t xml:space="preserve">Schedule </w:t>
      </w:r>
      <w:r w:rsidR="008475C7">
        <w:rPr>
          <w:rFonts w:cs="Arial"/>
          <w:b/>
          <w:szCs w:val="22"/>
        </w:rPr>
        <w:t>4</w:t>
      </w:r>
    </w:p>
    <w:p w14:paraId="6D2F3BC7" w14:textId="77777777" w:rsidR="006B0636" w:rsidRPr="00782B77" w:rsidRDefault="0026733C" w:rsidP="000C09E8">
      <w:pPr>
        <w:pStyle w:val="Schedule"/>
        <w:numPr>
          <w:ilvl w:val="0"/>
          <w:numId w:val="0"/>
        </w:numPr>
        <w:spacing w:before="60"/>
        <w:jc w:val="center"/>
        <w:rPr>
          <w:rFonts w:ascii="Arial" w:hAnsi="Arial" w:cs="Arial"/>
          <w:sz w:val="22"/>
          <w:szCs w:val="22"/>
        </w:rPr>
      </w:pPr>
      <w:r w:rsidRPr="00782B77">
        <w:rPr>
          <w:rFonts w:ascii="Arial" w:hAnsi="Arial" w:cs="Arial"/>
          <w:sz w:val="22"/>
          <w:szCs w:val="22"/>
        </w:rPr>
        <w:t>SPECIAL CONDITIONS</w:t>
      </w:r>
    </w:p>
    <w:sectPr w:rsidR="006B0636" w:rsidRPr="00782B77" w:rsidSect="005143B9">
      <w:headerReference w:type="even" r:id="rId11"/>
      <w:headerReference w:type="default" r:id="rId12"/>
      <w:footerReference w:type="even" r:id="rId13"/>
      <w:footerReference w:type="default" r:id="rId14"/>
      <w:headerReference w:type="first" r:id="rId15"/>
      <w:footerReference w:type="first" r:id="rId16"/>
      <w:pgSz w:w="11907" w:h="16839" w:code="9"/>
      <w:pgMar w:top="1465" w:right="1417" w:bottom="1417" w:left="2551" w:header="680" w:footer="680" w:gutter="0"/>
      <w:paperSrc w:first="264" w:other="26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76A8" w14:textId="77777777" w:rsidR="00ED2000" w:rsidRDefault="00ED2000">
      <w:r>
        <w:separator/>
      </w:r>
    </w:p>
  </w:endnote>
  <w:endnote w:type="continuationSeparator" w:id="0">
    <w:p w14:paraId="0373FAE8" w14:textId="77777777" w:rsidR="00ED2000" w:rsidRDefault="00ED2000">
      <w:r>
        <w:continuationSeparator/>
      </w:r>
    </w:p>
  </w:endnote>
  <w:endnote w:type="continuationNotice" w:id="1">
    <w:p w14:paraId="5FAE2BEF" w14:textId="77777777" w:rsidR="00ED2000" w:rsidRDefault="00ED2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iddenHorzOCR">
    <w:altName w:val="Yu Gothic"/>
    <w:charset w:val="80"/>
    <w:family w:val="auto"/>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2CC1" w14:textId="77777777" w:rsidR="00D2143E" w:rsidRDefault="00D2143E">
    <w:pPr>
      <w:pStyle w:val="Footer"/>
    </w:pPr>
  </w:p>
  <w:p w14:paraId="2A54AB1A" w14:textId="77777777" w:rsidR="00D2143E" w:rsidRDefault="00D2143E">
    <w:pPr>
      <w:pStyle w:val="Footer"/>
    </w:pPr>
    <w:fldSimple w:instr=" AUTHOR  \* MERGEFORMAT ">
      <w:r>
        <w:rPr>
          <w:noProof/>
        </w:rPr>
        <w:t>BOS</w:t>
      </w:r>
    </w:fldSimple>
    <w:r>
      <w:t>/</w:t>
    </w:r>
    <w:fldSimple w:instr=" FILENAME  \* MERGEFORMAT ">
      <w:r>
        <w:rPr>
          <w:noProof/>
        </w:rPr>
        <w:t>20231016 CTRA for Investigator-Initiated Teletrials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D0CD" w14:textId="4142491F" w:rsidR="00D2143E" w:rsidRPr="005143B9" w:rsidRDefault="00330231" w:rsidP="00EA705D">
    <w:pPr>
      <w:pStyle w:val="Footer"/>
      <w:rPr>
        <w:b/>
      </w:rPr>
    </w:pPr>
    <w:r>
      <w:rPr>
        <w:b/>
        <w:noProof/>
      </w:rPr>
      <mc:AlternateContent>
        <mc:Choice Requires="wps">
          <w:drawing>
            <wp:anchor distT="0" distB="0" distL="114300" distR="114300" simplePos="0" relativeHeight="251659264" behindDoc="0" locked="0" layoutInCell="0" allowOverlap="1" wp14:anchorId="79B54745" wp14:editId="54CC0595">
              <wp:simplePos x="0" y="0"/>
              <wp:positionH relativeFrom="page">
                <wp:posOffset>0</wp:posOffset>
              </wp:positionH>
              <wp:positionV relativeFrom="page">
                <wp:posOffset>10189845</wp:posOffset>
              </wp:positionV>
              <wp:extent cx="7560945" cy="311785"/>
              <wp:effectExtent l="0" t="0" r="0" b="12065"/>
              <wp:wrapNone/>
              <wp:docPr id="1930291995" name="MSIPCMa052443b8c6b9f52296527e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D94E" w14:textId="1F78666C" w:rsidR="00330231" w:rsidRPr="00330231" w:rsidRDefault="00330231" w:rsidP="00330231">
                          <w:pPr>
                            <w:jc w:val="center"/>
                            <w:rPr>
                              <w:rFonts w:ascii="Arial Black" w:hAnsi="Arial Black"/>
                              <w:color w:val="000000"/>
                              <w:sz w:val="20"/>
                            </w:rPr>
                          </w:pPr>
                          <w:r w:rsidRPr="003302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54745" id="_x0000_t202" coordsize="21600,21600" o:spt="202" path="m,l,21600r21600,l21600,xe">
              <v:stroke joinstyle="miter"/>
              <v:path gradientshapeok="t" o:connecttype="rect"/>
            </v:shapetype>
            <v:shape id="MSIPCMa052443b8c6b9f52296527ee" o:spid="_x0000_s1028" type="#_x0000_t202" alt="{&quot;HashCode&quot;:904758361,&quot;Height&quot;:841.0,&quot;Width&quot;:595.0,&quot;Placement&quot;:&quot;Footer&quot;,&quot;Index&quot;:&quot;Primary&quot;,&quot;Section&quot;:1,&quot;Top&quot;:0.0,&quot;Left&quot;:0.0}" style="position:absolute;margin-left:0;margin-top:802.35pt;width:595.3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dGFwIAACsEAAAOAAAAZHJzL2Uyb0RvYy54bWysU8tu2zAQvBfoPxC815IS20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" o:allowincell="f" filled="f" stroked="f" strokeweight=".5pt">
              <v:textbox inset=",0,,0">
                <w:txbxContent>
                  <w:p w14:paraId="4F89D94E" w14:textId="1F78666C" w:rsidR="00330231" w:rsidRPr="00330231" w:rsidRDefault="00330231" w:rsidP="00330231">
                    <w:pPr>
                      <w:jc w:val="center"/>
                      <w:rPr>
                        <w:rFonts w:ascii="Arial Black" w:hAnsi="Arial Black"/>
                        <w:color w:val="000000"/>
                        <w:sz w:val="20"/>
                      </w:rPr>
                    </w:pPr>
                    <w:r w:rsidRPr="00330231">
                      <w:rPr>
                        <w:rFonts w:ascii="Arial Black" w:hAnsi="Arial Black"/>
                        <w:color w:val="000000"/>
                        <w:sz w:val="20"/>
                      </w:rPr>
                      <w:t>OFFICIAL</w:t>
                    </w:r>
                  </w:p>
                </w:txbxContent>
              </v:textbox>
              <w10:wrap anchorx="page" anchory="page"/>
            </v:shape>
          </w:pict>
        </mc:Fallback>
      </mc:AlternateContent>
    </w:r>
    <w:r w:rsidR="00D2143E" w:rsidRPr="005143B9">
      <w:rPr>
        <w:b/>
      </w:rPr>
      <w:t xml:space="preserve">Protocol </w:t>
    </w:r>
    <w:r w:rsidR="00D2143E">
      <w:rPr>
        <w:b/>
      </w:rPr>
      <w:t>Title</w:t>
    </w:r>
    <w:r w:rsidR="00D2143E" w:rsidRPr="005143B9">
      <w:rPr>
        <w:b/>
      </w:rPr>
      <w:t>:</w:t>
    </w:r>
    <w:r w:rsidR="00EB0BF5">
      <w:rPr>
        <w:b/>
      </w:rPr>
      <w:t xml:space="preserve"> </w:t>
    </w:r>
    <w:r w:rsidR="00A92D57">
      <w:rPr>
        <w:b/>
      </w:rPr>
      <w:tab/>
    </w:r>
    <w:r w:rsidR="00A92D57">
      <w:rPr>
        <w:b/>
      </w:rPr>
      <w:tab/>
    </w:r>
    <w:r w:rsidR="00A92D57">
      <w:rPr>
        <w:b/>
      </w:rPr>
      <w:tab/>
    </w:r>
    <w:r w:rsidR="00A92D57">
      <w:rPr>
        <w:b/>
      </w:rPr>
      <w:tab/>
    </w:r>
    <w:r w:rsidR="00A92D57">
      <w:rPr>
        <w:b/>
      </w:rPr>
      <w:tab/>
    </w:r>
    <w:r w:rsidR="00A92D57">
      <w:rPr>
        <w:b/>
      </w:rPr>
      <w:tab/>
    </w:r>
    <w:r w:rsidR="00A92D57">
      <w:rPr>
        <w:b/>
      </w:rPr>
      <w:tab/>
    </w:r>
  </w:p>
  <w:p w14:paraId="3F8C1786" w14:textId="27E04A3D" w:rsidR="00D2143E" w:rsidRPr="005143B9" w:rsidRDefault="00D2143E" w:rsidP="005D5E26">
    <w:pPr>
      <w:pStyle w:val="Footer"/>
      <w:rPr>
        <w:b/>
      </w:rPr>
    </w:pPr>
    <w:r>
      <w:rPr>
        <w:b/>
      </w:rPr>
      <w:t xml:space="preserve">Primary </w:t>
    </w:r>
    <w:r w:rsidRPr="005143B9">
      <w:rPr>
        <w:b/>
      </w:rPr>
      <w:t>Site:</w:t>
    </w:r>
    <w:r w:rsidR="00EB0BF5">
      <w:rPr>
        <w:b/>
      </w:rPr>
      <w:t xml:space="preserve"> </w:t>
    </w:r>
  </w:p>
  <w:p w14:paraId="7C6F3B5B" w14:textId="77777777" w:rsidR="00D2143E" w:rsidRDefault="00D2143E" w:rsidP="005D5E26">
    <w:pPr>
      <w:pStyle w:val="Footer"/>
      <w:rPr>
        <w:b/>
      </w:rPr>
    </w:pPr>
    <w:r>
      <w:rPr>
        <w:b/>
      </w:rPr>
      <w:t>Satellite Site:</w:t>
    </w:r>
  </w:p>
  <w:p w14:paraId="5244FD6E" w14:textId="77777777" w:rsidR="00D2143E" w:rsidRPr="005143B9" w:rsidRDefault="00D2143E" w:rsidP="005D5E26">
    <w:pPr>
      <w:pStyle w:val="Footer"/>
      <w:rPr>
        <w:b/>
      </w:rPr>
    </w:pPr>
    <w:r w:rsidRPr="005143B9">
      <w:rPr>
        <w:b/>
      </w:rPr>
      <w:t xml:space="preserve">CTRA for Investigator-Initiated </w:t>
    </w:r>
    <w:r>
      <w:rPr>
        <w:b/>
      </w:rPr>
      <w:t>Teletrial</w:t>
    </w:r>
  </w:p>
  <w:p w14:paraId="3BBB4A0A" w14:textId="4C25EC83" w:rsidR="00D2143E" w:rsidRDefault="00A92D57" w:rsidP="00A92D57">
    <w:pPr>
      <w:pBdr>
        <w:top w:val="single" w:sz="4" w:space="1" w:color="auto"/>
      </w:pBdr>
      <w:tabs>
        <w:tab w:val="center" w:pos="4680"/>
        <w:tab w:val="left" w:pos="6498"/>
        <w:tab w:val="right" w:pos="9360"/>
      </w:tabs>
      <w:rPr>
        <w:snapToGrid w:val="0"/>
        <w:sz w:val="18"/>
      </w:rPr>
    </w:pPr>
    <w:r>
      <w:rPr>
        <w:snapToGrid w:val="0"/>
        <w:sz w:val="18"/>
      </w:rPr>
      <w:t>August 2024</w:t>
    </w:r>
    <w:r>
      <w:rPr>
        <w:snapToGrid w:val="0"/>
        <w:sz w:val="18"/>
      </w:rPr>
      <w:tab/>
    </w:r>
    <w:r>
      <w:rPr>
        <w:snapToGrid w:val="0"/>
        <w:sz w:val="18"/>
      </w:rPr>
      <w:tab/>
    </w:r>
    <w:r w:rsidR="00D2143E">
      <w:rPr>
        <w:snapToGrid w:val="0"/>
        <w:sz w:val="18"/>
      </w:rPr>
      <w:t xml:space="preserve">Page </w:t>
    </w:r>
    <w:r w:rsidR="00D2143E">
      <w:rPr>
        <w:snapToGrid w:val="0"/>
        <w:sz w:val="18"/>
      </w:rPr>
      <w:fldChar w:fldCharType="begin"/>
    </w:r>
    <w:r w:rsidR="00D2143E">
      <w:rPr>
        <w:snapToGrid w:val="0"/>
        <w:sz w:val="18"/>
      </w:rPr>
      <w:instrText xml:space="preserve"> PAGE </w:instrText>
    </w:r>
    <w:r w:rsidR="00D2143E">
      <w:rPr>
        <w:snapToGrid w:val="0"/>
        <w:sz w:val="18"/>
      </w:rPr>
      <w:fldChar w:fldCharType="separate"/>
    </w:r>
    <w:r w:rsidR="00D2143E">
      <w:rPr>
        <w:snapToGrid w:val="0"/>
        <w:sz w:val="18"/>
      </w:rPr>
      <w:t>2</w:t>
    </w:r>
    <w:r w:rsidR="00D2143E">
      <w:rPr>
        <w:snapToGrid w:val="0"/>
        <w:sz w:val="18"/>
      </w:rPr>
      <w:fldChar w:fldCharType="end"/>
    </w:r>
    <w:r w:rsidR="00D2143E">
      <w:rPr>
        <w:snapToGrid w:val="0"/>
        <w:sz w:val="18"/>
      </w:rPr>
      <w:t xml:space="preserve"> of </w:t>
    </w:r>
    <w:r w:rsidR="00D2143E">
      <w:rPr>
        <w:snapToGrid w:val="0"/>
        <w:sz w:val="18"/>
      </w:rPr>
      <w:fldChar w:fldCharType="begin"/>
    </w:r>
    <w:r w:rsidR="00D2143E">
      <w:rPr>
        <w:snapToGrid w:val="0"/>
        <w:sz w:val="18"/>
      </w:rPr>
      <w:instrText xml:space="preserve"> NUMPAGES </w:instrText>
    </w:r>
    <w:r w:rsidR="00D2143E">
      <w:rPr>
        <w:snapToGrid w:val="0"/>
        <w:sz w:val="18"/>
      </w:rPr>
      <w:fldChar w:fldCharType="separate"/>
    </w:r>
    <w:r w:rsidR="00D2143E">
      <w:rPr>
        <w:snapToGrid w:val="0"/>
        <w:sz w:val="18"/>
      </w:rPr>
      <w:t>24</w:t>
    </w:r>
    <w:r w:rsidR="00D2143E">
      <w:rPr>
        <w:snapToGrid w:val="0"/>
        <w:sz w:val="18"/>
      </w:rPr>
      <w:fldChar w:fldCharType="end"/>
    </w:r>
  </w:p>
  <w:p w14:paraId="1B143CC0" w14:textId="77777777" w:rsidR="00D2143E" w:rsidRPr="003D263A" w:rsidRDefault="00D2143E" w:rsidP="003D263A">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9C06" w14:textId="1F06BC14" w:rsidR="00D2143E" w:rsidRDefault="00330231">
    <w:pPr>
      <w:pStyle w:val="Footer"/>
      <w:jc w:val="right"/>
    </w:pPr>
    <w:r>
      <w:rPr>
        <w:noProof/>
      </w:rPr>
      <mc:AlternateContent>
        <mc:Choice Requires="wps">
          <w:drawing>
            <wp:anchor distT="0" distB="0" distL="114300" distR="114300" simplePos="0" relativeHeight="251660288" behindDoc="0" locked="0" layoutInCell="0" allowOverlap="1" wp14:anchorId="606A08C8" wp14:editId="730E00A7">
              <wp:simplePos x="0" y="0"/>
              <wp:positionH relativeFrom="page">
                <wp:posOffset>0</wp:posOffset>
              </wp:positionH>
              <wp:positionV relativeFrom="page">
                <wp:posOffset>10189845</wp:posOffset>
              </wp:positionV>
              <wp:extent cx="7560945" cy="311785"/>
              <wp:effectExtent l="0" t="0" r="0" b="12065"/>
              <wp:wrapNone/>
              <wp:docPr id="913199344" name="MSIPCMae5346d9b03864d61c540c2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CFA07C" w14:textId="1C9BB797" w:rsidR="00330231" w:rsidRPr="00330231" w:rsidRDefault="00330231" w:rsidP="00330231">
                          <w:pPr>
                            <w:jc w:val="center"/>
                            <w:rPr>
                              <w:rFonts w:ascii="Arial Black" w:hAnsi="Arial Black"/>
                              <w:color w:val="000000"/>
                              <w:sz w:val="20"/>
                            </w:rPr>
                          </w:pPr>
                          <w:r w:rsidRPr="003302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6A08C8" id="_x0000_t202" coordsize="21600,21600" o:spt="202" path="m,l,21600r21600,l21600,xe">
              <v:stroke joinstyle="miter"/>
              <v:path gradientshapeok="t" o:connecttype="rect"/>
            </v:shapetype>
            <v:shape id="MSIPCMae5346d9b03864d61c540c2d" o:spid="_x0000_s1029" type="#_x0000_t202" alt="{&quot;HashCode&quot;:904758361,&quot;Height&quot;:841.0,&quot;Width&quot;:595.0,&quot;Placement&quot;:&quot;Footer&quot;,&quot;Index&quot;:&quot;FirstPage&quot;,&quot;Section&quot;:1,&quot;Top&quot;:0.0,&quot;Left&quot;:0.0}" style="position:absolute;left:0;text-align:left;margin-left:0;margin-top:802.35pt;width:595.3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" o:allowincell="f" filled="f" stroked="f" strokeweight=".5pt">
              <v:textbox inset=",0,,0">
                <w:txbxContent>
                  <w:p w14:paraId="1FCFA07C" w14:textId="1C9BB797" w:rsidR="00330231" w:rsidRPr="00330231" w:rsidRDefault="00330231" w:rsidP="00330231">
                    <w:pPr>
                      <w:jc w:val="center"/>
                      <w:rPr>
                        <w:rFonts w:ascii="Arial Black" w:hAnsi="Arial Black"/>
                        <w:color w:val="000000"/>
                        <w:sz w:val="20"/>
                      </w:rPr>
                    </w:pPr>
                    <w:r w:rsidRPr="00330231">
                      <w:rPr>
                        <w:rFonts w:ascii="Arial Black" w:hAnsi="Arial Black"/>
                        <w:color w:val="000000"/>
                        <w:sz w:val="20"/>
                      </w:rPr>
                      <w:t>OFFICIAL</w:t>
                    </w:r>
                  </w:p>
                </w:txbxContent>
              </v:textbox>
              <w10:wrap anchorx="page" anchory="page"/>
            </v:shape>
          </w:pict>
        </mc:Fallback>
      </mc:AlternateContent>
    </w:r>
  </w:p>
  <w:p w14:paraId="14D54090" w14:textId="77777777" w:rsidR="00D2143E" w:rsidRPr="005143B9" w:rsidRDefault="00D2143E" w:rsidP="00912FBD">
    <w:pPr>
      <w:pStyle w:val="Footer"/>
      <w:rPr>
        <w:b/>
      </w:rPr>
    </w:pPr>
    <w:r>
      <w:rPr>
        <w:b/>
      </w:rPr>
      <w:t xml:space="preserve">HREC Number: </w:t>
    </w:r>
  </w:p>
  <w:p w14:paraId="541A987F" w14:textId="77777777" w:rsidR="00D2143E" w:rsidRDefault="00D2143E" w:rsidP="00415D87">
    <w:pPr>
      <w:pBdr>
        <w:top w:val="single" w:sz="4" w:space="1" w:color="auto"/>
      </w:pBdr>
      <w:tabs>
        <w:tab w:val="center" w:pos="4680"/>
        <w:tab w:val="left" w:pos="6498"/>
        <w:tab w:val="right" w:pos="9360"/>
      </w:tabs>
    </w:pPr>
    <w:r>
      <w:rPr>
        <w:b/>
        <w:sz w:val="16"/>
        <w:szCs w:val="16"/>
      </w:rPr>
      <w:t>CTRA for Investigator Initiated Teletrial</w:t>
    </w:r>
    <w:r>
      <w:rPr>
        <w:snapToGrid w:val="0"/>
        <w:sz w:val="16"/>
        <w:szCs w:val="16"/>
      </w:rPr>
      <w:tab/>
    </w:r>
    <w:r>
      <w:rPr>
        <w:snapToGrid w:val="0"/>
        <w:sz w:val="16"/>
        <w:szCs w:val="16"/>
      </w:rPr>
      <w:tab/>
    </w:r>
    <w:r>
      <w:rPr>
        <w:snapToGrid w:val="0"/>
        <w:sz w:val="16"/>
        <w:szCs w:val="16"/>
      </w:rPr>
      <w:tab/>
    </w:r>
    <w:r w:rsidRPr="00415D87">
      <w:rPr>
        <w:snapToGrid w:val="0"/>
        <w:sz w:val="16"/>
        <w:szCs w:val="16"/>
      </w:rPr>
      <w:t xml:space="preserve">Page </w:t>
    </w:r>
    <w:r w:rsidRPr="00415D87">
      <w:rPr>
        <w:snapToGrid w:val="0"/>
        <w:sz w:val="16"/>
        <w:szCs w:val="16"/>
      </w:rPr>
      <w:fldChar w:fldCharType="begin"/>
    </w:r>
    <w:r w:rsidRPr="00415D87">
      <w:rPr>
        <w:snapToGrid w:val="0"/>
        <w:sz w:val="16"/>
        <w:szCs w:val="16"/>
      </w:rPr>
      <w:instrText xml:space="preserve"> PAGE </w:instrText>
    </w:r>
    <w:r w:rsidRPr="00415D87">
      <w:rPr>
        <w:snapToGrid w:val="0"/>
        <w:sz w:val="16"/>
        <w:szCs w:val="16"/>
      </w:rPr>
      <w:fldChar w:fldCharType="separate"/>
    </w:r>
    <w:r w:rsidRPr="00415D87">
      <w:rPr>
        <w:snapToGrid w:val="0"/>
        <w:sz w:val="16"/>
        <w:szCs w:val="16"/>
      </w:rPr>
      <w:t>1</w:t>
    </w:r>
    <w:r w:rsidRPr="00415D87">
      <w:rPr>
        <w:snapToGrid w:val="0"/>
        <w:sz w:val="16"/>
        <w:szCs w:val="16"/>
      </w:rPr>
      <w:fldChar w:fldCharType="end"/>
    </w:r>
    <w:r w:rsidRPr="00415D87">
      <w:rPr>
        <w:snapToGrid w:val="0"/>
        <w:sz w:val="16"/>
        <w:szCs w:val="16"/>
      </w:rPr>
      <w:t xml:space="preserve"> of </w:t>
    </w:r>
    <w:r w:rsidRPr="00415D87">
      <w:rPr>
        <w:snapToGrid w:val="0"/>
        <w:sz w:val="16"/>
        <w:szCs w:val="16"/>
      </w:rPr>
      <w:fldChar w:fldCharType="begin"/>
    </w:r>
    <w:r w:rsidRPr="00415D87">
      <w:rPr>
        <w:snapToGrid w:val="0"/>
        <w:sz w:val="16"/>
        <w:szCs w:val="16"/>
      </w:rPr>
      <w:instrText xml:space="preserve"> NUMPAGES  </w:instrText>
    </w:r>
    <w:r w:rsidRPr="00415D87">
      <w:rPr>
        <w:snapToGrid w:val="0"/>
        <w:sz w:val="16"/>
        <w:szCs w:val="16"/>
      </w:rPr>
      <w:fldChar w:fldCharType="separate"/>
    </w:r>
    <w:r w:rsidRPr="00415D87">
      <w:rPr>
        <w:snapToGrid w:val="0"/>
        <w:sz w:val="16"/>
        <w:szCs w:val="16"/>
      </w:rPr>
      <w:t>23</w:t>
    </w:r>
    <w:r w:rsidRPr="00415D87">
      <w:rP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5E20" w14:textId="77777777" w:rsidR="00ED2000" w:rsidRDefault="00ED2000">
      <w:r>
        <w:separator/>
      </w:r>
    </w:p>
  </w:footnote>
  <w:footnote w:type="continuationSeparator" w:id="0">
    <w:p w14:paraId="51C8B9D1" w14:textId="77777777" w:rsidR="00ED2000" w:rsidRDefault="00ED2000">
      <w:r>
        <w:continuationSeparator/>
      </w:r>
    </w:p>
  </w:footnote>
  <w:footnote w:type="continuationNotice" w:id="1">
    <w:p w14:paraId="79D3EDB2" w14:textId="77777777" w:rsidR="00ED2000" w:rsidRDefault="00ED2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DA47" w14:textId="77777777" w:rsidR="00A92D57" w:rsidRDefault="00A92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1A11" w14:textId="77777777" w:rsidR="00D2143E" w:rsidRPr="00154B96" w:rsidRDefault="00D2143E">
    <w:pPr>
      <w:pStyle w:val="Header"/>
      <w:jc w:val="right"/>
      <w:rPr>
        <w:b/>
        <w:sz w:val="16"/>
        <w:szCs w:val="16"/>
      </w:rPr>
    </w:pPr>
    <w:r>
      <w:rPr>
        <w:b/>
        <w:noProof/>
        <w:sz w:val="16"/>
        <w:szCs w:val="16"/>
        <w:lang w:eastAsia="en-AU"/>
      </w:rPr>
      <mc:AlternateContent>
        <mc:Choice Requires="wps">
          <w:drawing>
            <wp:anchor distT="0" distB="0" distL="114300" distR="114300" simplePos="0" relativeHeight="251658240" behindDoc="0" locked="0" layoutInCell="1" allowOverlap="1" wp14:anchorId="77BF8FC2" wp14:editId="0AFB0BE7">
              <wp:simplePos x="0" y="0"/>
              <wp:positionH relativeFrom="column">
                <wp:posOffset>1371600</wp:posOffset>
              </wp:positionH>
              <wp:positionV relativeFrom="paragraph">
                <wp:posOffset>3622675</wp:posOffset>
              </wp:positionV>
              <wp:extent cx="3238500" cy="931545"/>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38500" cy="93154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00B67C9" w14:textId="77777777" w:rsidR="00D2143E" w:rsidRDefault="00D2143E" w:rsidP="00724D0F">
                          <w:pPr>
                            <w:pStyle w:val="NormalWeb"/>
                            <w:spacing w:before="0" w:beforeAutospacing="0" w:after="0" w:afterAutospacing="0"/>
                            <w:jc w:val="center"/>
                          </w:pPr>
                          <w:r>
                            <w:rPr>
                              <w:rFonts w:ascii="Arial" w:hAnsi="Arial" w:cs="Arial"/>
                              <w:color w:val="C0C0C0"/>
                              <w:sz w:val="192"/>
                              <w:szCs w:val="192"/>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F8FC2" id="_x0000_t202" coordsize="21600,21600" o:spt="202" path="m,l,21600r21600,l21600,xe">
              <v:stroke joinstyle="miter"/>
              <v:path gradientshapeok="t" o:connecttype="rect"/>
            </v:shapetype>
            <v:shape id="Text Box 1" o:spid="_x0000_s1027" type="#_x0000_t202" style="position:absolute;left:0;text-align:left;margin-left:108pt;margin-top:285.25pt;width:255pt;height:7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" filled="f" stroked="f">
              <v:stroke joinstyle="round"/>
              <o:lock v:ext="edit" shapetype="t"/>
              <v:textbox style="mso-fit-shape-to-text:t">
                <w:txbxContent>
                  <w:p w14:paraId="200B67C9" w14:textId="77777777" w:rsidR="00D2143E" w:rsidRDefault="00D2143E" w:rsidP="00724D0F">
                    <w:pPr>
                      <w:pStyle w:val="NormalWeb"/>
                      <w:spacing w:before="0" w:beforeAutospacing="0" w:after="0" w:afterAutospacing="0"/>
                      <w:jc w:val="center"/>
                    </w:pPr>
                    <w:r>
                      <w:rPr>
                        <w:rFonts w:ascii="Arial" w:hAnsi="Arial" w:cs="Arial"/>
                        <w:color w:val="C0C0C0"/>
                        <w:sz w:val="192"/>
                        <w:szCs w:val="192"/>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5BA3" w14:textId="77777777" w:rsidR="00A92D57" w:rsidRDefault="00A9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648"/>
    <w:multiLevelType w:val="multilevel"/>
    <w:tmpl w:val="6E145F5A"/>
    <w:name w:val="MaddNumpara"/>
    <w:lvl w:ilvl="0">
      <w:start w:val="1"/>
      <w:numFmt w:val="decimal"/>
      <w:pStyle w:val="Numpara1"/>
      <w:lvlText w:val="%1."/>
      <w:lvlJc w:val="left"/>
      <w:pPr>
        <w:ind w:left="851" w:hanging="851"/>
      </w:pPr>
      <w:rPr>
        <w:rFonts w:cs="Times New Roman" w:hint="default"/>
        <w:sz w:val="20"/>
        <w:szCs w:val="20"/>
      </w:rPr>
    </w:lvl>
    <w:lvl w:ilvl="1">
      <w:start w:val="1"/>
      <w:numFmt w:val="decimal"/>
      <w:lvlText w:val="%1.%2"/>
      <w:lvlJc w:val="left"/>
      <w:pPr>
        <w:ind w:left="851" w:hanging="851"/>
      </w:pPr>
      <w:rPr>
        <w:rFonts w:cs="Times New Roman" w:hint="default"/>
        <w:b w:val="0"/>
        <w:sz w:val="20"/>
        <w:szCs w:val="20"/>
      </w:rPr>
    </w:lvl>
    <w:lvl w:ilvl="2">
      <w:start w:val="1"/>
      <w:numFmt w:val="decimal"/>
      <w:lvlText w:val="%1.%2.%3"/>
      <w:lvlJc w:val="left"/>
      <w:pPr>
        <w:ind w:left="1701" w:hanging="850"/>
      </w:pPr>
      <w:rPr>
        <w:rFonts w:cs="Times New Roman" w:hint="default"/>
        <w:sz w:val="20"/>
        <w:szCs w:val="20"/>
      </w:rPr>
    </w:lvl>
    <w:lvl w:ilvl="3">
      <w:start w:val="1"/>
      <w:numFmt w:val="lowerLetter"/>
      <w:lvlText w:val="(%4)"/>
      <w:lvlJc w:val="left"/>
      <w:pPr>
        <w:ind w:left="2268" w:hanging="567"/>
      </w:pPr>
      <w:rPr>
        <w:rFonts w:cs="Times New Roman" w:hint="default"/>
        <w:sz w:val="20"/>
        <w:szCs w:val="20"/>
      </w:rPr>
    </w:lvl>
    <w:lvl w:ilvl="4">
      <w:start w:val="1"/>
      <w:numFmt w:val="lowerRoman"/>
      <w:lvlText w:val="(%5)"/>
      <w:lvlJc w:val="left"/>
      <w:pPr>
        <w:tabs>
          <w:tab w:val="num" w:pos="2835"/>
        </w:tabs>
        <w:ind w:left="2835" w:hanging="567"/>
      </w:pPr>
      <w:rPr>
        <w:rFonts w:cs="Times New Roman" w:hint="default"/>
        <w:sz w:val="20"/>
        <w:szCs w:val="20"/>
      </w:rPr>
    </w:lvl>
    <w:lvl w:ilvl="5">
      <w:start w:val="1"/>
      <w:numFmt w:val="none"/>
      <w:lvlText w:val=""/>
      <w:lvlJc w:val="left"/>
      <w:pPr>
        <w:tabs>
          <w:tab w:val="num" w:pos="3402"/>
        </w:tabs>
        <w:ind w:left="3402" w:hanging="567"/>
      </w:pPr>
      <w:rPr>
        <w:rFonts w:cs="Times New Roman" w:hint="default"/>
      </w:rPr>
    </w:lvl>
    <w:lvl w:ilvl="6">
      <w:start w:val="1"/>
      <w:numFmt w:val="none"/>
      <w:lvlText w:val=""/>
      <w:lvlJc w:val="left"/>
      <w:pPr>
        <w:tabs>
          <w:tab w:val="num" w:pos="-31680"/>
        </w:tabs>
      </w:pPr>
      <w:rPr>
        <w:rFonts w:cs="Times New Roman" w:hint="default"/>
      </w:rPr>
    </w:lvl>
    <w:lvl w:ilvl="7">
      <w:start w:val="1"/>
      <w:numFmt w:val="none"/>
      <w:lvlText w:val=""/>
      <w:lvlJc w:val="left"/>
      <w:pPr>
        <w:tabs>
          <w:tab w:val="num" w:pos="-31680"/>
        </w:tabs>
        <w:ind w:left="3744" w:firstLine="29025"/>
      </w:pPr>
      <w:rPr>
        <w:rFonts w:cs="Times New Roman" w:hint="default"/>
      </w:rPr>
    </w:lvl>
    <w:lvl w:ilvl="8">
      <w:start w:val="1"/>
      <w:numFmt w:val="none"/>
      <w:lvlText w:val=""/>
      <w:lvlJc w:val="left"/>
      <w:pPr>
        <w:tabs>
          <w:tab w:val="num" w:pos="-31680"/>
        </w:tabs>
      </w:pPr>
      <w:rPr>
        <w:rFonts w:cs="Times New Roman" w:hint="default"/>
      </w:rPr>
    </w:lvl>
  </w:abstractNum>
  <w:abstractNum w:abstractNumId="1" w15:restartNumberingAfterBreak="0">
    <w:nsid w:val="0317471E"/>
    <w:multiLevelType w:val="multilevel"/>
    <w:tmpl w:val="1D00FBDA"/>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F7509E"/>
    <w:multiLevelType w:val="multilevel"/>
    <w:tmpl w:val="D14E45BE"/>
    <w:lvl w:ilvl="0">
      <w:start w:val="1"/>
      <w:numFmt w:val="none"/>
      <w:lvlText w:val=""/>
      <w:lvlJc w:val="left"/>
      <w:pPr>
        <w:ind w:left="0" w:firstLine="0"/>
      </w:pPr>
      <w:rPr>
        <w:rFonts w:ascii="Arial" w:hAnsi="Arial" w:hint="default"/>
        <w:b/>
        <w:i w:val="0"/>
        <w:caps w:val="0"/>
        <w:strike w:val="0"/>
        <w:dstrike w:val="0"/>
        <w:vanish w:val="0"/>
        <w:spacing w:val="0"/>
        <w:w w:val="100"/>
        <w:kern w:val="0"/>
        <w:position w:val="0"/>
        <w:sz w:val="22"/>
        <w:vertAlign w:val="baseline"/>
        <w14:ligatures w14:val="none"/>
        <w14:numForm w14:val="default"/>
        <w14:numSpacing w14:val="default"/>
        <w14:stylisticSets/>
        <w14:cntxtAlts w14:val="0"/>
      </w:rPr>
    </w:lvl>
    <w:lvl w:ilvl="1">
      <w:start w:val="1"/>
      <w:numFmt w:val="decimal"/>
      <w:pStyle w:val="LBHeading2"/>
      <w:lvlText w:val="%2."/>
      <w:lvlJc w:val="left"/>
      <w:pPr>
        <w:tabs>
          <w:tab w:val="num" w:pos="851"/>
        </w:tabs>
        <w:ind w:left="851" w:hanging="851"/>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BHeading3"/>
      <w:lvlText w:val="%2.%3"/>
      <w:lvlJc w:val="left"/>
      <w:pPr>
        <w:tabs>
          <w:tab w:val="num" w:pos="851"/>
        </w:tabs>
        <w:ind w:left="851" w:hanging="851"/>
      </w:pPr>
      <w:rPr>
        <w:rFonts w:ascii="Arial" w:hAnsi="Arial" w:hint="default"/>
        <w:b w:val="0"/>
        <w:bCs w:val="0"/>
        <w:i w:val="0"/>
        <w:caps w:val="0"/>
        <w:strike w:val="0"/>
        <w:dstrike w:val="0"/>
        <w:vanish w:val="0"/>
        <w:spacing w:val="0"/>
        <w:w w:val="100"/>
        <w:kern w:val="0"/>
        <w:position w:val="0"/>
        <w:sz w:val="18"/>
        <w:szCs w:val="18"/>
        <w:vertAlign w:val="baseline"/>
        <w14:ligatures w14:val="none"/>
        <w14:numForm w14:val="default"/>
        <w14:numSpacing w14:val="default"/>
        <w14:stylisticSets/>
        <w14:cntxtAlts w14:val="0"/>
      </w:rPr>
    </w:lvl>
    <w:lvl w:ilvl="3">
      <w:start w:val="1"/>
      <w:numFmt w:val="none"/>
      <w:pStyle w:val="LBBodyText"/>
      <w:lvlText w:val=""/>
      <w:lvlJc w:val="left"/>
      <w:pPr>
        <w:ind w:left="851" w:hanging="851"/>
      </w:pPr>
      <w:rPr>
        <w:rFonts w:hint="default"/>
      </w:rPr>
    </w:lvl>
    <w:lvl w:ilvl="4">
      <w:start w:val="1"/>
      <w:numFmt w:val="lowerLetter"/>
      <w:lvlRestart w:val="3"/>
      <w:pStyle w:val="LBHeading4"/>
      <w:lvlText w:val="(%5)"/>
      <w:lvlJc w:val="left"/>
      <w:pPr>
        <w:tabs>
          <w:tab w:val="num" w:pos="1701"/>
        </w:tabs>
        <w:ind w:left="1701" w:hanging="850"/>
      </w:pPr>
      <w:rPr>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pStyle w:val="LBBodytext3"/>
      <w:lvlText w:val=""/>
      <w:lvlJc w:val="left"/>
      <w:pPr>
        <w:ind w:left="1701" w:firstLine="0"/>
      </w:pPr>
      <w:rPr>
        <w:rFonts w:ascii="Arial" w:hAnsi="Arial" w:hint="default"/>
        <w:b w:val="0"/>
        <w:i w:val="0"/>
        <w:caps w:val="0"/>
        <w:strike w:val="0"/>
        <w:dstrike w:val="0"/>
        <w:vanish w:val="0"/>
        <w:spacing w:val="0"/>
        <w:w w:val="100"/>
        <w:kern w:val="0"/>
        <w:position w:val="0"/>
        <w:sz w:val="22"/>
        <w:vertAlign w:val="baseline"/>
        <w14:ligatures w14:val="none"/>
        <w14:numForm w14:val="default"/>
        <w14:numSpacing w14:val="default"/>
        <w14:stylisticSets/>
        <w14:cntxtAlts w14:val="0"/>
      </w:rPr>
    </w:lvl>
    <w:lvl w:ilvl="6">
      <w:start w:val="1"/>
      <w:numFmt w:val="lowerRoman"/>
      <w:lvlRestart w:val="5"/>
      <w:pStyle w:val="LBHeading5"/>
      <w:lvlText w:val="(%7)"/>
      <w:lvlJc w:val="left"/>
      <w:pPr>
        <w:tabs>
          <w:tab w:val="num" w:pos="2552"/>
        </w:tabs>
        <w:ind w:left="2552"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LBHeading6"/>
      <w:lvlText w:val="(%8)"/>
      <w:lvlJc w:val="left"/>
      <w:pPr>
        <w:tabs>
          <w:tab w:val="num" w:pos="1701"/>
        </w:tabs>
        <w:ind w:left="1701"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lvlText w:val="%9."/>
      <w:lvlJc w:val="left"/>
      <w:pPr>
        <w:ind w:left="3402" w:firstLine="0"/>
      </w:pPr>
      <w:rPr>
        <w:rFonts w:hint="default"/>
      </w:rPr>
    </w:lvl>
  </w:abstractNum>
  <w:abstractNum w:abstractNumId="3" w15:restartNumberingAfterBreak="0">
    <w:nsid w:val="073A5B0F"/>
    <w:multiLevelType w:val="multilevel"/>
    <w:tmpl w:val="E4649656"/>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850"/>
        </w:tabs>
        <w:ind w:left="709" w:hanging="709"/>
      </w:pPr>
      <w:rPr>
        <w:rFonts w:hint="default"/>
        <w:b w:val="0"/>
        <w:bCs/>
        <w:sz w:val="22"/>
        <w:szCs w:val="24"/>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A97251"/>
    <w:multiLevelType w:val="multilevel"/>
    <w:tmpl w:val="4EEE5A52"/>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850"/>
        </w:tabs>
        <w:ind w:left="709" w:hanging="709"/>
      </w:pPr>
      <w:rPr>
        <w:rFonts w:hint="default"/>
        <w:b w:val="0"/>
        <w:bCs/>
        <w:sz w:val="22"/>
        <w:szCs w:val="24"/>
      </w:rPr>
    </w:lvl>
    <w:lvl w:ilvl="2">
      <w:start w:val="1"/>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CCD4A3E"/>
    <w:multiLevelType w:val="multilevel"/>
    <w:tmpl w:val="444EE4F2"/>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2"/>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B15ECC"/>
    <w:multiLevelType w:val="hybridMultilevel"/>
    <w:tmpl w:val="25020D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F417299"/>
    <w:multiLevelType w:val="multilevel"/>
    <w:tmpl w:val="1A8CD29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lowerLetter"/>
      <w:lvlText w:val="(%3)"/>
      <w:lvlJc w:val="left"/>
      <w:pPr>
        <w:ind w:left="1429"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15504D"/>
    <w:multiLevelType w:val="hybridMultilevel"/>
    <w:tmpl w:val="3F3EBDDA"/>
    <w:lvl w:ilvl="0" w:tplc="27203D14">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3363506"/>
    <w:multiLevelType w:val="hybridMultilevel"/>
    <w:tmpl w:val="C55CFE62"/>
    <w:lvl w:ilvl="0" w:tplc="B722292C">
      <w:start w:val="1"/>
      <w:numFmt w:val="bullet"/>
      <w:pStyle w:val="ListBullet"/>
      <w:lvlText w:val=""/>
      <w:lvlJc w:val="left"/>
      <w:pPr>
        <w:ind w:left="2184" w:hanging="360"/>
      </w:pPr>
      <w:rPr>
        <w:rFonts w:ascii="Symbol" w:hAnsi="Symbol" w:hint="default"/>
        <w:color w:val="000000" w:themeColor="text1"/>
      </w:rPr>
    </w:lvl>
    <w:lvl w:ilvl="1" w:tplc="0C090003">
      <w:start w:val="1"/>
      <w:numFmt w:val="bullet"/>
      <w:lvlText w:val="o"/>
      <w:lvlJc w:val="left"/>
      <w:pPr>
        <w:ind w:left="3264" w:hanging="360"/>
      </w:pPr>
      <w:rPr>
        <w:rFonts w:ascii="Courier New" w:hAnsi="Courier New" w:cs="Courier New" w:hint="default"/>
      </w:rPr>
    </w:lvl>
    <w:lvl w:ilvl="2" w:tplc="0C090005" w:tentative="1">
      <w:start w:val="1"/>
      <w:numFmt w:val="bullet"/>
      <w:lvlText w:val=""/>
      <w:lvlJc w:val="left"/>
      <w:pPr>
        <w:ind w:left="3984" w:hanging="360"/>
      </w:pPr>
      <w:rPr>
        <w:rFonts w:ascii="Wingdings" w:hAnsi="Wingdings" w:hint="default"/>
      </w:rPr>
    </w:lvl>
    <w:lvl w:ilvl="3" w:tplc="0C090001" w:tentative="1">
      <w:start w:val="1"/>
      <w:numFmt w:val="bullet"/>
      <w:lvlText w:val=""/>
      <w:lvlJc w:val="left"/>
      <w:pPr>
        <w:ind w:left="4704" w:hanging="360"/>
      </w:pPr>
      <w:rPr>
        <w:rFonts w:ascii="Symbol" w:hAnsi="Symbol" w:hint="default"/>
      </w:rPr>
    </w:lvl>
    <w:lvl w:ilvl="4" w:tplc="0C090003" w:tentative="1">
      <w:start w:val="1"/>
      <w:numFmt w:val="bullet"/>
      <w:lvlText w:val="o"/>
      <w:lvlJc w:val="left"/>
      <w:pPr>
        <w:ind w:left="5424" w:hanging="360"/>
      </w:pPr>
      <w:rPr>
        <w:rFonts w:ascii="Courier New" w:hAnsi="Courier New" w:cs="Courier New" w:hint="default"/>
      </w:rPr>
    </w:lvl>
    <w:lvl w:ilvl="5" w:tplc="0C090005" w:tentative="1">
      <w:start w:val="1"/>
      <w:numFmt w:val="bullet"/>
      <w:lvlText w:val=""/>
      <w:lvlJc w:val="left"/>
      <w:pPr>
        <w:ind w:left="6144" w:hanging="360"/>
      </w:pPr>
      <w:rPr>
        <w:rFonts w:ascii="Wingdings" w:hAnsi="Wingdings" w:hint="default"/>
      </w:rPr>
    </w:lvl>
    <w:lvl w:ilvl="6" w:tplc="0C090001" w:tentative="1">
      <w:start w:val="1"/>
      <w:numFmt w:val="bullet"/>
      <w:lvlText w:val=""/>
      <w:lvlJc w:val="left"/>
      <w:pPr>
        <w:ind w:left="6864" w:hanging="360"/>
      </w:pPr>
      <w:rPr>
        <w:rFonts w:ascii="Symbol" w:hAnsi="Symbol" w:hint="default"/>
      </w:rPr>
    </w:lvl>
    <w:lvl w:ilvl="7" w:tplc="0C090003" w:tentative="1">
      <w:start w:val="1"/>
      <w:numFmt w:val="bullet"/>
      <w:lvlText w:val="o"/>
      <w:lvlJc w:val="left"/>
      <w:pPr>
        <w:ind w:left="7584" w:hanging="360"/>
      </w:pPr>
      <w:rPr>
        <w:rFonts w:ascii="Courier New" w:hAnsi="Courier New" w:cs="Courier New" w:hint="default"/>
      </w:rPr>
    </w:lvl>
    <w:lvl w:ilvl="8" w:tplc="0C090005" w:tentative="1">
      <w:start w:val="1"/>
      <w:numFmt w:val="bullet"/>
      <w:lvlText w:val=""/>
      <w:lvlJc w:val="left"/>
      <w:pPr>
        <w:ind w:left="8304" w:hanging="360"/>
      </w:pPr>
      <w:rPr>
        <w:rFonts w:ascii="Wingdings" w:hAnsi="Wingdings" w:hint="default"/>
      </w:rPr>
    </w:lvl>
  </w:abstractNum>
  <w:abstractNum w:abstractNumId="10"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1E6F2D17"/>
    <w:multiLevelType w:val="multilevel"/>
    <w:tmpl w:val="AEF8CF84"/>
    <w:lvl w:ilvl="0">
      <w:start w:val="1"/>
      <w:numFmt w:val="decimal"/>
      <w:lvlText w:val="%1"/>
      <w:lvlJc w:val="left"/>
      <w:pPr>
        <w:ind w:left="709" w:hanging="709"/>
      </w:pPr>
      <w:rPr>
        <w:rFonts w:hint="default"/>
        <w:b/>
      </w:rPr>
    </w:lvl>
    <w:lvl w:ilvl="1">
      <w:start w:val="1"/>
      <w:numFmt w:val="decimal"/>
      <w:isLgl/>
      <w:lvlText w:val="%1.%2"/>
      <w:lvlJc w:val="left"/>
      <w:pPr>
        <w:ind w:left="709" w:hanging="709"/>
      </w:pPr>
      <w:rPr>
        <w:rFonts w:hint="default"/>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D706CE"/>
    <w:multiLevelType w:val="hybridMultilevel"/>
    <w:tmpl w:val="2DD8095A"/>
    <w:lvl w:ilvl="0" w:tplc="27203D14">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20F16957"/>
    <w:multiLevelType w:val="multilevel"/>
    <w:tmpl w:val="5E404028"/>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1"/>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103361E"/>
    <w:multiLevelType w:val="hybridMultilevel"/>
    <w:tmpl w:val="808020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E2152C"/>
    <w:multiLevelType w:val="multilevel"/>
    <w:tmpl w:val="52309256"/>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2"/>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6F95BF6"/>
    <w:multiLevelType w:val="multilevel"/>
    <w:tmpl w:val="1416038C"/>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1"/>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9084CDE"/>
    <w:multiLevelType w:val="hybridMultilevel"/>
    <w:tmpl w:val="2CA660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D967D88"/>
    <w:multiLevelType w:val="hybridMultilevel"/>
    <w:tmpl w:val="9F96CCF0"/>
    <w:name w:val="CT Default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06F88"/>
    <w:multiLevelType w:val="multilevel"/>
    <w:tmpl w:val="1068E896"/>
    <w:lvl w:ilvl="0">
      <w:start w:val="13"/>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465C0D"/>
    <w:multiLevelType w:val="multilevel"/>
    <w:tmpl w:val="80C0ED20"/>
    <w:lvl w:ilvl="0">
      <w:start w:val="1"/>
      <w:numFmt w:val="decimal"/>
      <w:pStyle w:val="Schedule"/>
      <w:suff w:val="nothing"/>
      <w:lvlText w:val="Schedule %1"/>
      <w:lvlJc w:val="left"/>
      <w:pPr>
        <w:ind w:left="4685"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4D7710"/>
    <w:multiLevelType w:val="multilevel"/>
    <w:tmpl w:val="1F1CF058"/>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1"/>
      <w:numFmt w:val="lowerLetter"/>
      <w:lvlText w:val="(%3)"/>
      <w:lvlJc w:val="left"/>
      <w:pPr>
        <w:ind w:left="1069" w:hanging="360"/>
      </w:pPr>
      <w:rPr>
        <w:rFonts w:hint="default"/>
      </w:rPr>
    </w:lvl>
    <w:lvl w:ilvl="3">
      <w:start w:val="1"/>
      <w:numFmt w:val="lowerRoman"/>
      <w:lvlText w:val="(%4)"/>
      <w:lvlJc w:val="left"/>
      <w:pPr>
        <w:ind w:left="1777" w:hanging="360"/>
      </w:pPr>
      <w:rPr>
        <w:rFonts w:hint="default"/>
        <w:b w:val="0"/>
        <w:i w:val="0"/>
        <w:iCs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5662149"/>
    <w:multiLevelType w:val="multilevel"/>
    <w:tmpl w:val="9E9C6EB0"/>
    <w:lvl w:ilvl="0">
      <w:start w:val="5"/>
      <w:numFmt w:val="decimal"/>
      <w:pStyle w:val="HWLELvl1"/>
      <w:lvlText w:val="%1."/>
      <w:lvlJc w:val="left"/>
      <w:pPr>
        <w:tabs>
          <w:tab w:val="num" w:pos="709"/>
        </w:tabs>
        <w:ind w:left="709" w:hanging="709"/>
      </w:pPr>
      <w:rPr>
        <w:rFonts w:ascii="Arial" w:hAnsi="Arial" w:cs="Times New Roman" w:hint="default"/>
        <w:b w:val="0"/>
        <w:i w:val="0"/>
        <w:color w:val="auto"/>
        <w:sz w:val="28"/>
      </w:rPr>
    </w:lvl>
    <w:lvl w:ilvl="1">
      <w:start w:val="1"/>
      <w:numFmt w:val="decimal"/>
      <w:pStyle w:val="HWLELvl2"/>
      <w:lvlText w:val="%1.%2"/>
      <w:lvlJc w:val="left"/>
      <w:pPr>
        <w:tabs>
          <w:tab w:val="num" w:pos="709"/>
        </w:tabs>
        <w:ind w:left="709" w:hanging="709"/>
      </w:pPr>
      <w:rPr>
        <w:rFonts w:ascii="Arial" w:hAnsi="Arial" w:cs="Times New Roman" w:hint="default"/>
        <w:b w:val="0"/>
        <w:i w:val="0"/>
        <w:color w:val="auto"/>
        <w:sz w:val="22"/>
        <w:szCs w:val="22"/>
      </w:rPr>
    </w:lvl>
    <w:lvl w:ilvl="2">
      <w:start w:val="1"/>
      <w:numFmt w:val="lowerLetter"/>
      <w:lvlText w:val="(%3)"/>
      <w:lvlJc w:val="left"/>
      <w:pPr>
        <w:tabs>
          <w:tab w:val="num" w:pos="1418"/>
        </w:tabs>
        <w:ind w:left="1418" w:hanging="709"/>
      </w:pPr>
      <w:rPr>
        <w:rFonts w:hint="default"/>
        <w:b w:val="0"/>
        <w:bCs w:val="0"/>
        <w:i w:val="0"/>
        <w:iCs w:val="0"/>
      </w:rPr>
    </w:lvl>
    <w:lvl w:ilvl="3">
      <w:start w:val="1"/>
      <w:numFmt w:val="lowerRoman"/>
      <w:pStyle w:val="HWLELvl3"/>
      <w:lvlText w:val="(%4)"/>
      <w:lvlJc w:val="left"/>
      <w:pPr>
        <w:tabs>
          <w:tab w:val="num" w:pos="2126"/>
        </w:tabs>
        <w:ind w:left="2126" w:hanging="708"/>
      </w:pPr>
      <w:rPr>
        <w:rFonts w:cs="Times New Roman" w:hint="default"/>
      </w:rPr>
    </w:lvl>
    <w:lvl w:ilvl="4">
      <w:start w:val="1"/>
      <w:numFmt w:val="upperLetter"/>
      <w:pStyle w:val="HWLELvl5"/>
      <w:lvlText w:val="(%5)"/>
      <w:lvlJc w:val="left"/>
      <w:pPr>
        <w:tabs>
          <w:tab w:val="num" w:pos="2835"/>
        </w:tabs>
        <w:ind w:left="2835" w:hanging="709"/>
      </w:pPr>
      <w:rPr>
        <w:rFonts w:cs="Times New Roman" w:hint="default"/>
      </w:rPr>
    </w:lvl>
    <w:lvl w:ilvl="5">
      <w:start w:val="1"/>
      <w:numFmt w:val="decimal"/>
      <w:lvlText w:val="(%6)"/>
      <w:lvlJc w:val="left"/>
      <w:pPr>
        <w:tabs>
          <w:tab w:val="num" w:pos="3544"/>
        </w:tabs>
        <w:ind w:left="3544" w:hanging="709"/>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4" w15:restartNumberingAfterBreak="0">
    <w:nsid w:val="4AFA1DBF"/>
    <w:multiLevelType w:val="multilevel"/>
    <w:tmpl w:val="762615C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lowerLetter"/>
      <w:lvlText w:val="%3)"/>
      <w:lvlJc w:val="left"/>
      <w:pPr>
        <w:ind w:left="1429"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F62AE"/>
    <w:multiLevelType w:val="multilevel"/>
    <w:tmpl w:val="F2FAE834"/>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2"/>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E612EFC"/>
    <w:multiLevelType w:val="multilevel"/>
    <w:tmpl w:val="A9603F14"/>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2"/>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78F411F"/>
    <w:multiLevelType w:val="multilevel"/>
    <w:tmpl w:val="C8C0EE5C"/>
    <w:lvl w:ilvl="0">
      <w:start w:val="1"/>
      <w:numFmt w:val="decimal"/>
      <w:pStyle w:val="Heading1"/>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1"/>
      <w:numFmt w:val="lowerLetter"/>
      <w:pStyle w:val="Heading3"/>
      <w:lvlText w:val="(%3)"/>
      <w:lvlJc w:val="left"/>
      <w:pPr>
        <w:ind w:left="1069" w:hanging="360"/>
      </w:pPr>
      <w:rPr>
        <w:rFonts w:hint="default"/>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91078E1"/>
    <w:multiLevelType w:val="multilevel"/>
    <w:tmpl w:val="DF72BA54"/>
    <w:lvl w:ilvl="0">
      <w:start w:val="1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D32F2D"/>
    <w:multiLevelType w:val="multilevel"/>
    <w:tmpl w:val="799822D0"/>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1"/>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629F39D7"/>
    <w:multiLevelType w:val="multilevel"/>
    <w:tmpl w:val="6DDA9F94"/>
    <w:lvl w:ilvl="0">
      <w:start w:val="1"/>
      <w:numFmt w:val="none"/>
      <w:lvlText w:val="2."/>
      <w:lvlJc w:val="left"/>
      <w:pPr>
        <w:tabs>
          <w:tab w:val="num" w:pos="709"/>
        </w:tabs>
        <w:ind w:left="709" w:hanging="709"/>
      </w:pPr>
      <w:rPr>
        <w:rFonts w:ascii="Arial" w:hAnsi="Arial" w:hint="default"/>
        <w:b/>
        <w:bCs w:val="0"/>
        <w:sz w:val="22"/>
        <w:szCs w:val="24"/>
      </w:rPr>
    </w:lvl>
    <w:lvl w:ilvl="1">
      <w:start w:val="1"/>
      <w:numFmt w:val="none"/>
      <w:lvlText w:val="2.1"/>
      <w:lvlJc w:val="left"/>
      <w:pPr>
        <w:tabs>
          <w:tab w:val="num" w:pos="850"/>
        </w:tabs>
        <w:ind w:left="709" w:hanging="709"/>
      </w:pPr>
      <w:rPr>
        <w:rFonts w:hint="default"/>
        <w:b w:val="0"/>
        <w:bCs/>
        <w:sz w:val="22"/>
        <w:szCs w:val="24"/>
      </w:rPr>
    </w:lvl>
    <w:lvl w:ilvl="2">
      <w:start w:val="1"/>
      <w:numFmt w:val="none"/>
      <w:lvlText w:val="2.1.1"/>
      <w:lvlJc w:val="left"/>
      <w:pPr>
        <w:tabs>
          <w:tab w:val="num" w:pos="1417"/>
        </w:tabs>
        <w:ind w:left="709" w:hanging="709"/>
      </w:pPr>
      <w:rPr>
        <w:rFonts w:ascii="Arial" w:hAnsi="Arial" w:hint="default"/>
        <w:sz w:val="22"/>
        <w:szCs w:val="24"/>
      </w:rPr>
    </w:lvl>
    <w:lvl w:ilvl="3">
      <w:start w:val="1"/>
      <w:numFmt w:val="none"/>
      <w:lvlText w:val="(1)"/>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5B52DF3"/>
    <w:multiLevelType w:val="multilevel"/>
    <w:tmpl w:val="0700EA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1429"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0E1C44"/>
    <w:multiLevelType w:val="multilevel"/>
    <w:tmpl w:val="89809AD6"/>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1"/>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0C9283A"/>
    <w:multiLevelType w:val="multilevel"/>
    <w:tmpl w:val="B364AD7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lowerLetter"/>
      <w:lvlText w:val="(%3)"/>
      <w:lvlJc w:val="left"/>
      <w:pPr>
        <w:ind w:left="1429"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1034CA"/>
    <w:multiLevelType w:val="multilevel"/>
    <w:tmpl w:val="DB6A1C34"/>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1"/>
      <w:numFmt w:val="lowerLetter"/>
      <w:lvlText w:val="(%3)"/>
      <w:lvlJc w:val="left"/>
      <w:pPr>
        <w:ind w:left="1069" w:hanging="360"/>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1A804E5"/>
    <w:multiLevelType w:val="multilevel"/>
    <w:tmpl w:val="32B01274"/>
    <w:lvl w:ilvl="0">
      <w:start w:val="1"/>
      <w:numFmt w:val="decimal"/>
      <w:lvlText w:val="%1."/>
      <w:lvlJc w:val="left"/>
      <w:pPr>
        <w:tabs>
          <w:tab w:val="num" w:pos="709"/>
        </w:tabs>
        <w:ind w:left="709" w:hanging="709"/>
      </w:pPr>
      <w:rPr>
        <w:rFonts w:ascii="Arial" w:hAnsi="Arial" w:hint="default"/>
        <w:b/>
        <w:bCs w:val="0"/>
        <w:sz w:val="22"/>
        <w:szCs w:val="24"/>
      </w:rPr>
    </w:lvl>
    <w:lvl w:ilvl="1">
      <w:start w:val="1"/>
      <w:numFmt w:val="decimal"/>
      <w:lvlText w:val="%1.%2"/>
      <w:lvlJc w:val="left"/>
      <w:pPr>
        <w:tabs>
          <w:tab w:val="num" w:pos="1135"/>
        </w:tabs>
        <w:ind w:left="709" w:hanging="709"/>
      </w:pPr>
      <w:rPr>
        <w:rFonts w:hint="default"/>
        <w:b w:val="0"/>
        <w:bCs/>
        <w:sz w:val="22"/>
        <w:szCs w:val="24"/>
      </w:rPr>
    </w:lvl>
    <w:lvl w:ilvl="2">
      <w:start w:val="1"/>
      <w:numFmt w:val="decimal"/>
      <w:lvlText w:val="(%3)"/>
      <w:lvlJc w:val="left"/>
      <w:pPr>
        <w:ind w:left="1069" w:hanging="360"/>
      </w:pPr>
      <w:rPr>
        <w:rFonts w:hint="default"/>
      </w:rPr>
    </w:lvl>
    <w:lvl w:ilvl="3">
      <w:start w:val="1"/>
      <w:numFmt w:val="lowerRoman"/>
      <w:lvlText w:val="(%4)"/>
      <w:lvlJc w:val="left"/>
      <w:pPr>
        <w:ind w:left="1777" w:hanging="360"/>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7AD6A23"/>
    <w:multiLevelType w:val="multilevel"/>
    <w:tmpl w:val="D8E2F60E"/>
    <w:lvl w:ilvl="0">
      <w:start w:val="1"/>
      <w:numFmt w:val="decimal"/>
      <w:pStyle w:val="ClauseHeading1"/>
      <w:lvlText w:val="%1."/>
      <w:lvlJc w:val="left"/>
      <w:pPr>
        <w:ind w:left="709" w:hanging="709"/>
      </w:pPr>
      <w:rPr>
        <w:rFonts w:hint="default"/>
      </w:rPr>
    </w:lvl>
    <w:lvl w:ilvl="1">
      <w:start w:val="1"/>
      <w:numFmt w:val="decimal"/>
      <w:pStyle w:val="ClauseHeading2"/>
      <w:lvlText w:val="%1.%2."/>
      <w:lvlJc w:val="left"/>
      <w:pPr>
        <w:ind w:left="792" w:hanging="432"/>
      </w:pPr>
      <w:rPr>
        <w:rFonts w:hint="default"/>
      </w:rPr>
    </w:lvl>
    <w:lvl w:ilvl="2">
      <w:start w:val="1"/>
      <w:numFmt w:val="decimal"/>
      <w:pStyle w:val="ClauseHeading3"/>
      <w:lvlText w:val="%1.%2.%3."/>
      <w:lvlJc w:val="left"/>
      <w:pPr>
        <w:ind w:left="1224" w:hanging="504"/>
      </w:pPr>
      <w:rPr>
        <w:rFonts w:hint="default"/>
      </w:rPr>
    </w:lvl>
    <w:lvl w:ilvl="3">
      <w:start w:val="1"/>
      <w:numFmt w:val="decimal"/>
      <w:pStyle w:val="Clause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4F3D69"/>
    <w:multiLevelType w:val="hybridMultilevel"/>
    <w:tmpl w:val="D9E8135C"/>
    <w:name w:val="CT Default2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C8E2271"/>
    <w:multiLevelType w:val="multilevel"/>
    <w:tmpl w:val="ACF8354C"/>
    <w:lvl w:ilvl="0">
      <w:start w:val="1"/>
      <w:numFmt w:val="decimal"/>
      <w:pStyle w:val="N1"/>
      <w:isLgl/>
      <w:lvlText w:val="%1."/>
      <w:lvlJc w:val="left"/>
      <w:pPr>
        <w:tabs>
          <w:tab w:val="num" w:pos="851"/>
        </w:tabs>
        <w:ind w:left="851" w:hanging="851"/>
      </w:pPr>
      <w:rPr>
        <w:rFonts w:ascii="Arial Bold" w:hAnsi="Arial Bold" w:hint="default"/>
        <w:b/>
        <w:i w:val="0"/>
        <w:sz w:val="22"/>
        <w:szCs w:val="24"/>
      </w:rPr>
    </w:lvl>
    <w:lvl w:ilvl="1">
      <w:start w:val="1"/>
      <w:numFmt w:val="decimal"/>
      <w:pStyle w:val="N11"/>
      <w:lvlText w:val="%1.%2"/>
      <w:lvlJc w:val="left"/>
      <w:pPr>
        <w:tabs>
          <w:tab w:val="num" w:pos="851"/>
        </w:tabs>
        <w:ind w:left="851" w:hanging="851"/>
      </w:pPr>
      <w:rPr>
        <w:rFonts w:ascii="Arial" w:hAnsi="Arial" w:hint="default"/>
        <w:b w:val="0"/>
        <w:i w:val="0"/>
        <w:sz w:val="22"/>
        <w:szCs w:val="24"/>
      </w:rPr>
    </w:lvl>
    <w:lvl w:ilvl="2">
      <w:start w:val="1"/>
      <w:numFmt w:val="lowerLetter"/>
      <w:pStyle w:val="A11"/>
      <w:lvlText w:val="(%3)"/>
      <w:lvlJc w:val="left"/>
      <w:pPr>
        <w:tabs>
          <w:tab w:val="num" w:pos="1418"/>
        </w:tabs>
        <w:ind w:left="1418" w:hanging="567"/>
      </w:pPr>
      <w:rPr>
        <w:rFonts w:ascii="Arial" w:hAnsi="Arial" w:hint="default"/>
        <w:b w:val="0"/>
        <w:i w:val="0"/>
        <w:sz w:val="22"/>
        <w:szCs w:val="24"/>
      </w:rPr>
    </w:lvl>
    <w:lvl w:ilvl="3">
      <w:start w:val="1"/>
      <w:numFmt w:val="lowerRoman"/>
      <w:pStyle w:val="i11"/>
      <w:lvlText w:val="(%4)"/>
      <w:lvlJc w:val="left"/>
      <w:pPr>
        <w:tabs>
          <w:tab w:val="num" w:pos="1985"/>
        </w:tabs>
        <w:ind w:left="1985" w:hanging="567"/>
      </w:pPr>
      <w:rPr>
        <w:rFonts w:ascii="Arial" w:hAnsi="Arial" w:hint="default"/>
        <w:b w:val="0"/>
        <w:i w:val="0"/>
        <w:sz w:val="22"/>
      </w:rPr>
    </w:lvl>
    <w:lvl w:ilvl="4">
      <w:start w:val="1"/>
      <w:numFmt w:val="decimal"/>
      <w:pStyle w:val="N111"/>
      <w:lvlText w:val="%1.%2.%5"/>
      <w:lvlJc w:val="left"/>
      <w:pPr>
        <w:tabs>
          <w:tab w:val="num" w:pos="1701"/>
        </w:tabs>
        <w:ind w:left="1701" w:hanging="850"/>
      </w:pPr>
      <w:rPr>
        <w:rFonts w:ascii="Arial" w:hAnsi="Arial" w:hint="default"/>
        <w:b w:val="0"/>
        <w:i w:val="0"/>
        <w:sz w:val="24"/>
        <w:szCs w:val="24"/>
      </w:rPr>
    </w:lvl>
    <w:lvl w:ilvl="5">
      <w:start w:val="1"/>
      <w:numFmt w:val="lowerRoman"/>
      <w:pStyle w:val="A111"/>
      <w:lvlText w:val="(%6)"/>
      <w:lvlJc w:val="left"/>
      <w:pPr>
        <w:tabs>
          <w:tab w:val="num" w:pos="2268"/>
        </w:tabs>
        <w:ind w:left="2268" w:hanging="567"/>
      </w:pPr>
      <w:rPr>
        <w:rFonts w:ascii="Arial" w:hAnsi="Arial" w:hint="default"/>
        <w:b w:val="0"/>
        <w:i w:val="0"/>
        <w:sz w:val="24"/>
        <w:szCs w:val="24"/>
      </w:rPr>
    </w:lvl>
    <w:lvl w:ilvl="6">
      <w:start w:val="1"/>
      <w:numFmt w:val="lowerRoman"/>
      <w:pStyle w:val="I111"/>
      <w:lvlText w:val="(%7)"/>
      <w:lvlJc w:val="left"/>
      <w:pPr>
        <w:tabs>
          <w:tab w:val="num" w:pos="2835"/>
        </w:tabs>
        <w:ind w:left="2835" w:hanging="567"/>
      </w:pPr>
      <w:rPr>
        <w:rFonts w:ascii="Arial" w:hAnsi="Arial" w:hint="default"/>
        <w:b w:val="0"/>
        <w:i w:val="0"/>
        <w:sz w:val="24"/>
        <w:szCs w:val="24"/>
      </w:rPr>
    </w:lvl>
    <w:lvl w:ilvl="7">
      <w:start w:val="1"/>
      <w:numFmt w:val="lowerLetter"/>
      <w:lvlText w:val="%8."/>
      <w:lvlJc w:val="left"/>
      <w:pPr>
        <w:tabs>
          <w:tab w:val="num" w:pos="567"/>
        </w:tabs>
        <w:ind w:left="3087" w:hanging="360"/>
      </w:pPr>
      <w:rPr>
        <w:rFonts w:hint="default"/>
      </w:rPr>
    </w:lvl>
    <w:lvl w:ilvl="8">
      <w:start w:val="1"/>
      <w:numFmt w:val="lowerRoman"/>
      <w:lvlText w:val="%9."/>
      <w:lvlJc w:val="left"/>
      <w:pPr>
        <w:tabs>
          <w:tab w:val="num" w:pos="567"/>
        </w:tabs>
        <w:ind w:left="3267" w:hanging="180"/>
      </w:pPr>
      <w:rPr>
        <w:rFonts w:hint="default"/>
      </w:rPr>
    </w:lvl>
  </w:abstractNum>
  <w:abstractNum w:abstractNumId="40" w15:restartNumberingAfterBreak="0">
    <w:nsid w:val="7D9B062C"/>
    <w:multiLevelType w:val="multilevel"/>
    <w:tmpl w:val="B4EE9F90"/>
    <w:lvl w:ilvl="0">
      <w:start w:val="1"/>
      <w:numFmt w:val="decimal"/>
      <w:pStyle w:val="HWLESchALvl1"/>
      <w:lvlText w:val="%1."/>
      <w:lvlJc w:val="left"/>
      <w:pPr>
        <w:tabs>
          <w:tab w:val="num" w:pos="709"/>
        </w:tabs>
        <w:ind w:left="709" w:hanging="709"/>
      </w:pPr>
      <w:rPr>
        <w:rFonts w:cs="Times New Roman" w:hint="default"/>
      </w:rPr>
    </w:lvl>
    <w:lvl w:ilvl="1">
      <w:start w:val="1"/>
      <w:numFmt w:val="decimal"/>
      <w:pStyle w:val="HWLESchALvl2"/>
      <w:lvlText w:val="%1.%2"/>
      <w:lvlJc w:val="left"/>
      <w:pPr>
        <w:tabs>
          <w:tab w:val="num" w:pos="709"/>
        </w:tabs>
        <w:ind w:left="709" w:hanging="709"/>
      </w:pPr>
      <w:rPr>
        <w:rFonts w:ascii="Arial" w:hAnsi="Arial" w:cs="Times New Roman" w:hint="default"/>
        <w:b w:val="0"/>
        <w:i w:val="0"/>
        <w:sz w:val="20"/>
      </w:rPr>
    </w:lvl>
    <w:lvl w:ilvl="2">
      <w:start w:val="1"/>
      <w:numFmt w:val="lowerLetter"/>
      <w:pStyle w:val="HWLESchALvl3"/>
      <w:lvlText w:val="(%3)"/>
      <w:lvlJc w:val="left"/>
      <w:pPr>
        <w:tabs>
          <w:tab w:val="num" w:pos="1418"/>
        </w:tabs>
        <w:ind w:left="1418" w:hanging="709"/>
      </w:pPr>
      <w:rPr>
        <w:rFonts w:cs="Times New Roman" w:hint="default"/>
      </w:rPr>
    </w:lvl>
    <w:lvl w:ilvl="3">
      <w:start w:val="1"/>
      <w:numFmt w:val="lowerRoman"/>
      <w:pStyle w:val="HWLESchALvl1"/>
      <w:lvlText w:val="(%4)"/>
      <w:lvlJc w:val="left"/>
      <w:pPr>
        <w:tabs>
          <w:tab w:val="num" w:pos="2126"/>
        </w:tabs>
        <w:ind w:left="2126" w:hanging="708"/>
      </w:pPr>
      <w:rPr>
        <w:rFonts w:cs="Times New Roman" w:hint="default"/>
      </w:rPr>
    </w:lvl>
    <w:lvl w:ilvl="4">
      <w:start w:val="1"/>
      <w:numFmt w:val="upperLetter"/>
      <w:pStyle w:val="HWLESchALvl2"/>
      <w:lvlText w:val="(%5)"/>
      <w:lvlJc w:val="left"/>
      <w:pPr>
        <w:tabs>
          <w:tab w:val="num" w:pos="2835"/>
        </w:tabs>
        <w:ind w:left="2835" w:hanging="709"/>
      </w:pPr>
      <w:rPr>
        <w:rFonts w:cs="Times New Roman" w:hint="default"/>
      </w:rPr>
    </w:lvl>
    <w:lvl w:ilvl="5">
      <w:start w:val="1"/>
      <w:numFmt w:val="decimal"/>
      <w:pStyle w:val="HWLESchALvl3"/>
      <w:lvlText w:val="(%6)"/>
      <w:lvlJc w:val="left"/>
      <w:pPr>
        <w:tabs>
          <w:tab w:val="num" w:pos="3544"/>
        </w:tabs>
        <w:ind w:left="3544" w:hanging="709"/>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num w:numId="1" w16cid:durableId="1754282996">
    <w:abstractNumId w:val="30"/>
  </w:num>
  <w:num w:numId="2" w16cid:durableId="1032724220">
    <w:abstractNumId w:val="18"/>
  </w:num>
  <w:num w:numId="3" w16cid:durableId="1041369745">
    <w:abstractNumId w:val="10"/>
  </w:num>
  <w:num w:numId="4" w16cid:durableId="2051227344">
    <w:abstractNumId w:val="21"/>
  </w:num>
  <w:num w:numId="5" w16cid:durableId="97606908">
    <w:abstractNumId w:val="3"/>
  </w:num>
  <w:num w:numId="6" w16cid:durableId="224416306">
    <w:abstractNumId w:val="39"/>
  </w:num>
  <w:num w:numId="7" w16cid:durableId="265236868">
    <w:abstractNumId w:val="37"/>
    <w:lvlOverride w:ilvl="0">
      <w:lvl w:ilvl="0">
        <w:start w:val="1"/>
        <w:numFmt w:val="decimal"/>
        <w:pStyle w:val="ClauseHeading1"/>
        <w:lvlText w:val="%1."/>
        <w:lvlJc w:val="left"/>
        <w:pPr>
          <w:ind w:left="360" w:hanging="360"/>
        </w:pPr>
        <w:rPr>
          <w:rFonts w:hint="default"/>
        </w:rPr>
      </w:lvl>
    </w:lvlOverride>
    <w:lvlOverride w:ilvl="1">
      <w:lvl w:ilvl="1">
        <w:start w:val="1"/>
        <w:numFmt w:val="decimal"/>
        <w:pStyle w:val="ClauseHeading2"/>
        <w:lvlText w:val="%1.%2."/>
        <w:lvlJc w:val="left"/>
        <w:pPr>
          <w:ind w:left="709" w:hanging="709"/>
        </w:pPr>
        <w:rPr>
          <w:rFonts w:hint="default"/>
        </w:rPr>
      </w:lvl>
    </w:lvlOverride>
    <w:lvlOverride w:ilvl="2">
      <w:lvl w:ilvl="2">
        <w:start w:val="1"/>
        <w:numFmt w:val="lowerLetter"/>
        <w:pStyle w:val="ClauseHeading3"/>
        <w:lvlText w:val="(%3)"/>
        <w:lvlJc w:val="left"/>
        <w:pPr>
          <w:tabs>
            <w:tab w:val="num" w:pos="1417"/>
          </w:tabs>
          <w:ind w:left="1417" w:hanging="709"/>
        </w:pPr>
        <w:rPr>
          <w:rFonts w:hint="default"/>
        </w:rPr>
      </w:lvl>
    </w:lvlOverride>
    <w:lvlOverride w:ilvl="3">
      <w:lvl w:ilvl="3">
        <w:start w:val="1"/>
        <w:numFmt w:val="lowerRoman"/>
        <w:pStyle w:val="ClauseHeading4"/>
        <w:lvlText w:val="(%4)"/>
        <w:lvlJc w:val="left"/>
        <w:pPr>
          <w:tabs>
            <w:tab w:val="num" w:pos="2126"/>
          </w:tabs>
          <w:ind w:left="2126" w:hanging="708"/>
        </w:pPr>
        <w:rPr>
          <w:rFonts w:hint="default"/>
        </w:rPr>
      </w:lvl>
    </w:lvlOverride>
    <w:lvlOverride w:ilvl="4">
      <w:lvl w:ilvl="4">
        <w:start w:val="1"/>
        <w:numFmt w:val="decimal"/>
        <w:lvlRestart w:val="0"/>
        <w:lvlText w:val="%1.%2.%3.%4.%5."/>
        <w:lvlJc w:val="left"/>
        <w:pPr>
          <w:ind w:left="2232" w:hanging="792"/>
        </w:pPr>
        <w:rPr>
          <w:rFonts w:hint="default"/>
        </w:rPr>
      </w:lvl>
    </w:lvlOverride>
    <w:lvlOverride w:ilvl="5">
      <w:lvl w:ilvl="5">
        <w:start w:val="1"/>
        <w:numFmt w:val="decimal"/>
        <w:lvlRestart w:val="0"/>
        <w:lvlText w:val="%1.%2.%3.%4.%5.%6."/>
        <w:lvlJc w:val="left"/>
        <w:pPr>
          <w:ind w:left="2736" w:hanging="936"/>
        </w:pPr>
        <w:rPr>
          <w:rFonts w:hint="default"/>
        </w:rPr>
      </w:lvl>
    </w:lvlOverride>
    <w:lvlOverride w:ilvl="6">
      <w:lvl w:ilvl="6">
        <w:start w:val="1"/>
        <w:numFmt w:val="decimal"/>
        <w:lvlRestart w:val="0"/>
        <w:lvlText w:val="%1.%2.%3.%4.%5.%6.%7."/>
        <w:lvlJc w:val="left"/>
        <w:pPr>
          <w:ind w:left="3240" w:hanging="1080"/>
        </w:pPr>
        <w:rPr>
          <w:rFonts w:hint="default"/>
        </w:rPr>
      </w:lvl>
    </w:lvlOverride>
    <w:lvlOverride w:ilvl="7">
      <w:lvl w:ilvl="7">
        <w:start w:val="1"/>
        <w:numFmt w:val="decimal"/>
        <w:lvlRestart w:val="0"/>
        <w:lvlText w:val="%1.%2.%3.%4.%5.%6.%7.%8."/>
        <w:lvlJc w:val="left"/>
        <w:pPr>
          <w:ind w:left="3744" w:hanging="1224"/>
        </w:pPr>
        <w:rPr>
          <w:rFonts w:hint="default"/>
        </w:rPr>
      </w:lvl>
    </w:lvlOverride>
    <w:lvlOverride w:ilvl="8">
      <w:lvl w:ilvl="8">
        <w:start w:val="1"/>
        <w:numFmt w:val="decimal"/>
        <w:lvlRestart w:val="0"/>
        <w:lvlText w:val="%1.%2.%3.%4.%5.%6.%7.%8.%9."/>
        <w:lvlJc w:val="left"/>
        <w:pPr>
          <w:ind w:left="4320" w:hanging="1440"/>
        </w:pPr>
        <w:rPr>
          <w:rFonts w:hint="default"/>
        </w:rPr>
      </w:lvl>
    </w:lvlOverride>
  </w:num>
  <w:num w:numId="8" w16cid:durableId="14381696">
    <w:abstractNumId w:val="14"/>
  </w:num>
  <w:num w:numId="9" w16cid:durableId="92437772">
    <w:abstractNumId w:val="0"/>
  </w:num>
  <w:num w:numId="10" w16cid:durableId="1605186392">
    <w:abstractNumId w:val="11"/>
  </w:num>
  <w:num w:numId="11" w16cid:durableId="2017268880">
    <w:abstractNumId w:val="9"/>
  </w:num>
  <w:num w:numId="12" w16cid:durableId="1548108654">
    <w:abstractNumId w:val="28"/>
  </w:num>
  <w:num w:numId="13" w16cid:durableId="789515280">
    <w:abstractNumId w:val="13"/>
  </w:num>
  <w:num w:numId="14" w16cid:durableId="1373798212">
    <w:abstractNumId w:val="20"/>
  </w:num>
  <w:num w:numId="15" w16cid:durableId="1901087142">
    <w:abstractNumId w:val="1"/>
  </w:num>
  <w:num w:numId="16" w16cid:durableId="287663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2534039">
    <w:abstractNumId w:val="31"/>
  </w:num>
  <w:num w:numId="18" w16cid:durableId="9383241">
    <w:abstractNumId w:val="24"/>
  </w:num>
  <w:num w:numId="19" w16cid:durableId="490173084">
    <w:abstractNumId w:val="2"/>
  </w:num>
  <w:num w:numId="20" w16cid:durableId="1115174752">
    <w:abstractNumId w:val="23"/>
  </w:num>
  <w:num w:numId="21" w16cid:durableId="10203547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4080904">
    <w:abstractNumId w:val="17"/>
  </w:num>
  <w:num w:numId="23" w16cid:durableId="94175868">
    <w:abstractNumId w:val="4"/>
  </w:num>
  <w:num w:numId="24" w16cid:durableId="2085452813">
    <w:abstractNumId w:val="36"/>
  </w:num>
  <w:num w:numId="25" w16cid:durableId="461922102">
    <w:abstractNumId w:val="12"/>
  </w:num>
  <w:num w:numId="26" w16cid:durableId="1831213590">
    <w:abstractNumId w:val="7"/>
  </w:num>
  <w:num w:numId="27" w16cid:durableId="812454228">
    <w:abstractNumId w:val="32"/>
  </w:num>
  <w:num w:numId="28" w16cid:durableId="435567313">
    <w:abstractNumId w:val="34"/>
  </w:num>
  <w:num w:numId="29" w16cid:durableId="550462554">
    <w:abstractNumId w:val="8"/>
  </w:num>
  <w:num w:numId="30" w16cid:durableId="149028997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057606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796936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9715111">
    <w:abstractNumId w:val="16"/>
  </w:num>
  <w:num w:numId="34" w16cid:durableId="148481007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0224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405000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693017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1059133">
    <w:abstractNumId w:val="16"/>
  </w:num>
  <w:num w:numId="39" w16cid:durableId="134135508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6590072">
    <w:abstractNumId w:val="27"/>
  </w:num>
  <w:num w:numId="41" w16cid:durableId="634214090">
    <w:abstractNumId w:val="27"/>
  </w:num>
  <w:num w:numId="42" w16cid:durableId="2115662231">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1610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3254510">
    <w:abstractNumId w:val="23"/>
  </w:num>
  <w:num w:numId="45" w16cid:durableId="389621767">
    <w:abstractNumId w:val="23"/>
    <w:lvlOverride w:ilvl="0">
      <w:startOverride w:val="5"/>
    </w:lvlOverride>
    <w:lvlOverride w:ilvl="1">
      <w:startOverride w:val="1"/>
    </w:lvlOverride>
  </w:num>
  <w:num w:numId="46" w16cid:durableId="1637098438">
    <w:abstractNumId w:val="27"/>
  </w:num>
  <w:num w:numId="47" w16cid:durableId="677537008">
    <w:abstractNumId w:val="27"/>
  </w:num>
  <w:num w:numId="48" w16cid:durableId="666131246">
    <w:abstractNumId w:val="22"/>
  </w:num>
  <w:num w:numId="49" w16cid:durableId="523715804">
    <w:abstractNumId w:val="27"/>
  </w:num>
  <w:num w:numId="50" w16cid:durableId="974606022">
    <w:abstractNumId w:val="35"/>
  </w:num>
  <w:num w:numId="51" w16cid:durableId="13962730">
    <w:abstractNumId w:val="27"/>
  </w:num>
  <w:num w:numId="52" w16cid:durableId="1939633353">
    <w:abstractNumId w:val="27"/>
  </w:num>
  <w:num w:numId="53" w16cid:durableId="1789884156">
    <w:abstractNumId w:val="27"/>
  </w:num>
  <w:num w:numId="54" w16cid:durableId="382993834">
    <w:abstractNumId w:val="5"/>
  </w:num>
  <w:num w:numId="55" w16cid:durableId="886450917">
    <w:abstractNumId w:val="26"/>
  </w:num>
  <w:num w:numId="56" w16cid:durableId="1518425997">
    <w:abstractNumId w:val="15"/>
  </w:num>
  <w:num w:numId="57" w16cid:durableId="1847941727">
    <w:abstractNumId w:val="25"/>
  </w:num>
  <w:num w:numId="58" w16cid:durableId="849105140">
    <w:abstractNumId w:val="37"/>
    <w:lvlOverride w:ilvl="0">
      <w:lvl w:ilvl="0">
        <w:start w:val="1"/>
        <w:numFmt w:val="decimal"/>
        <w:pStyle w:val="ClauseHeading1"/>
        <w:lvlText w:val="%1."/>
        <w:lvlJc w:val="left"/>
        <w:pPr>
          <w:ind w:left="360" w:hanging="360"/>
        </w:pPr>
        <w:rPr>
          <w:rFonts w:hint="default"/>
        </w:rPr>
      </w:lvl>
    </w:lvlOverride>
    <w:lvlOverride w:ilvl="1">
      <w:lvl w:ilvl="1">
        <w:start w:val="1"/>
        <w:numFmt w:val="decimal"/>
        <w:pStyle w:val="ClauseHeading2"/>
        <w:lvlText w:val="%1.%2."/>
        <w:lvlJc w:val="left"/>
        <w:pPr>
          <w:ind w:left="709" w:hanging="709"/>
        </w:pPr>
        <w:rPr>
          <w:rFonts w:hint="default"/>
        </w:rPr>
      </w:lvl>
    </w:lvlOverride>
    <w:lvlOverride w:ilvl="2">
      <w:lvl w:ilvl="2">
        <w:start w:val="1"/>
        <w:numFmt w:val="lowerLetter"/>
        <w:pStyle w:val="ClauseHeading3"/>
        <w:lvlText w:val="(%3)"/>
        <w:lvlJc w:val="left"/>
        <w:pPr>
          <w:tabs>
            <w:tab w:val="num" w:pos="1417"/>
          </w:tabs>
          <w:ind w:left="1417" w:hanging="709"/>
        </w:pPr>
        <w:rPr>
          <w:rFonts w:hint="default"/>
        </w:rPr>
      </w:lvl>
    </w:lvlOverride>
    <w:lvlOverride w:ilvl="3">
      <w:lvl w:ilvl="3">
        <w:start w:val="1"/>
        <w:numFmt w:val="lowerRoman"/>
        <w:pStyle w:val="ClauseHeading4"/>
        <w:lvlText w:val="(%4)"/>
        <w:lvlJc w:val="left"/>
        <w:pPr>
          <w:tabs>
            <w:tab w:val="num" w:pos="2126"/>
          </w:tabs>
          <w:ind w:left="2126" w:hanging="708"/>
        </w:pPr>
        <w:rPr>
          <w:rFonts w:hint="default"/>
        </w:rPr>
      </w:lvl>
    </w:lvlOverride>
    <w:lvlOverride w:ilvl="4">
      <w:lvl w:ilvl="4">
        <w:start w:val="1"/>
        <w:numFmt w:val="decimal"/>
        <w:lvlRestart w:val="0"/>
        <w:lvlText w:val="%1.%2.%3.%4.%5."/>
        <w:lvlJc w:val="left"/>
        <w:pPr>
          <w:ind w:left="2232" w:hanging="792"/>
        </w:pPr>
        <w:rPr>
          <w:rFonts w:hint="default"/>
        </w:rPr>
      </w:lvl>
    </w:lvlOverride>
    <w:lvlOverride w:ilvl="5">
      <w:lvl w:ilvl="5">
        <w:start w:val="1"/>
        <w:numFmt w:val="decimal"/>
        <w:lvlRestart w:val="0"/>
        <w:lvlText w:val="%1.%2.%3.%4.%5.%6."/>
        <w:lvlJc w:val="left"/>
        <w:pPr>
          <w:ind w:left="2736" w:hanging="936"/>
        </w:pPr>
        <w:rPr>
          <w:rFonts w:hint="default"/>
        </w:rPr>
      </w:lvl>
    </w:lvlOverride>
    <w:lvlOverride w:ilvl="6">
      <w:lvl w:ilvl="6">
        <w:start w:val="1"/>
        <w:numFmt w:val="decimal"/>
        <w:lvlRestart w:val="0"/>
        <w:lvlText w:val="%1.%2.%3.%4.%5.%6.%7."/>
        <w:lvlJc w:val="left"/>
        <w:pPr>
          <w:ind w:left="3240" w:hanging="1080"/>
        </w:pPr>
        <w:rPr>
          <w:rFonts w:hint="default"/>
        </w:rPr>
      </w:lvl>
    </w:lvlOverride>
    <w:lvlOverride w:ilvl="7">
      <w:lvl w:ilvl="7">
        <w:start w:val="1"/>
        <w:numFmt w:val="decimal"/>
        <w:lvlRestart w:val="0"/>
        <w:lvlText w:val="%1.%2.%3.%4.%5.%6.%7.%8."/>
        <w:lvlJc w:val="left"/>
        <w:pPr>
          <w:ind w:left="3744" w:hanging="1224"/>
        </w:pPr>
        <w:rPr>
          <w:rFonts w:hint="default"/>
        </w:rPr>
      </w:lvl>
    </w:lvlOverride>
    <w:lvlOverride w:ilvl="8">
      <w:lvl w:ilvl="8">
        <w:start w:val="1"/>
        <w:numFmt w:val="decimal"/>
        <w:lvlRestart w:val="0"/>
        <w:lvlText w:val="%1.%2.%3.%4.%5.%6.%7.%8.%9."/>
        <w:lvlJc w:val="left"/>
        <w:pPr>
          <w:ind w:left="4320" w:hanging="1440"/>
        </w:pPr>
        <w:rPr>
          <w:rFonts w:hint="default"/>
        </w:rPr>
      </w:lvl>
    </w:lvlOverride>
  </w:num>
  <w:num w:numId="59" w16cid:durableId="1810243570">
    <w:abstractNumId w:val="37"/>
    <w:lvlOverride w:ilvl="0">
      <w:lvl w:ilvl="0">
        <w:start w:val="1"/>
        <w:numFmt w:val="decimal"/>
        <w:pStyle w:val="ClauseHeading1"/>
        <w:lvlText w:val="%1."/>
        <w:lvlJc w:val="left"/>
        <w:pPr>
          <w:ind w:left="360" w:hanging="360"/>
        </w:pPr>
        <w:rPr>
          <w:rFonts w:hint="default"/>
        </w:rPr>
      </w:lvl>
    </w:lvlOverride>
    <w:lvlOverride w:ilvl="1">
      <w:lvl w:ilvl="1">
        <w:start w:val="1"/>
        <w:numFmt w:val="decimal"/>
        <w:pStyle w:val="ClauseHeading2"/>
        <w:lvlText w:val="%1.%2."/>
        <w:lvlJc w:val="left"/>
        <w:pPr>
          <w:ind w:left="709" w:hanging="709"/>
        </w:pPr>
        <w:rPr>
          <w:rFonts w:hint="default"/>
        </w:rPr>
      </w:lvl>
    </w:lvlOverride>
    <w:lvlOverride w:ilvl="2">
      <w:lvl w:ilvl="2">
        <w:start w:val="1"/>
        <w:numFmt w:val="lowerLetter"/>
        <w:pStyle w:val="ClauseHeading3"/>
        <w:lvlText w:val="(%3)"/>
        <w:lvlJc w:val="left"/>
        <w:pPr>
          <w:tabs>
            <w:tab w:val="num" w:pos="1417"/>
          </w:tabs>
          <w:ind w:left="1417" w:hanging="709"/>
        </w:pPr>
        <w:rPr>
          <w:rFonts w:hint="default"/>
        </w:rPr>
      </w:lvl>
    </w:lvlOverride>
    <w:lvlOverride w:ilvl="3">
      <w:lvl w:ilvl="3">
        <w:start w:val="1"/>
        <w:numFmt w:val="lowerRoman"/>
        <w:pStyle w:val="ClauseHeading4"/>
        <w:lvlText w:val="(%4)"/>
        <w:lvlJc w:val="left"/>
        <w:pPr>
          <w:tabs>
            <w:tab w:val="num" w:pos="2126"/>
          </w:tabs>
          <w:ind w:left="2126" w:hanging="708"/>
        </w:pPr>
        <w:rPr>
          <w:rFonts w:hint="default"/>
        </w:rPr>
      </w:lvl>
    </w:lvlOverride>
    <w:lvlOverride w:ilvl="4">
      <w:lvl w:ilvl="4">
        <w:start w:val="1"/>
        <w:numFmt w:val="decimal"/>
        <w:lvlRestart w:val="0"/>
        <w:lvlText w:val="%1.%2.%3.%4.%5."/>
        <w:lvlJc w:val="left"/>
        <w:pPr>
          <w:ind w:left="2232" w:hanging="792"/>
        </w:pPr>
        <w:rPr>
          <w:rFonts w:hint="default"/>
        </w:rPr>
      </w:lvl>
    </w:lvlOverride>
    <w:lvlOverride w:ilvl="5">
      <w:lvl w:ilvl="5">
        <w:start w:val="1"/>
        <w:numFmt w:val="decimal"/>
        <w:lvlRestart w:val="0"/>
        <w:lvlText w:val="%1.%2.%3.%4.%5.%6."/>
        <w:lvlJc w:val="left"/>
        <w:pPr>
          <w:ind w:left="2736" w:hanging="936"/>
        </w:pPr>
        <w:rPr>
          <w:rFonts w:hint="default"/>
        </w:rPr>
      </w:lvl>
    </w:lvlOverride>
    <w:lvlOverride w:ilvl="6">
      <w:lvl w:ilvl="6">
        <w:start w:val="1"/>
        <w:numFmt w:val="decimal"/>
        <w:lvlRestart w:val="0"/>
        <w:lvlText w:val="%1.%2.%3.%4.%5.%6.%7."/>
        <w:lvlJc w:val="left"/>
        <w:pPr>
          <w:ind w:left="3240" w:hanging="1080"/>
        </w:pPr>
        <w:rPr>
          <w:rFonts w:hint="default"/>
        </w:rPr>
      </w:lvl>
    </w:lvlOverride>
    <w:lvlOverride w:ilvl="7">
      <w:lvl w:ilvl="7">
        <w:start w:val="1"/>
        <w:numFmt w:val="decimal"/>
        <w:lvlRestart w:val="0"/>
        <w:lvlText w:val="%1.%2.%3.%4.%5.%6.%7.%8."/>
        <w:lvlJc w:val="left"/>
        <w:pPr>
          <w:ind w:left="3744" w:hanging="1224"/>
        </w:pPr>
        <w:rPr>
          <w:rFonts w:hint="default"/>
        </w:rPr>
      </w:lvl>
    </w:lvlOverride>
    <w:lvlOverride w:ilvl="8">
      <w:lvl w:ilvl="8">
        <w:start w:val="1"/>
        <w:numFmt w:val="decimal"/>
        <w:lvlRestart w:val="0"/>
        <w:lvlText w:val="%1.%2.%3.%4.%5.%6.%7.%8.%9."/>
        <w:lvlJc w:val="left"/>
        <w:pPr>
          <w:ind w:left="4320" w:hanging="1440"/>
        </w:pPr>
        <w:rPr>
          <w:rFonts w:hint="default"/>
        </w:rPr>
      </w:lvl>
    </w:lvlOverride>
  </w:num>
  <w:num w:numId="60" w16cid:durableId="1535382701">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36"/>
    <w:rsid w:val="0000007F"/>
    <w:rsid w:val="0000137E"/>
    <w:rsid w:val="0000170E"/>
    <w:rsid w:val="0000175B"/>
    <w:rsid w:val="00003470"/>
    <w:rsid w:val="00003D0C"/>
    <w:rsid w:val="0000625E"/>
    <w:rsid w:val="00006B8B"/>
    <w:rsid w:val="00006CCC"/>
    <w:rsid w:val="00007D72"/>
    <w:rsid w:val="00007DFC"/>
    <w:rsid w:val="00010500"/>
    <w:rsid w:val="000119A4"/>
    <w:rsid w:val="00012305"/>
    <w:rsid w:val="0001337B"/>
    <w:rsid w:val="00014637"/>
    <w:rsid w:val="00015294"/>
    <w:rsid w:val="0001539F"/>
    <w:rsid w:val="000167CD"/>
    <w:rsid w:val="00017A5E"/>
    <w:rsid w:val="000219DB"/>
    <w:rsid w:val="00021D4F"/>
    <w:rsid w:val="00021DEC"/>
    <w:rsid w:val="00021ED4"/>
    <w:rsid w:val="000223D8"/>
    <w:rsid w:val="000230C2"/>
    <w:rsid w:val="0002314E"/>
    <w:rsid w:val="00023E86"/>
    <w:rsid w:val="0002544D"/>
    <w:rsid w:val="00030FA9"/>
    <w:rsid w:val="0003106F"/>
    <w:rsid w:val="00031719"/>
    <w:rsid w:val="000318CE"/>
    <w:rsid w:val="00031A56"/>
    <w:rsid w:val="00031B81"/>
    <w:rsid w:val="000337FB"/>
    <w:rsid w:val="00033BF1"/>
    <w:rsid w:val="00033D46"/>
    <w:rsid w:val="00034B1D"/>
    <w:rsid w:val="0003501C"/>
    <w:rsid w:val="00036969"/>
    <w:rsid w:val="00040730"/>
    <w:rsid w:val="000412A6"/>
    <w:rsid w:val="00042AC2"/>
    <w:rsid w:val="00044C63"/>
    <w:rsid w:val="000463E5"/>
    <w:rsid w:val="0005026C"/>
    <w:rsid w:val="000502D6"/>
    <w:rsid w:val="00050A75"/>
    <w:rsid w:val="00050E3F"/>
    <w:rsid w:val="00051A27"/>
    <w:rsid w:val="00051D10"/>
    <w:rsid w:val="00051D21"/>
    <w:rsid w:val="0005240F"/>
    <w:rsid w:val="00052AE7"/>
    <w:rsid w:val="0005350A"/>
    <w:rsid w:val="00054266"/>
    <w:rsid w:val="000546FE"/>
    <w:rsid w:val="00054F07"/>
    <w:rsid w:val="0005556D"/>
    <w:rsid w:val="00055978"/>
    <w:rsid w:val="00055A76"/>
    <w:rsid w:val="00056C8C"/>
    <w:rsid w:val="00056F8D"/>
    <w:rsid w:val="00057F2E"/>
    <w:rsid w:val="00062EA8"/>
    <w:rsid w:val="00063356"/>
    <w:rsid w:val="00065B65"/>
    <w:rsid w:val="000668F6"/>
    <w:rsid w:val="000671F6"/>
    <w:rsid w:val="00067FEB"/>
    <w:rsid w:val="00072C80"/>
    <w:rsid w:val="00072C97"/>
    <w:rsid w:val="00074FED"/>
    <w:rsid w:val="000765E4"/>
    <w:rsid w:val="00077452"/>
    <w:rsid w:val="00077947"/>
    <w:rsid w:val="00077DCF"/>
    <w:rsid w:val="00080027"/>
    <w:rsid w:val="000817CF"/>
    <w:rsid w:val="000820BF"/>
    <w:rsid w:val="000823E0"/>
    <w:rsid w:val="00082700"/>
    <w:rsid w:val="0008369C"/>
    <w:rsid w:val="000838AE"/>
    <w:rsid w:val="00084D82"/>
    <w:rsid w:val="000902BB"/>
    <w:rsid w:val="000902C3"/>
    <w:rsid w:val="000912E6"/>
    <w:rsid w:val="00091783"/>
    <w:rsid w:val="00094050"/>
    <w:rsid w:val="000941D6"/>
    <w:rsid w:val="000942A7"/>
    <w:rsid w:val="00096A70"/>
    <w:rsid w:val="00096EBE"/>
    <w:rsid w:val="000978A8"/>
    <w:rsid w:val="000978EC"/>
    <w:rsid w:val="000A08AA"/>
    <w:rsid w:val="000A08E0"/>
    <w:rsid w:val="000A1495"/>
    <w:rsid w:val="000A166E"/>
    <w:rsid w:val="000A1FFB"/>
    <w:rsid w:val="000A261B"/>
    <w:rsid w:val="000A5C0E"/>
    <w:rsid w:val="000A6438"/>
    <w:rsid w:val="000A64B6"/>
    <w:rsid w:val="000A794E"/>
    <w:rsid w:val="000A7A8F"/>
    <w:rsid w:val="000A7B41"/>
    <w:rsid w:val="000A7C13"/>
    <w:rsid w:val="000B07DA"/>
    <w:rsid w:val="000B18D3"/>
    <w:rsid w:val="000B293F"/>
    <w:rsid w:val="000B380F"/>
    <w:rsid w:val="000B57B0"/>
    <w:rsid w:val="000B6361"/>
    <w:rsid w:val="000B63C9"/>
    <w:rsid w:val="000B6B64"/>
    <w:rsid w:val="000B7DE3"/>
    <w:rsid w:val="000C02A2"/>
    <w:rsid w:val="000C09E8"/>
    <w:rsid w:val="000C0D91"/>
    <w:rsid w:val="000C38B9"/>
    <w:rsid w:val="000C3D40"/>
    <w:rsid w:val="000C3FAA"/>
    <w:rsid w:val="000C48DE"/>
    <w:rsid w:val="000C5970"/>
    <w:rsid w:val="000C5A9D"/>
    <w:rsid w:val="000C5E89"/>
    <w:rsid w:val="000C6501"/>
    <w:rsid w:val="000C66D3"/>
    <w:rsid w:val="000C779D"/>
    <w:rsid w:val="000C7FEA"/>
    <w:rsid w:val="000D0261"/>
    <w:rsid w:val="000D12B6"/>
    <w:rsid w:val="000D1A1E"/>
    <w:rsid w:val="000D1FB1"/>
    <w:rsid w:val="000D2102"/>
    <w:rsid w:val="000D3DFE"/>
    <w:rsid w:val="000D4E45"/>
    <w:rsid w:val="000D61BC"/>
    <w:rsid w:val="000D6261"/>
    <w:rsid w:val="000D722D"/>
    <w:rsid w:val="000E01D8"/>
    <w:rsid w:val="000E05EA"/>
    <w:rsid w:val="000E0E34"/>
    <w:rsid w:val="000E21DE"/>
    <w:rsid w:val="000E3B8E"/>
    <w:rsid w:val="000E56A3"/>
    <w:rsid w:val="000E5CAE"/>
    <w:rsid w:val="000F19F0"/>
    <w:rsid w:val="000F35D9"/>
    <w:rsid w:val="000F3AF5"/>
    <w:rsid w:val="000F3BD0"/>
    <w:rsid w:val="000F49DA"/>
    <w:rsid w:val="000F571F"/>
    <w:rsid w:val="000F5B77"/>
    <w:rsid w:val="001008C1"/>
    <w:rsid w:val="00101316"/>
    <w:rsid w:val="00102E51"/>
    <w:rsid w:val="00103AC8"/>
    <w:rsid w:val="001048F4"/>
    <w:rsid w:val="00104CC2"/>
    <w:rsid w:val="001060A7"/>
    <w:rsid w:val="001060D3"/>
    <w:rsid w:val="0010633C"/>
    <w:rsid w:val="001064FE"/>
    <w:rsid w:val="00106648"/>
    <w:rsid w:val="00107936"/>
    <w:rsid w:val="00107CF9"/>
    <w:rsid w:val="001102C5"/>
    <w:rsid w:val="00111377"/>
    <w:rsid w:val="00111DAD"/>
    <w:rsid w:val="001130AE"/>
    <w:rsid w:val="00114236"/>
    <w:rsid w:val="00114449"/>
    <w:rsid w:val="001146F6"/>
    <w:rsid w:val="0011587C"/>
    <w:rsid w:val="001171B1"/>
    <w:rsid w:val="00117621"/>
    <w:rsid w:val="0011783F"/>
    <w:rsid w:val="001200F5"/>
    <w:rsid w:val="0012106A"/>
    <w:rsid w:val="00121AF1"/>
    <w:rsid w:val="00122325"/>
    <w:rsid w:val="00123256"/>
    <w:rsid w:val="00123673"/>
    <w:rsid w:val="001244D5"/>
    <w:rsid w:val="00124AEA"/>
    <w:rsid w:val="001261CB"/>
    <w:rsid w:val="001262D9"/>
    <w:rsid w:val="00126BFD"/>
    <w:rsid w:val="00126C83"/>
    <w:rsid w:val="00133114"/>
    <w:rsid w:val="00133A18"/>
    <w:rsid w:val="00134407"/>
    <w:rsid w:val="00135311"/>
    <w:rsid w:val="001353E5"/>
    <w:rsid w:val="00135748"/>
    <w:rsid w:val="001365E9"/>
    <w:rsid w:val="00137004"/>
    <w:rsid w:val="001404F4"/>
    <w:rsid w:val="00143241"/>
    <w:rsid w:val="00145049"/>
    <w:rsid w:val="00146972"/>
    <w:rsid w:val="001504BA"/>
    <w:rsid w:val="00151540"/>
    <w:rsid w:val="00151843"/>
    <w:rsid w:val="0015195B"/>
    <w:rsid w:val="00151E0C"/>
    <w:rsid w:val="00153835"/>
    <w:rsid w:val="00154B96"/>
    <w:rsid w:val="00154F44"/>
    <w:rsid w:val="001614AF"/>
    <w:rsid w:val="0016195C"/>
    <w:rsid w:val="00163577"/>
    <w:rsid w:val="00163DEB"/>
    <w:rsid w:val="00164B1E"/>
    <w:rsid w:val="001659A3"/>
    <w:rsid w:val="00165B89"/>
    <w:rsid w:val="00165D27"/>
    <w:rsid w:val="00167E69"/>
    <w:rsid w:val="001704E2"/>
    <w:rsid w:val="001705D8"/>
    <w:rsid w:val="001724CC"/>
    <w:rsid w:val="00173D34"/>
    <w:rsid w:val="00173FCF"/>
    <w:rsid w:val="001753CB"/>
    <w:rsid w:val="00175615"/>
    <w:rsid w:val="00175E2E"/>
    <w:rsid w:val="00176C09"/>
    <w:rsid w:val="00177829"/>
    <w:rsid w:val="00177F48"/>
    <w:rsid w:val="00180351"/>
    <w:rsid w:val="001809C8"/>
    <w:rsid w:val="00181A4A"/>
    <w:rsid w:val="00182064"/>
    <w:rsid w:val="00182A41"/>
    <w:rsid w:val="001830F2"/>
    <w:rsid w:val="0018432B"/>
    <w:rsid w:val="00184832"/>
    <w:rsid w:val="00184F89"/>
    <w:rsid w:val="00185C17"/>
    <w:rsid w:val="00190CB6"/>
    <w:rsid w:val="00191965"/>
    <w:rsid w:val="0019238C"/>
    <w:rsid w:val="00192D82"/>
    <w:rsid w:val="00193D26"/>
    <w:rsid w:val="001955ED"/>
    <w:rsid w:val="0019642B"/>
    <w:rsid w:val="00196774"/>
    <w:rsid w:val="00196EA5"/>
    <w:rsid w:val="0019712F"/>
    <w:rsid w:val="00197594"/>
    <w:rsid w:val="001A055D"/>
    <w:rsid w:val="001A1744"/>
    <w:rsid w:val="001A2013"/>
    <w:rsid w:val="001A2D0E"/>
    <w:rsid w:val="001A2F99"/>
    <w:rsid w:val="001A40E2"/>
    <w:rsid w:val="001A5071"/>
    <w:rsid w:val="001A62D6"/>
    <w:rsid w:val="001B0ADD"/>
    <w:rsid w:val="001B0B5E"/>
    <w:rsid w:val="001B0B9B"/>
    <w:rsid w:val="001B17D5"/>
    <w:rsid w:val="001B1973"/>
    <w:rsid w:val="001B1DCF"/>
    <w:rsid w:val="001B2181"/>
    <w:rsid w:val="001B25A7"/>
    <w:rsid w:val="001B286A"/>
    <w:rsid w:val="001B2F50"/>
    <w:rsid w:val="001B3A8A"/>
    <w:rsid w:val="001B3D07"/>
    <w:rsid w:val="001B416F"/>
    <w:rsid w:val="001B4332"/>
    <w:rsid w:val="001B4AE5"/>
    <w:rsid w:val="001B5AD3"/>
    <w:rsid w:val="001B5D0D"/>
    <w:rsid w:val="001B73E0"/>
    <w:rsid w:val="001B7CC1"/>
    <w:rsid w:val="001C1907"/>
    <w:rsid w:val="001C2F90"/>
    <w:rsid w:val="001C386F"/>
    <w:rsid w:val="001C38C9"/>
    <w:rsid w:val="001C5F15"/>
    <w:rsid w:val="001C6E91"/>
    <w:rsid w:val="001C70F4"/>
    <w:rsid w:val="001C762D"/>
    <w:rsid w:val="001C78E3"/>
    <w:rsid w:val="001D05BA"/>
    <w:rsid w:val="001D0EA1"/>
    <w:rsid w:val="001D0F84"/>
    <w:rsid w:val="001D36F4"/>
    <w:rsid w:val="001D5DE7"/>
    <w:rsid w:val="001D6D1A"/>
    <w:rsid w:val="001D774A"/>
    <w:rsid w:val="001E082B"/>
    <w:rsid w:val="001E0FC5"/>
    <w:rsid w:val="001E1F29"/>
    <w:rsid w:val="001E1F58"/>
    <w:rsid w:val="001E32F3"/>
    <w:rsid w:val="001E4F7B"/>
    <w:rsid w:val="001E57B2"/>
    <w:rsid w:val="001F2355"/>
    <w:rsid w:val="001F328C"/>
    <w:rsid w:val="001F3670"/>
    <w:rsid w:val="001F3A80"/>
    <w:rsid w:val="001F508B"/>
    <w:rsid w:val="001F5C92"/>
    <w:rsid w:val="001F7835"/>
    <w:rsid w:val="001F7A2A"/>
    <w:rsid w:val="002016CA"/>
    <w:rsid w:val="00204D44"/>
    <w:rsid w:val="00205B55"/>
    <w:rsid w:val="00207773"/>
    <w:rsid w:val="0021172B"/>
    <w:rsid w:val="00212956"/>
    <w:rsid w:val="002135A0"/>
    <w:rsid w:val="0021422E"/>
    <w:rsid w:val="00214352"/>
    <w:rsid w:val="002149C1"/>
    <w:rsid w:val="00214D6C"/>
    <w:rsid w:val="00215879"/>
    <w:rsid w:val="00215BA1"/>
    <w:rsid w:val="00215C87"/>
    <w:rsid w:val="002163A0"/>
    <w:rsid w:val="0021664C"/>
    <w:rsid w:val="00216C2F"/>
    <w:rsid w:val="00220541"/>
    <w:rsid w:val="00220A2B"/>
    <w:rsid w:val="00222132"/>
    <w:rsid w:val="002247F2"/>
    <w:rsid w:val="00225735"/>
    <w:rsid w:val="002260E5"/>
    <w:rsid w:val="00226AAB"/>
    <w:rsid w:val="0022781F"/>
    <w:rsid w:val="00231407"/>
    <w:rsid w:val="00231A3B"/>
    <w:rsid w:val="00232286"/>
    <w:rsid w:val="00233FF1"/>
    <w:rsid w:val="0023482C"/>
    <w:rsid w:val="00234B8B"/>
    <w:rsid w:val="00234D38"/>
    <w:rsid w:val="0023711C"/>
    <w:rsid w:val="00237584"/>
    <w:rsid w:val="00237BBA"/>
    <w:rsid w:val="0024160A"/>
    <w:rsid w:val="00244027"/>
    <w:rsid w:val="00245D88"/>
    <w:rsid w:val="002522E5"/>
    <w:rsid w:val="002535A3"/>
    <w:rsid w:val="00254286"/>
    <w:rsid w:val="00254C13"/>
    <w:rsid w:val="002554C3"/>
    <w:rsid w:val="002569FB"/>
    <w:rsid w:val="00256D79"/>
    <w:rsid w:val="002571BC"/>
    <w:rsid w:val="002571DD"/>
    <w:rsid w:val="002575E9"/>
    <w:rsid w:val="00260BFC"/>
    <w:rsid w:val="002639B8"/>
    <w:rsid w:val="002667C1"/>
    <w:rsid w:val="0026733C"/>
    <w:rsid w:val="00267BB2"/>
    <w:rsid w:val="00271AD2"/>
    <w:rsid w:val="00271E2C"/>
    <w:rsid w:val="00272EAC"/>
    <w:rsid w:val="002738BF"/>
    <w:rsid w:val="00274B27"/>
    <w:rsid w:val="00274DDF"/>
    <w:rsid w:val="00275BA9"/>
    <w:rsid w:val="00276067"/>
    <w:rsid w:val="00276543"/>
    <w:rsid w:val="00277E38"/>
    <w:rsid w:val="00281597"/>
    <w:rsid w:val="002823C4"/>
    <w:rsid w:val="002823CA"/>
    <w:rsid w:val="00282A03"/>
    <w:rsid w:val="00282A12"/>
    <w:rsid w:val="00282A52"/>
    <w:rsid w:val="00283A1C"/>
    <w:rsid w:val="00283E2C"/>
    <w:rsid w:val="0028496D"/>
    <w:rsid w:val="0028609D"/>
    <w:rsid w:val="00287952"/>
    <w:rsid w:val="002903A2"/>
    <w:rsid w:val="00290FC4"/>
    <w:rsid w:val="00292256"/>
    <w:rsid w:val="00293DEA"/>
    <w:rsid w:val="00295BB2"/>
    <w:rsid w:val="00295ED0"/>
    <w:rsid w:val="00295FF4"/>
    <w:rsid w:val="002963DF"/>
    <w:rsid w:val="00296D07"/>
    <w:rsid w:val="00297202"/>
    <w:rsid w:val="00297245"/>
    <w:rsid w:val="00297BB7"/>
    <w:rsid w:val="002A031B"/>
    <w:rsid w:val="002A0B49"/>
    <w:rsid w:val="002A1FC6"/>
    <w:rsid w:val="002A2347"/>
    <w:rsid w:val="002A40D2"/>
    <w:rsid w:val="002A4565"/>
    <w:rsid w:val="002A6C79"/>
    <w:rsid w:val="002A7FB3"/>
    <w:rsid w:val="002B0F82"/>
    <w:rsid w:val="002B1667"/>
    <w:rsid w:val="002B2B07"/>
    <w:rsid w:val="002B3F0D"/>
    <w:rsid w:val="002B450D"/>
    <w:rsid w:val="002B4B7B"/>
    <w:rsid w:val="002B5AE1"/>
    <w:rsid w:val="002B5B5C"/>
    <w:rsid w:val="002B6633"/>
    <w:rsid w:val="002B6EC1"/>
    <w:rsid w:val="002B724B"/>
    <w:rsid w:val="002B766D"/>
    <w:rsid w:val="002C05C7"/>
    <w:rsid w:val="002C181F"/>
    <w:rsid w:val="002C27D1"/>
    <w:rsid w:val="002C3E76"/>
    <w:rsid w:val="002C55E7"/>
    <w:rsid w:val="002C5A9D"/>
    <w:rsid w:val="002C7424"/>
    <w:rsid w:val="002D1268"/>
    <w:rsid w:val="002D21B8"/>
    <w:rsid w:val="002D28A2"/>
    <w:rsid w:val="002D2951"/>
    <w:rsid w:val="002D2FB3"/>
    <w:rsid w:val="002D36D0"/>
    <w:rsid w:val="002D40CE"/>
    <w:rsid w:val="002D5979"/>
    <w:rsid w:val="002D6F6E"/>
    <w:rsid w:val="002D74AE"/>
    <w:rsid w:val="002D766E"/>
    <w:rsid w:val="002D7F51"/>
    <w:rsid w:val="002E00BE"/>
    <w:rsid w:val="002E10CD"/>
    <w:rsid w:val="002E14E2"/>
    <w:rsid w:val="002E3DBC"/>
    <w:rsid w:val="002E7A57"/>
    <w:rsid w:val="002E7E1D"/>
    <w:rsid w:val="002F023C"/>
    <w:rsid w:val="002F3C9A"/>
    <w:rsid w:val="002F4034"/>
    <w:rsid w:val="002F40FF"/>
    <w:rsid w:val="002F58F5"/>
    <w:rsid w:val="00300797"/>
    <w:rsid w:val="00301072"/>
    <w:rsid w:val="00301492"/>
    <w:rsid w:val="003017F8"/>
    <w:rsid w:val="00301B38"/>
    <w:rsid w:val="00301C16"/>
    <w:rsid w:val="00305044"/>
    <w:rsid w:val="00305962"/>
    <w:rsid w:val="00305BEA"/>
    <w:rsid w:val="00307001"/>
    <w:rsid w:val="00310883"/>
    <w:rsid w:val="00311C86"/>
    <w:rsid w:val="00312783"/>
    <w:rsid w:val="003127DE"/>
    <w:rsid w:val="003141DF"/>
    <w:rsid w:val="00314783"/>
    <w:rsid w:val="00314786"/>
    <w:rsid w:val="00314E12"/>
    <w:rsid w:val="003157A7"/>
    <w:rsid w:val="00317329"/>
    <w:rsid w:val="00317C2F"/>
    <w:rsid w:val="00321F6C"/>
    <w:rsid w:val="0032205F"/>
    <w:rsid w:val="00322487"/>
    <w:rsid w:val="003272C5"/>
    <w:rsid w:val="00330231"/>
    <w:rsid w:val="003305CF"/>
    <w:rsid w:val="00334830"/>
    <w:rsid w:val="00334AC1"/>
    <w:rsid w:val="00334BDE"/>
    <w:rsid w:val="003355A6"/>
    <w:rsid w:val="00336340"/>
    <w:rsid w:val="003363D5"/>
    <w:rsid w:val="00337D67"/>
    <w:rsid w:val="00337E6B"/>
    <w:rsid w:val="00340B75"/>
    <w:rsid w:val="0034204B"/>
    <w:rsid w:val="0034529F"/>
    <w:rsid w:val="0034534A"/>
    <w:rsid w:val="0034575C"/>
    <w:rsid w:val="00345CBB"/>
    <w:rsid w:val="00345FA4"/>
    <w:rsid w:val="00346C9D"/>
    <w:rsid w:val="00353CD0"/>
    <w:rsid w:val="00354A58"/>
    <w:rsid w:val="00355341"/>
    <w:rsid w:val="00355593"/>
    <w:rsid w:val="00355743"/>
    <w:rsid w:val="003559D2"/>
    <w:rsid w:val="00356672"/>
    <w:rsid w:val="00356DF0"/>
    <w:rsid w:val="00357788"/>
    <w:rsid w:val="0036011E"/>
    <w:rsid w:val="00361D9E"/>
    <w:rsid w:val="00363DBE"/>
    <w:rsid w:val="00364C56"/>
    <w:rsid w:val="00365049"/>
    <w:rsid w:val="00365273"/>
    <w:rsid w:val="00365902"/>
    <w:rsid w:val="00366005"/>
    <w:rsid w:val="003662D0"/>
    <w:rsid w:val="0036716C"/>
    <w:rsid w:val="003725E8"/>
    <w:rsid w:val="00372A20"/>
    <w:rsid w:val="0037331D"/>
    <w:rsid w:val="0037344C"/>
    <w:rsid w:val="00373B3F"/>
    <w:rsid w:val="003757CC"/>
    <w:rsid w:val="00375A67"/>
    <w:rsid w:val="00377214"/>
    <w:rsid w:val="00377C8F"/>
    <w:rsid w:val="003806D3"/>
    <w:rsid w:val="00381F5F"/>
    <w:rsid w:val="0038239D"/>
    <w:rsid w:val="003839BE"/>
    <w:rsid w:val="00383D52"/>
    <w:rsid w:val="00384BE0"/>
    <w:rsid w:val="0038507C"/>
    <w:rsid w:val="003851C7"/>
    <w:rsid w:val="0039099E"/>
    <w:rsid w:val="00391706"/>
    <w:rsid w:val="00392125"/>
    <w:rsid w:val="00392DFB"/>
    <w:rsid w:val="00394D74"/>
    <w:rsid w:val="00394FA2"/>
    <w:rsid w:val="003968C8"/>
    <w:rsid w:val="003973EC"/>
    <w:rsid w:val="00397D24"/>
    <w:rsid w:val="003A00FB"/>
    <w:rsid w:val="003A2149"/>
    <w:rsid w:val="003A2AB1"/>
    <w:rsid w:val="003A353B"/>
    <w:rsid w:val="003A389B"/>
    <w:rsid w:val="003A5C8B"/>
    <w:rsid w:val="003A6A85"/>
    <w:rsid w:val="003A7ED6"/>
    <w:rsid w:val="003B13AE"/>
    <w:rsid w:val="003B4C32"/>
    <w:rsid w:val="003B544D"/>
    <w:rsid w:val="003B5B70"/>
    <w:rsid w:val="003B655C"/>
    <w:rsid w:val="003B69C1"/>
    <w:rsid w:val="003B712A"/>
    <w:rsid w:val="003C0A71"/>
    <w:rsid w:val="003C19AF"/>
    <w:rsid w:val="003C1EC3"/>
    <w:rsid w:val="003C2F01"/>
    <w:rsid w:val="003C3921"/>
    <w:rsid w:val="003C4143"/>
    <w:rsid w:val="003C4894"/>
    <w:rsid w:val="003C4ACB"/>
    <w:rsid w:val="003C504E"/>
    <w:rsid w:val="003C5501"/>
    <w:rsid w:val="003C5A27"/>
    <w:rsid w:val="003C5F06"/>
    <w:rsid w:val="003C62AC"/>
    <w:rsid w:val="003C6ECF"/>
    <w:rsid w:val="003C740A"/>
    <w:rsid w:val="003D130F"/>
    <w:rsid w:val="003D263A"/>
    <w:rsid w:val="003D398B"/>
    <w:rsid w:val="003D3B14"/>
    <w:rsid w:val="003D3B62"/>
    <w:rsid w:val="003D4863"/>
    <w:rsid w:val="003D61DC"/>
    <w:rsid w:val="003D6895"/>
    <w:rsid w:val="003E009E"/>
    <w:rsid w:val="003E2270"/>
    <w:rsid w:val="003E4B4A"/>
    <w:rsid w:val="003E7547"/>
    <w:rsid w:val="003F2FFE"/>
    <w:rsid w:val="003F538E"/>
    <w:rsid w:val="003F5576"/>
    <w:rsid w:val="003F63D8"/>
    <w:rsid w:val="003F6CCB"/>
    <w:rsid w:val="003F79DB"/>
    <w:rsid w:val="004001CB"/>
    <w:rsid w:val="00402A3F"/>
    <w:rsid w:val="004039EC"/>
    <w:rsid w:val="00403C5D"/>
    <w:rsid w:val="004046DF"/>
    <w:rsid w:val="00405975"/>
    <w:rsid w:val="00406E89"/>
    <w:rsid w:val="0041108C"/>
    <w:rsid w:val="004114AC"/>
    <w:rsid w:val="00411847"/>
    <w:rsid w:val="00413F8B"/>
    <w:rsid w:val="00414AB9"/>
    <w:rsid w:val="00415255"/>
    <w:rsid w:val="00415D87"/>
    <w:rsid w:val="00420DCA"/>
    <w:rsid w:val="0042261C"/>
    <w:rsid w:val="004244E7"/>
    <w:rsid w:val="0042569D"/>
    <w:rsid w:val="0042654B"/>
    <w:rsid w:val="004268C4"/>
    <w:rsid w:val="00427DCF"/>
    <w:rsid w:val="00432393"/>
    <w:rsid w:val="0043275C"/>
    <w:rsid w:val="0043333A"/>
    <w:rsid w:val="00433FDF"/>
    <w:rsid w:val="004348F9"/>
    <w:rsid w:val="00434DEF"/>
    <w:rsid w:val="00435A67"/>
    <w:rsid w:val="00436C6B"/>
    <w:rsid w:val="00442186"/>
    <w:rsid w:val="00443757"/>
    <w:rsid w:val="00443AC0"/>
    <w:rsid w:val="00447929"/>
    <w:rsid w:val="00450436"/>
    <w:rsid w:val="0045138D"/>
    <w:rsid w:val="00451780"/>
    <w:rsid w:val="004534B7"/>
    <w:rsid w:val="004536F2"/>
    <w:rsid w:val="00453AED"/>
    <w:rsid w:val="004556FF"/>
    <w:rsid w:val="00457729"/>
    <w:rsid w:val="00460801"/>
    <w:rsid w:val="00461CD0"/>
    <w:rsid w:val="00462538"/>
    <w:rsid w:val="004627C4"/>
    <w:rsid w:val="00463A8B"/>
    <w:rsid w:val="00466567"/>
    <w:rsid w:val="00466763"/>
    <w:rsid w:val="004679F4"/>
    <w:rsid w:val="00470B8B"/>
    <w:rsid w:val="004712D5"/>
    <w:rsid w:val="0047420E"/>
    <w:rsid w:val="00475234"/>
    <w:rsid w:val="004752A5"/>
    <w:rsid w:val="00476130"/>
    <w:rsid w:val="0047680B"/>
    <w:rsid w:val="00476C2B"/>
    <w:rsid w:val="00476EE8"/>
    <w:rsid w:val="00483BC9"/>
    <w:rsid w:val="00483E89"/>
    <w:rsid w:val="00485026"/>
    <w:rsid w:val="0048589E"/>
    <w:rsid w:val="004870CC"/>
    <w:rsid w:val="004873BD"/>
    <w:rsid w:val="0048769A"/>
    <w:rsid w:val="00492040"/>
    <w:rsid w:val="00492B9C"/>
    <w:rsid w:val="0049335F"/>
    <w:rsid w:val="00494793"/>
    <w:rsid w:val="004949BB"/>
    <w:rsid w:val="00494BA9"/>
    <w:rsid w:val="00495D4F"/>
    <w:rsid w:val="00496783"/>
    <w:rsid w:val="004969B3"/>
    <w:rsid w:val="00496E97"/>
    <w:rsid w:val="00497780"/>
    <w:rsid w:val="00497A03"/>
    <w:rsid w:val="00497A21"/>
    <w:rsid w:val="004A18FF"/>
    <w:rsid w:val="004A1DE0"/>
    <w:rsid w:val="004A20BF"/>
    <w:rsid w:val="004A4C86"/>
    <w:rsid w:val="004A5527"/>
    <w:rsid w:val="004A596A"/>
    <w:rsid w:val="004A5B35"/>
    <w:rsid w:val="004B30CB"/>
    <w:rsid w:val="004B4E6B"/>
    <w:rsid w:val="004B5863"/>
    <w:rsid w:val="004B5C85"/>
    <w:rsid w:val="004B5D49"/>
    <w:rsid w:val="004B5FD7"/>
    <w:rsid w:val="004B6469"/>
    <w:rsid w:val="004B6546"/>
    <w:rsid w:val="004B7D99"/>
    <w:rsid w:val="004C05DA"/>
    <w:rsid w:val="004C28ED"/>
    <w:rsid w:val="004C3411"/>
    <w:rsid w:val="004C43EA"/>
    <w:rsid w:val="004C5089"/>
    <w:rsid w:val="004C65C7"/>
    <w:rsid w:val="004C7EBE"/>
    <w:rsid w:val="004D17C8"/>
    <w:rsid w:val="004D1AF4"/>
    <w:rsid w:val="004D28EF"/>
    <w:rsid w:val="004D2B6A"/>
    <w:rsid w:val="004D2F92"/>
    <w:rsid w:val="004D3E42"/>
    <w:rsid w:val="004D6380"/>
    <w:rsid w:val="004D64EB"/>
    <w:rsid w:val="004D7721"/>
    <w:rsid w:val="004E1351"/>
    <w:rsid w:val="004E2A24"/>
    <w:rsid w:val="004E2D58"/>
    <w:rsid w:val="004E3CD3"/>
    <w:rsid w:val="004E437B"/>
    <w:rsid w:val="004E58A5"/>
    <w:rsid w:val="004E616D"/>
    <w:rsid w:val="004E696C"/>
    <w:rsid w:val="004E6974"/>
    <w:rsid w:val="004E6AE6"/>
    <w:rsid w:val="004F07EA"/>
    <w:rsid w:val="004F1810"/>
    <w:rsid w:val="004F1FC4"/>
    <w:rsid w:val="004F206E"/>
    <w:rsid w:val="004F2E4C"/>
    <w:rsid w:val="004F2EC5"/>
    <w:rsid w:val="004F307B"/>
    <w:rsid w:val="004F3310"/>
    <w:rsid w:val="004F5856"/>
    <w:rsid w:val="004F70A7"/>
    <w:rsid w:val="004F7109"/>
    <w:rsid w:val="00500007"/>
    <w:rsid w:val="005012F3"/>
    <w:rsid w:val="0050150E"/>
    <w:rsid w:val="005027C7"/>
    <w:rsid w:val="00504562"/>
    <w:rsid w:val="005050A1"/>
    <w:rsid w:val="005051F9"/>
    <w:rsid w:val="005056C0"/>
    <w:rsid w:val="00506382"/>
    <w:rsid w:val="0050652C"/>
    <w:rsid w:val="0050771E"/>
    <w:rsid w:val="00507C85"/>
    <w:rsid w:val="00510433"/>
    <w:rsid w:val="00510B61"/>
    <w:rsid w:val="00510CC4"/>
    <w:rsid w:val="0051185D"/>
    <w:rsid w:val="005143B9"/>
    <w:rsid w:val="00514944"/>
    <w:rsid w:val="00516067"/>
    <w:rsid w:val="00516391"/>
    <w:rsid w:val="00517026"/>
    <w:rsid w:val="0051730E"/>
    <w:rsid w:val="005173CD"/>
    <w:rsid w:val="00520BAD"/>
    <w:rsid w:val="00523654"/>
    <w:rsid w:val="00523976"/>
    <w:rsid w:val="005248A8"/>
    <w:rsid w:val="00525271"/>
    <w:rsid w:val="005262AE"/>
    <w:rsid w:val="00526AAB"/>
    <w:rsid w:val="00527420"/>
    <w:rsid w:val="00530047"/>
    <w:rsid w:val="00530EDC"/>
    <w:rsid w:val="00531596"/>
    <w:rsid w:val="00531671"/>
    <w:rsid w:val="00531AC7"/>
    <w:rsid w:val="00532178"/>
    <w:rsid w:val="0053339E"/>
    <w:rsid w:val="005334F2"/>
    <w:rsid w:val="005349CD"/>
    <w:rsid w:val="00537454"/>
    <w:rsid w:val="00540A50"/>
    <w:rsid w:val="00542695"/>
    <w:rsid w:val="00543ECD"/>
    <w:rsid w:val="005442B3"/>
    <w:rsid w:val="00553647"/>
    <w:rsid w:val="0055502F"/>
    <w:rsid w:val="00555687"/>
    <w:rsid w:val="00557F47"/>
    <w:rsid w:val="005602D5"/>
    <w:rsid w:val="00561F21"/>
    <w:rsid w:val="005623C1"/>
    <w:rsid w:val="00562A12"/>
    <w:rsid w:val="00563090"/>
    <w:rsid w:val="00563BA9"/>
    <w:rsid w:val="00564822"/>
    <w:rsid w:val="00565EE6"/>
    <w:rsid w:val="0056669A"/>
    <w:rsid w:val="00567C74"/>
    <w:rsid w:val="00567E3E"/>
    <w:rsid w:val="00570E2A"/>
    <w:rsid w:val="00573CD1"/>
    <w:rsid w:val="00574458"/>
    <w:rsid w:val="00575E7E"/>
    <w:rsid w:val="00576883"/>
    <w:rsid w:val="00580044"/>
    <w:rsid w:val="00580632"/>
    <w:rsid w:val="00580814"/>
    <w:rsid w:val="00581051"/>
    <w:rsid w:val="005846B3"/>
    <w:rsid w:val="00584809"/>
    <w:rsid w:val="0058484C"/>
    <w:rsid w:val="00584AEF"/>
    <w:rsid w:val="0058642E"/>
    <w:rsid w:val="0058738A"/>
    <w:rsid w:val="00587E0D"/>
    <w:rsid w:val="005902BF"/>
    <w:rsid w:val="0059051B"/>
    <w:rsid w:val="00591737"/>
    <w:rsid w:val="0059173B"/>
    <w:rsid w:val="00592721"/>
    <w:rsid w:val="00595884"/>
    <w:rsid w:val="005959DA"/>
    <w:rsid w:val="00595B2F"/>
    <w:rsid w:val="005A0661"/>
    <w:rsid w:val="005A0EFE"/>
    <w:rsid w:val="005A11E4"/>
    <w:rsid w:val="005A2293"/>
    <w:rsid w:val="005A3DB4"/>
    <w:rsid w:val="005A4C53"/>
    <w:rsid w:val="005A503A"/>
    <w:rsid w:val="005A6FED"/>
    <w:rsid w:val="005A71AF"/>
    <w:rsid w:val="005B0DDD"/>
    <w:rsid w:val="005B26E3"/>
    <w:rsid w:val="005B54F0"/>
    <w:rsid w:val="005B6F7F"/>
    <w:rsid w:val="005B78DD"/>
    <w:rsid w:val="005C0C3C"/>
    <w:rsid w:val="005C135B"/>
    <w:rsid w:val="005C165D"/>
    <w:rsid w:val="005C2152"/>
    <w:rsid w:val="005C2A7A"/>
    <w:rsid w:val="005C3C80"/>
    <w:rsid w:val="005C4600"/>
    <w:rsid w:val="005C4AB9"/>
    <w:rsid w:val="005C6670"/>
    <w:rsid w:val="005C66B9"/>
    <w:rsid w:val="005C72C6"/>
    <w:rsid w:val="005C7F98"/>
    <w:rsid w:val="005D0CCC"/>
    <w:rsid w:val="005D294D"/>
    <w:rsid w:val="005D2B16"/>
    <w:rsid w:val="005D4A73"/>
    <w:rsid w:val="005D5613"/>
    <w:rsid w:val="005D5E26"/>
    <w:rsid w:val="005D5F55"/>
    <w:rsid w:val="005D6460"/>
    <w:rsid w:val="005D68A8"/>
    <w:rsid w:val="005D6E9D"/>
    <w:rsid w:val="005D7771"/>
    <w:rsid w:val="005D79D8"/>
    <w:rsid w:val="005D7BB3"/>
    <w:rsid w:val="005E125F"/>
    <w:rsid w:val="005E162F"/>
    <w:rsid w:val="005E1D90"/>
    <w:rsid w:val="005E5B30"/>
    <w:rsid w:val="005F0B71"/>
    <w:rsid w:val="005F0D7D"/>
    <w:rsid w:val="005F2A50"/>
    <w:rsid w:val="005F3073"/>
    <w:rsid w:val="005F3C97"/>
    <w:rsid w:val="005F44F8"/>
    <w:rsid w:val="005F7D57"/>
    <w:rsid w:val="006007EC"/>
    <w:rsid w:val="00601744"/>
    <w:rsid w:val="006018DA"/>
    <w:rsid w:val="00604E77"/>
    <w:rsid w:val="0060509C"/>
    <w:rsid w:val="00605F91"/>
    <w:rsid w:val="00606CF7"/>
    <w:rsid w:val="00611255"/>
    <w:rsid w:val="00613C39"/>
    <w:rsid w:val="00613F87"/>
    <w:rsid w:val="006153B3"/>
    <w:rsid w:val="00616266"/>
    <w:rsid w:val="00616DD9"/>
    <w:rsid w:val="006177AC"/>
    <w:rsid w:val="00617995"/>
    <w:rsid w:val="00622BF1"/>
    <w:rsid w:val="00623D9F"/>
    <w:rsid w:val="00627155"/>
    <w:rsid w:val="006278FC"/>
    <w:rsid w:val="00627E49"/>
    <w:rsid w:val="00631DF9"/>
    <w:rsid w:val="00632134"/>
    <w:rsid w:val="0063228F"/>
    <w:rsid w:val="00632384"/>
    <w:rsid w:val="006323C3"/>
    <w:rsid w:val="00633608"/>
    <w:rsid w:val="00634F30"/>
    <w:rsid w:val="00636311"/>
    <w:rsid w:val="00636EB1"/>
    <w:rsid w:val="00637E0C"/>
    <w:rsid w:val="00641141"/>
    <w:rsid w:val="00641CF6"/>
    <w:rsid w:val="0064215E"/>
    <w:rsid w:val="0064333F"/>
    <w:rsid w:val="0064491E"/>
    <w:rsid w:val="00646179"/>
    <w:rsid w:val="006478E7"/>
    <w:rsid w:val="0065015C"/>
    <w:rsid w:val="00653270"/>
    <w:rsid w:val="00653D14"/>
    <w:rsid w:val="0065461C"/>
    <w:rsid w:val="00654697"/>
    <w:rsid w:val="00654896"/>
    <w:rsid w:val="00655022"/>
    <w:rsid w:val="00656AC3"/>
    <w:rsid w:val="0066271C"/>
    <w:rsid w:val="00664788"/>
    <w:rsid w:val="00666BF2"/>
    <w:rsid w:val="0066744D"/>
    <w:rsid w:val="00667809"/>
    <w:rsid w:val="00670B2D"/>
    <w:rsid w:val="00670E6E"/>
    <w:rsid w:val="0067185C"/>
    <w:rsid w:val="00671F15"/>
    <w:rsid w:val="0067234B"/>
    <w:rsid w:val="00672DEF"/>
    <w:rsid w:val="00673BA3"/>
    <w:rsid w:val="0067451C"/>
    <w:rsid w:val="00674E5B"/>
    <w:rsid w:val="0067691E"/>
    <w:rsid w:val="00680B15"/>
    <w:rsid w:val="00680C1B"/>
    <w:rsid w:val="006811F1"/>
    <w:rsid w:val="0068351C"/>
    <w:rsid w:val="006873BD"/>
    <w:rsid w:val="006877EF"/>
    <w:rsid w:val="006879F1"/>
    <w:rsid w:val="00687A75"/>
    <w:rsid w:val="00687E20"/>
    <w:rsid w:val="006908A6"/>
    <w:rsid w:val="006911D1"/>
    <w:rsid w:val="00691628"/>
    <w:rsid w:val="006917C0"/>
    <w:rsid w:val="006932D4"/>
    <w:rsid w:val="00693310"/>
    <w:rsid w:val="006943FC"/>
    <w:rsid w:val="00695308"/>
    <w:rsid w:val="006A0659"/>
    <w:rsid w:val="006A4174"/>
    <w:rsid w:val="006A48DC"/>
    <w:rsid w:val="006A4BC2"/>
    <w:rsid w:val="006A4E81"/>
    <w:rsid w:val="006A51FD"/>
    <w:rsid w:val="006A5A89"/>
    <w:rsid w:val="006A6E4A"/>
    <w:rsid w:val="006A6FB0"/>
    <w:rsid w:val="006A7126"/>
    <w:rsid w:val="006A7270"/>
    <w:rsid w:val="006A77B9"/>
    <w:rsid w:val="006B0636"/>
    <w:rsid w:val="006B0A9D"/>
    <w:rsid w:val="006B0D42"/>
    <w:rsid w:val="006B19B7"/>
    <w:rsid w:val="006B1EAD"/>
    <w:rsid w:val="006B3493"/>
    <w:rsid w:val="006B5413"/>
    <w:rsid w:val="006B5D14"/>
    <w:rsid w:val="006B5DF3"/>
    <w:rsid w:val="006C0478"/>
    <w:rsid w:val="006C103D"/>
    <w:rsid w:val="006C1B24"/>
    <w:rsid w:val="006C1C65"/>
    <w:rsid w:val="006C2215"/>
    <w:rsid w:val="006C22D4"/>
    <w:rsid w:val="006C36BA"/>
    <w:rsid w:val="006C4410"/>
    <w:rsid w:val="006C78E0"/>
    <w:rsid w:val="006D127E"/>
    <w:rsid w:val="006D14E7"/>
    <w:rsid w:val="006D181B"/>
    <w:rsid w:val="006D44A5"/>
    <w:rsid w:val="006D7095"/>
    <w:rsid w:val="006D762D"/>
    <w:rsid w:val="006D7D97"/>
    <w:rsid w:val="006E180C"/>
    <w:rsid w:val="006E18EE"/>
    <w:rsid w:val="006E2982"/>
    <w:rsid w:val="006E5360"/>
    <w:rsid w:val="006E5FB0"/>
    <w:rsid w:val="006E6BC8"/>
    <w:rsid w:val="006E74D9"/>
    <w:rsid w:val="006F02D3"/>
    <w:rsid w:val="006F0663"/>
    <w:rsid w:val="006F1561"/>
    <w:rsid w:val="006F1671"/>
    <w:rsid w:val="006F1680"/>
    <w:rsid w:val="006F28B6"/>
    <w:rsid w:val="006F2980"/>
    <w:rsid w:val="006F3318"/>
    <w:rsid w:val="006F3337"/>
    <w:rsid w:val="006F43B5"/>
    <w:rsid w:val="006F442C"/>
    <w:rsid w:val="006F541E"/>
    <w:rsid w:val="006F732B"/>
    <w:rsid w:val="006F7F11"/>
    <w:rsid w:val="006F7FB1"/>
    <w:rsid w:val="0070068E"/>
    <w:rsid w:val="00700955"/>
    <w:rsid w:val="00701291"/>
    <w:rsid w:val="007021C1"/>
    <w:rsid w:val="00702526"/>
    <w:rsid w:val="00702E5A"/>
    <w:rsid w:val="00704535"/>
    <w:rsid w:val="007049D2"/>
    <w:rsid w:val="0070506C"/>
    <w:rsid w:val="007052EB"/>
    <w:rsid w:val="0070732B"/>
    <w:rsid w:val="00710107"/>
    <w:rsid w:val="007104AB"/>
    <w:rsid w:val="0071056A"/>
    <w:rsid w:val="0071096E"/>
    <w:rsid w:val="007115C0"/>
    <w:rsid w:val="00711F62"/>
    <w:rsid w:val="0071469E"/>
    <w:rsid w:val="00714AEF"/>
    <w:rsid w:val="00717ACD"/>
    <w:rsid w:val="00717D1A"/>
    <w:rsid w:val="00717D1B"/>
    <w:rsid w:val="007207AE"/>
    <w:rsid w:val="00720F09"/>
    <w:rsid w:val="00722562"/>
    <w:rsid w:val="00722F0C"/>
    <w:rsid w:val="00723BD8"/>
    <w:rsid w:val="00724B81"/>
    <w:rsid w:val="00724D0F"/>
    <w:rsid w:val="00725720"/>
    <w:rsid w:val="00726FAB"/>
    <w:rsid w:val="007304D7"/>
    <w:rsid w:val="00730D22"/>
    <w:rsid w:val="007323EE"/>
    <w:rsid w:val="0073260F"/>
    <w:rsid w:val="007333FE"/>
    <w:rsid w:val="00733BE5"/>
    <w:rsid w:val="00734104"/>
    <w:rsid w:val="00734CD7"/>
    <w:rsid w:val="00734E4B"/>
    <w:rsid w:val="00736090"/>
    <w:rsid w:val="00740042"/>
    <w:rsid w:val="00741B57"/>
    <w:rsid w:val="00741E22"/>
    <w:rsid w:val="0074205E"/>
    <w:rsid w:val="007439E8"/>
    <w:rsid w:val="007441B9"/>
    <w:rsid w:val="0074428E"/>
    <w:rsid w:val="007450E2"/>
    <w:rsid w:val="007459D1"/>
    <w:rsid w:val="00746330"/>
    <w:rsid w:val="00746EAD"/>
    <w:rsid w:val="00747B54"/>
    <w:rsid w:val="00747CEE"/>
    <w:rsid w:val="007502C8"/>
    <w:rsid w:val="0075232F"/>
    <w:rsid w:val="0075324D"/>
    <w:rsid w:val="007535BD"/>
    <w:rsid w:val="00753DA9"/>
    <w:rsid w:val="00753FC0"/>
    <w:rsid w:val="0075500E"/>
    <w:rsid w:val="00755544"/>
    <w:rsid w:val="00757D42"/>
    <w:rsid w:val="0076081F"/>
    <w:rsid w:val="0076234E"/>
    <w:rsid w:val="0076314B"/>
    <w:rsid w:val="007635A7"/>
    <w:rsid w:val="00764772"/>
    <w:rsid w:val="007647F0"/>
    <w:rsid w:val="0076564E"/>
    <w:rsid w:val="00766CD9"/>
    <w:rsid w:val="00771410"/>
    <w:rsid w:val="00771B02"/>
    <w:rsid w:val="00771D35"/>
    <w:rsid w:val="0077235F"/>
    <w:rsid w:val="00774B4E"/>
    <w:rsid w:val="00775C42"/>
    <w:rsid w:val="0077697E"/>
    <w:rsid w:val="00776A88"/>
    <w:rsid w:val="00776E1F"/>
    <w:rsid w:val="0077786E"/>
    <w:rsid w:val="00781187"/>
    <w:rsid w:val="00782B77"/>
    <w:rsid w:val="007836AA"/>
    <w:rsid w:val="00784364"/>
    <w:rsid w:val="00784F09"/>
    <w:rsid w:val="00785568"/>
    <w:rsid w:val="00785C9C"/>
    <w:rsid w:val="007901A6"/>
    <w:rsid w:val="007914A3"/>
    <w:rsid w:val="007916C2"/>
    <w:rsid w:val="00792B2B"/>
    <w:rsid w:val="0079362D"/>
    <w:rsid w:val="00793630"/>
    <w:rsid w:val="00794A7F"/>
    <w:rsid w:val="00794B5C"/>
    <w:rsid w:val="00795992"/>
    <w:rsid w:val="00797065"/>
    <w:rsid w:val="007A01EB"/>
    <w:rsid w:val="007A032C"/>
    <w:rsid w:val="007A0493"/>
    <w:rsid w:val="007A1C5A"/>
    <w:rsid w:val="007A4B1F"/>
    <w:rsid w:val="007A5055"/>
    <w:rsid w:val="007A5896"/>
    <w:rsid w:val="007A6FAD"/>
    <w:rsid w:val="007A7276"/>
    <w:rsid w:val="007A7585"/>
    <w:rsid w:val="007A76B3"/>
    <w:rsid w:val="007A7839"/>
    <w:rsid w:val="007B1341"/>
    <w:rsid w:val="007B1855"/>
    <w:rsid w:val="007B1F36"/>
    <w:rsid w:val="007B3D7D"/>
    <w:rsid w:val="007B4243"/>
    <w:rsid w:val="007B4F4F"/>
    <w:rsid w:val="007B5B84"/>
    <w:rsid w:val="007B6178"/>
    <w:rsid w:val="007B6D54"/>
    <w:rsid w:val="007C0675"/>
    <w:rsid w:val="007C1408"/>
    <w:rsid w:val="007C1464"/>
    <w:rsid w:val="007C2564"/>
    <w:rsid w:val="007C2CC7"/>
    <w:rsid w:val="007C309A"/>
    <w:rsid w:val="007C3934"/>
    <w:rsid w:val="007C5010"/>
    <w:rsid w:val="007C6135"/>
    <w:rsid w:val="007C622F"/>
    <w:rsid w:val="007C65DC"/>
    <w:rsid w:val="007C7AA6"/>
    <w:rsid w:val="007D11AA"/>
    <w:rsid w:val="007D2E07"/>
    <w:rsid w:val="007D33A3"/>
    <w:rsid w:val="007D4905"/>
    <w:rsid w:val="007D563C"/>
    <w:rsid w:val="007D7070"/>
    <w:rsid w:val="007D7400"/>
    <w:rsid w:val="007D7948"/>
    <w:rsid w:val="007D79AB"/>
    <w:rsid w:val="007E0446"/>
    <w:rsid w:val="007E3EF2"/>
    <w:rsid w:val="007E51A9"/>
    <w:rsid w:val="007E57DF"/>
    <w:rsid w:val="007E5F22"/>
    <w:rsid w:val="007E72F2"/>
    <w:rsid w:val="007F0E2F"/>
    <w:rsid w:val="007F134C"/>
    <w:rsid w:val="007F1B2A"/>
    <w:rsid w:val="007F678B"/>
    <w:rsid w:val="007F6796"/>
    <w:rsid w:val="007F6CF5"/>
    <w:rsid w:val="007F79C1"/>
    <w:rsid w:val="008011B3"/>
    <w:rsid w:val="008027EF"/>
    <w:rsid w:val="0080306F"/>
    <w:rsid w:val="008033B7"/>
    <w:rsid w:val="00803BB7"/>
    <w:rsid w:val="00803DC6"/>
    <w:rsid w:val="0080463E"/>
    <w:rsid w:val="00806521"/>
    <w:rsid w:val="00806B72"/>
    <w:rsid w:val="00807A7D"/>
    <w:rsid w:val="00810452"/>
    <w:rsid w:val="008105AD"/>
    <w:rsid w:val="008108D9"/>
    <w:rsid w:val="0081175E"/>
    <w:rsid w:val="00811C01"/>
    <w:rsid w:val="0081234F"/>
    <w:rsid w:val="00813795"/>
    <w:rsid w:val="0081402D"/>
    <w:rsid w:val="008144F1"/>
    <w:rsid w:val="00814E27"/>
    <w:rsid w:val="00815043"/>
    <w:rsid w:val="0081527D"/>
    <w:rsid w:val="00815323"/>
    <w:rsid w:val="00817AFB"/>
    <w:rsid w:val="00820834"/>
    <w:rsid w:val="00821B00"/>
    <w:rsid w:val="00821CB3"/>
    <w:rsid w:val="0082266C"/>
    <w:rsid w:val="008237C6"/>
    <w:rsid w:val="00824960"/>
    <w:rsid w:val="00824E46"/>
    <w:rsid w:val="00825398"/>
    <w:rsid w:val="0082677B"/>
    <w:rsid w:val="00826A2D"/>
    <w:rsid w:val="00826C36"/>
    <w:rsid w:val="00826E30"/>
    <w:rsid w:val="00827943"/>
    <w:rsid w:val="008311B6"/>
    <w:rsid w:val="00834D6C"/>
    <w:rsid w:val="00835932"/>
    <w:rsid w:val="0083784D"/>
    <w:rsid w:val="0083786C"/>
    <w:rsid w:val="00837925"/>
    <w:rsid w:val="00844229"/>
    <w:rsid w:val="00844E8C"/>
    <w:rsid w:val="00845834"/>
    <w:rsid w:val="008472F3"/>
    <w:rsid w:val="008475C7"/>
    <w:rsid w:val="0084772C"/>
    <w:rsid w:val="00847C0A"/>
    <w:rsid w:val="00852FD1"/>
    <w:rsid w:val="00853516"/>
    <w:rsid w:val="00853DE6"/>
    <w:rsid w:val="00856943"/>
    <w:rsid w:val="008573D3"/>
    <w:rsid w:val="00857F99"/>
    <w:rsid w:val="00860B36"/>
    <w:rsid w:val="0086111E"/>
    <w:rsid w:val="008622D4"/>
    <w:rsid w:val="00862F2F"/>
    <w:rsid w:val="0086440A"/>
    <w:rsid w:val="00867CFB"/>
    <w:rsid w:val="00871531"/>
    <w:rsid w:val="008724D0"/>
    <w:rsid w:val="0087375F"/>
    <w:rsid w:val="00874F5F"/>
    <w:rsid w:val="00875266"/>
    <w:rsid w:val="00876C4D"/>
    <w:rsid w:val="00876E46"/>
    <w:rsid w:val="0088043B"/>
    <w:rsid w:val="008814E4"/>
    <w:rsid w:val="0088181E"/>
    <w:rsid w:val="00881FD8"/>
    <w:rsid w:val="0088346F"/>
    <w:rsid w:val="00883D41"/>
    <w:rsid w:val="008861B6"/>
    <w:rsid w:val="00893ADC"/>
    <w:rsid w:val="00894141"/>
    <w:rsid w:val="00894B4E"/>
    <w:rsid w:val="008954A3"/>
    <w:rsid w:val="008955D3"/>
    <w:rsid w:val="00897CB6"/>
    <w:rsid w:val="00897CE2"/>
    <w:rsid w:val="008A2DAC"/>
    <w:rsid w:val="008A3C18"/>
    <w:rsid w:val="008A7289"/>
    <w:rsid w:val="008B05A1"/>
    <w:rsid w:val="008B093B"/>
    <w:rsid w:val="008B0B62"/>
    <w:rsid w:val="008B0F0B"/>
    <w:rsid w:val="008B257D"/>
    <w:rsid w:val="008B3563"/>
    <w:rsid w:val="008B3A64"/>
    <w:rsid w:val="008B4FF6"/>
    <w:rsid w:val="008B6754"/>
    <w:rsid w:val="008B6A3B"/>
    <w:rsid w:val="008B7C70"/>
    <w:rsid w:val="008C0D10"/>
    <w:rsid w:val="008C1846"/>
    <w:rsid w:val="008C19F7"/>
    <w:rsid w:val="008C231A"/>
    <w:rsid w:val="008C2E5E"/>
    <w:rsid w:val="008C4400"/>
    <w:rsid w:val="008C4660"/>
    <w:rsid w:val="008D06A1"/>
    <w:rsid w:val="008D0E71"/>
    <w:rsid w:val="008D1534"/>
    <w:rsid w:val="008D28C1"/>
    <w:rsid w:val="008D3A50"/>
    <w:rsid w:val="008D4464"/>
    <w:rsid w:val="008D4E44"/>
    <w:rsid w:val="008D661F"/>
    <w:rsid w:val="008E26CA"/>
    <w:rsid w:val="008E3064"/>
    <w:rsid w:val="008E39FF"/>
    <w:rsid w:val="008E3B84"/>
    <w:rsid w:val="008E52E5"/>
    <w:rsid w:val="008F02C1"/>
    <w:rsid w:val="008F22E1"/>
    <w:rsid w:val="008F47BB"/>
    <w:rsid w:val="008F5102"/>
    <w:rsid w:val="008F5A9E"/>
    <w:rsid w:val="008F5E5C"/>
    <w:rsid w:val="008F6001"/>
    <w:rsid w:val="008F797B"/>
    <w:rsid w:val="00900763"/>
    <w:rsid w:val="00901D50"/>
    <w:rsid w:val="0090216F"/>
    <w:rsid w:val="00904F25"/>
    <w:rsid w:val="00904F53"/>
    <w:rsid w:val="00906D13"/>
    <w:rsid w:val="009073B5"/>
    <w:rsid w:val="00907C29"/>
    <w:rsid w:val="00910580"/>
    <w:rsid w:val="0091185C"/>
    <w:rsid w:val="00912A25"/>
    <w:rsid w:val="00912FBD"/>
    <w:rsid w:val="009137EB"/>
    <w:rsid w:val="00913EB7"/>
    <w:rsid w:val="0091463A"/>
    <w:rsid w:val="00914D07"/>
    <w:rsid w:val="00916347"/>
    <w:rsid w:val="00917A85"/>
    <w:rsid w:val="00920078"/>
    <w:rsid w:val="00921CE6"/>
    <w:rsid w:val="0092354D"/>
    <w:rsid w:val="00924E24"/>
    <w:rsid w:val="00925231"/>
    <w:rsid w:val="009252F8"/>
    <w:rsid w:val="00926DC1"/>
    <w:rsid w:val="00927B60"/>
    <w:rsid w:val="00927BB1"/>
    <w:rsid w:val="009303AE"/>
    <w:rsid w:val="00930A55"/>
    <w:rsid w:val="00931338"/>
    <w:rsid w:val="009313C7"/>
    <w:rsid w:val="0093215D"/>
    <w:rsid w:val="00933EA8"/>
    <w:rsid w:val="0093467B"/>
    <w:rsid w:val="00934D3C"/>
    <w:rsid w:val="009353B2"/>
    <w:rsid w:val="009358AF"/>
    <w:rsid w:val="00936D52"/>
    <w:rsid w:val="0093726B"/>
    <w:rsid w:val="00941201"/>
    <w:rsid w:val="00941BF7"/>
    <w:rsid w:val="00941F9E"/>
    <w:rsid w:val="00943417"/>
    <w:rsid w:val="00943450"/>
    <w:rsid w:val="00945A5F"/>
    <w:rsid w:val="00945E58"/>
    <w:rsid w:val="0094616C"/>
    <w:rsid w:val="0094715A"/>
    <w:rsid w:val="009507AB"/>
    <w:rsid w:val="0095162B"/>
    <w:rsid w:val="00952735"/>
    <w:rsid w:val="00952766"/>
    <w:rsid w:val="009531BA"/>
    <w:rsid w:val="00953C18"/>
    <w:rsid w:val="00953E55"/>
    <w:rsid w:val="0095571B"/>
    <w:rsid w:val="00955B4E"/>
    <w:rsid w:val="0095706A"/>
    <w:rsid w:val="00960D62"/>
    <w:rsid w:val="00961B44"/>
    <w:rsid w:val="00961BC2"/>
    <w:rsid w:val="00963F34"/>
    <w:rsid w:val="0096417B"/>
    <w:rsid w:val="009676D5"/>
    <w:rsid w:val="00970950"/>
    <w:rsid w:val="00970F9C"/>
    <w:rsid w:val="009713E2"/>
    <w:rsid w:val="00971AA0"/>
    <w:rsid w:val="00971C8E"/>
    <w:rsid w:val="00972700"/>
    <w:rsid w:val="00976A19"/>
    <w:rsid w:val="00976C5C"/>
    <w:rsid w:val="0097714D"/>
    <w:rsid w:val="00980891"/>
    <w:rsid w:val="00981FAF"/>
    <w:rsid w:val="00982B54"/>
    <w:rsid w:val="00984ABF"/>
    <w:rsid w:val="00985E2B"/>
    <w:rsid w:val="00986E9A"/>
    <w:rsid w:val="00987D08"/>
    <w:rsid w:val="00990EAD"/>
    <w:rsid w:val="00992290"/>
    <w:rsid w:val="00993740"/>
    <w:rsid w:val="009943DB"/>
    <w:rsid w:val="0099470C"/>
    <w:rsid w:val="009963E2"/>
    <w:rsid w:val="00996A9A"/>
    <w:rsid w:val="00996ED6"/>
    <w:rsid w:val="00997F45"/>
    <w:rsid w:val="009A152F"/>
    <w:rsid w:val="009A2394"/>
    <w:rsid w:val="009A3439"/>
    <w:rsid w:val="009A4066"/>
    <w:rsid w:val="009A7521"/>
    <w:rsid w:val="009A7562"/>
    <w:rsid w:val="009B051A"/>
    <w:rsid w:val="009B0996"/>
    <w:rsid w:val="009B0CB9"/>
    <w:rsid w:val="009B1D57"/>
    <w:rsid w:val="009B30E1"/>
    <w:rsid w:val="009B716B"/>
    <w:rsid w:val="009B7E7F"/>
    <w:rsid w:val="009C231D"/>
    <w:rsid w:val="009C2571"/>
    <w:rsid w:val="009C272A"/>
    <w:rsid w:val="009C2A11"/>
    <w:rsid w:val="009C38B7"/>
    <w:rsid w:val="009C4F54"/>
    <w:rsid w:val="009C4FDB"/>
    <w:rsid w:val="009C556A"/>
    <w:rsid w:val="009C6A82"/>
    <w:rsid w:val="009C6D90"/>
    <w:rsid w:val="009C70ED"/>
    <w:rsid w:val="009D0976"/>
    <w:rsid w:val="009D20A9"/>
    <w:rsid w:val="009D227B"/>
    <w:rsid w:val="009D3033"/>
    <w:rsid w:val="009D4993"/>
    <w:rsid w:val="009D4CDF"/>
    <w:rsid w:val="009D4FC1"/>
    <w:rsid w:val="009D5A87"/>
    <w:rsid w:val="009D621A"/>
    <w:rsid w:val="009D6BCC"/>
    <w:rsid w:val="009D706D"/>
    <w:rsid w:val="009D729A"/>
    <w:rsid w:val="009E0EFD"/>
    <w:rsid w:val="009E13D0"/>
    <w:rsid w:val="009E40D6"/>
    <w:rsid w:val="009E45F2"/>
    <w:rsid w:val="009E4CC5"/>
    <w:rsid w:val="009E5863"/>
    <w:rsid w:val="009E5F25"/>
    <w:rsid w:val="009E5FC9"/>
    <w:rsid w:val="009F0F4C"/>
    <w:rsid w:val="009F1DD8"/>
    <w:rsid w:val="009F3A6D"/>
    <w:rsid w:val="009F4063"/>
    <w:rsid w:val="009F539E"/>
    <w:rsid w:val="009F7005"/>
    <w:rsid w:val="00A007CE"/>
    <w:rsid w:val="00A04271"/>
    <w:rsid w:val="00A04464"/>
    <w:rsid w:val="00A06E9E"/>
    <w:rsid w:val="00A075AE"/>
    <w:rsid w:val="00A0785D"/>
    <w:rsid w:val="00A10278"/>
    <w:rsid w:val="00A106CD"/>
    <w:rsid w:val="00A113E9"/>
    <w:rsid w:val="00A1148E"/>
    <w:rsid w:val="00A17621"/>
    <w:rsid w:val="00A17CB6"/>
    <w:rsid w:val="00A20660"/>
    <w:rsid w:val="00A20B83"/>
    <w:rsid w:val="00A20BC1"/>
    <w:rsid w:val="00A22A0D"/>
    <w:rsid w:val="00A23B74"/>
    <w:rsid w:val="00A249D8"/>
    <w:rsid w:val="00A268A1"/>
    <w:rsid w:val="00A27187"/>
    <w:rsid w:val="00A277D3"/>
    <w:rsid w:val="00A27B08"/>
    <w:rsid w:val="00A301D8"/>
    <w:rsid w:val="00A306FB"/>
    <w:rsid w:val="00A307EB"/>
    <w:rsid w:val="00A30F56"/>
    <w:rsid w:val="00A31EC9"/>
    <w:rsid w:val="00A32949"/>
    <w:rsid w:val="00A33434"/>
    <w:rsid w:val="00A3704A"/>
    <w:rsid w:val="00A37571"/>
    <w:rsid w:val="00A37D51"/>
    <w:rsid w:val="00A40094"/>
    <w:rsid w:val="00A40666"/>
    <w:rsid w:val="00A4196B"/>
    <w:rsid w:val="00A42B86"/>
    <w:rsid w:val="00A4430D"/>
    <w:rsid w:val="00A44B5D"/>
    <w:rsid w:val="00A44F90"/>
    <w:rsid w:val="00A46ED2"/>
    <w:rsid w:val="00A47B7E"/>
    <w:rsid w:val="00A47D29"/>
    <w:rsid w:val="00A50240"/>
    <w:rsid w:val="00A5076C"/>
    <w:rsid w:val="00A516D5"/>
    <w:rsid w:val="00A51B23"/>
    <w:rsid w:val="00A5273E"/>
    <w:rsid w:val="00A535C5"/>
    <w:rsid w:val="00A538EA"/>
    <w:rsid w:val="00A53BEE"/>
    <w:rsid w:val="00A55542"/>
    <w:rsid w:val="00A55773"/>
    <w:rsid w:val="00A61349"/>
    <w:rsid w:val="00A620B4"/>
    <w:rsid w:val="00A624CB"/>
    <w:rsid w:val="00A62EEC"/>
    <w:rsid w:val="00A63494"/>
    <w:rsid w:val="00A63F23"/>
    <w:rsid w:val="00A65C7E"/>
    <w:rsid w:val="00A66309"/>
    <w:rsid w:val="00A6665A"/>
    <w:rsid w:val="00A67E10"/>
    <w:rsid w:val="00A717C3"/>
    <w:rsid w:val="00A729E9"/>
    <w:rsid w:val="00A744A2"/>
    <w:rsid w:val="00A7505D"/>
    <w:rsid w:val="00A75098"/>
    <w:rsid w:val="00A7548A"/>
    <w:rsid w:val="00A75530"/>
    <w:rsid w:val="00A80BAA"/>
    <w:rsid w:val="00A81394"/>
    <w:rsid w:val="00A8408A"/>
    <w:rsid w:val="00A840F3"/>
    <w:rsid w:val="00A84F26"/>
    <w:rsid w:val="00A863CD"/>
    <w:rsid w:val="00A86448"/>
    <w:rsid w:val="00A8682B"/>
    <w:rsid w:val="00A86CEC"/>
    <w:rsid w:val="00A86D56"/>
    <w:rsid w:val="00A86F43"/>
    <w:rsid w:val="00A9004C"/>
    <w:rsid w:val="00A90A4A"/>
    <w:rsid w:val="00A90DB6"/>
    <w:rsid w:val="00A90DE7"/>
    <w:rsid w:val="00A91075"/>
    <w:rsid w:val="00A920EC"/>
    <w:rsid w:val="00A92383"/>
    <w:rsid w:val="00A925B2"/>
    <w:rsid w:val="00A92CA5"/>
    <w:rsid w:val="00A92D57"/>
    <w:rsid w:val="00A935F2"/>
    <w:rsid w:val="00A9438D"/>
    <w:rsid w:val="00A952AB"/>
    <w:rsid w:val="00A95705"/>
    <w:rsid w:val="00A97088"/>
    <w:rsid w:val="00AA0EAF"/>
    <w:rsid w:val="00AA1963"/>
    <w:rsid w:val="00AA2913"/>
    <w:rsid w:val="00AA3802"/>
    <w:rsid w:val="00AA43A3"/>
    <w:rsid w:val="00AA5C2C"/>
    <w:rsid w:val="00AA67FF"/>
    <w:rsid w:val="00AB0744"/>
    <w:rsid w:val="00AB114C"/>
    <w:rsid w:val="00AB32DB"/>
    <w:rsid w:val="00AB581F"/>
    <w:rsid w:val="00AB603D"/>
    <w:rsid w:val="00AB74F2"/>
    <w:rsid w:val="00AC06B9"/>
    <w:rsid w:val="00AC0949"/>
    <w:rsid w:val="00AC099C"/>
    <w:rsid w:val="00AC21A3"/>
    <w:rsid w:val="00AC23BE"/>
    <w:rsid w:val="00AC2C37"/>
    <w:rsid w:val="00AC36FE"/>
    <w:rsid w:val="00AC4F35"/>
    <w:rsid w:val="00AC6BA6"/>
    <w:rsid w:val="00AC77D8"/>
    <w:rsid w:val="00AD0462"/>
    <w:rsid w:val="00AD0D7C"/>
    <w:rsid w:val="00AD113D"/>
    <w:rsid w:val="00AD1C3F"/>
    <w:rsid w:val="00AD21F1"/>
    <w:rsid w:val="00AD2530"/>
    <w:rsid w:val="00AD2A01"/>
    <w:rsid w:val="00AD2DA3"/>
    <w:rsid w:val="00AD2E82"/>
    <w:rsid w:val="00AD478E"/>
    <w:rsid w:val="00AD49A4"/>
    <w:rsid w:val="00AD4E34"/>
    <w:rsid w:val="00AE19A7"/>
    <w:rsid w:val="00AE1E7F"/>
    <w:rsid w:val="00AE489E"/>
    <w:rsid w:val="00AE49C7"/>
    <w:rsid w:val="00AE602D"/>
    <w:rsid w:val="00AE624F"/>
    <w:rsid w:val="00AE73BE"/>
    <w:rsid w:val="00AF0505"/>
    <w:rsid w:val="00AF0BB9"/>
    <w:rsid w:val="00AF1CC7"/>
    <w:rsid w:val="00AF35E4"/>
    <w:rsid w:val="00AF424F"/>
    <w:rsid w:val="00AF6D75"/>
    <w:rsid w:val="00AF7567"/>
    <w:rsid w:val="00B00BF6"/>
    <w:rsid w:val="00B05DDC"/>
    <w:rsid w:val="00B0657D"/>
    <w:rsid w:val="00B065CC"/>
    <w:rsid w:val="00B067CA"/>
    <w:rsid w:val="00B06A67"/>
    <w:rsid w:val="00B06CAD"/>
    <w:rsid w:val="00B0775F"/>
    <w:rsid w:val="00B1013D"/>
    <w:rsid w:val="00B102CC"/>
    <w:rsid w:val="00B105B1"/>
    <w:rsid w:val="00B10666"/>
    <w:rsid w:val="00B1218D"/>
    <w:rsid w:val="00B12666"/>
    <w:rsid w:val="00B1391A"/>
    <w:rsid w:val="00B145D9"/>
    <w:rsid w:val="00B14960"/>
    <w:rsid w:val="00B154CE"/>
    <w:rsid w:val="00B15A7D"/>
    <w:rsid w:val="00B1600C"/>
    <w:rsid w:val="00B161F8"/>
    <w:rsid w:val="00B174F5"/>
    <w:rsid w:val="00B20C6C"/>
    <w:rsid w:val="00B2195E"/>
    <w:rsid w:val="00B23964"/>
    <w:rsid w:val="00B24ED7"/>
    <w:rsid w:val="00B263BF"/>
    <w:rsid w:val="00B26730"/>
    <w:rsid w:val="00B2732B"/>
    <w:rsid w:val="00B311A4"/>
    <w:rsid w:val="00B31974"/>
    <w:rsid w:val="00B3290D"/>
    <w:rsid w:val="00B34DE1"/>
    <w:rsid w:val="00B3548C"/>
    <w:rsid w:val="00B35C48"/>
    <w:rsid w:val="00B370C0"/>
    <w:rsid w:val="00B37637"/>
    <w:rsid w:val="00B37F49"/>
    <w:rsid w:val="00B40A06"/>
    <w:rsid w:val="00B4137D"/>
    <w:rsid w:val="00B427B3"/>
    <w:rsid w:val="00B432ED"/>
    <w:rsid w:val="00B436FC"/>
    <w:rsid w:val="00B43813"/>
    <w:rsid w:val="00B444C9"/>
    <w:rsid w:val="00B446E8"/>
    <w:rsid w:val="00B45D3F"/>
    <w:rsid w:val="00B46981"/>
    <w:rsid w:val="00B470B5"/>
    <w:rsid w:val="00B50A79"/>
    <w:rsid w:val="00B511C2"/>
    <w:rsid w:val="00B53CE7"/>
    <w:rsid w:val="00B55101"/>
    <w:rsid w:val="00B5511C"/>
    <w:rsid w:val="00B55EC6"/>
    <w:rsid w:val="00B57F87"/>
    <w:rsid w:val="00B60B99"/>
    <w:rsid w:val="00B61672"/>
    <w:rsid w:val="00B6190F"/>
    <w:rsid w:val="00B6400C"/>
    <w:rsid w:val="00B66A1A"/>
    <w:rsid w:val="00B672FE"/>
    <w:rsid w:val="00B67D0F"/>
    <w:rsid w:val="00B67E48"/>
    <w:rsid w:val="00B7048B"/>
    <w:rsid w:val="00B71077"/>
    <w:rsid w:val="00B710D3"/>
    <w:rsid w:val="00B71B57"/>
    <w:rsid w:val="00B72926"/>
    <w:rsid w:val="00B73F76"/>
    <w:rsid w:val="00B75A0D"/>
    <w:rsid w:val="00B771FA"/>
    <w:rsid w:val="00B77ECC"/>
    <w:rsid w:val="00B81C8A"/>
    <w:rsid w:val="00B83296"/>
    <w:rsid w:val="00B83FA9"/>
    <w:rsid w:val="00B85D47"/>
    <w:rsid w:val="00B85D4F"/>
    <w:rsid w:val="00B867A3"/>
    <w:rsid w:val="00B86A64"/>
    <w:rsid w:val="00B86F93"/>
    <w:rsid w:val="00B900F4"/>
    <w:rsid w:val="00B92833"/>
    <w:rsid w:val="00B92DA3"/>
    <w:rsid w:val="00B95043"/>
    <w:rsid w:val="00B95469"/>
    <w:rsid w:val="00B95ED4"/>
    <w:rsid w:val="00B9674D"/>
    <w:rsid w:val="00B96BFA"/>
    <w:rsid w:val="00B97221"/>
    <w:rsid w:val="00B97827"/>
    <w:rsid w:val="00BA0154"/>
    <w:rsid w:val="00BA174E"/>
    <w:rsid w:val="00BA17A2"/>
    <w:rsid w:val="00BA22CE"/>
    <w:rsid w:val="00BA3297"/>
    <w:rsid w:val="00BA36AB"/>
    <w:rsid w:val="00BA4305"/>
    <w:rsid w:val="00BA521D"/>
    <w:rsid w:val="00BA6D09"/>
    <w:rsid w:val="00BB10A9"/>
    <w:rsid w:val="00BB144C"/>
    <w:rsid w:val="00BB28EF"/>
    <w:rsid w:val="00BB39FD"/>
    <w:rsid w:val="00BB40F3"/>
    <w:rsid w:val="00BB5677"/>
    <w:rsid w:val="00BB5957"/>
    <w:rsid w:val="00BC1616"/>
    <w:rsid w:val="00BC24FA"/>
    <w:rsid w:val="00BC2D7E"/>
    <w:rsid w:val="00BC325D"/>
    <w:rsid w:val="00BC378C"/>
    <w:rsid w:val="00BC48AB"/>
    <w:rsid w:val="00BC52DC"/>
    <w:rsid w:val="00BC57C5"/>
    <w:rsid w:val="00BC58E0"/>
    <w:rsid w:val="00BC5E00"/>
    <w:rsid w:val="00BC726B"/>
    <w:rsid w:val="00BC7E9F"/>
    <w:rsid w:val="00BD427D"/>
    <w:rsid w:val="00BD4893"/>
    <w:rsid w:val="00BD4AFF"/>
    <w:rsid w:val="00BD4EB0"/>
    <w:rsid w:val="00BD626B"/>
    <w:rsid w:val="00BD6FD5"/>
    <w:rsid w:val="00BD7087"/>
    <w:rsid w:val="00BD7137"/>
    <w:rsid w:val="00BD74FA"/>
    <w:rsid w:val="00BE17A8"/>
    <w:rsid w:val="00BE1A34"/>
    <w:rsid w:val="00BE4FE4"/>
    <w:rsid w:val="00BE538A"/>
    <w:rsid w:val="00BE5937"/>
    <w:rsid w:val="00BF00BB"/>
    <w:rsid w:val="00BF03A9"/>
    <w:rsid w:val="00BF08AB"/>
    <w:rsid w:val="00BF0E62"/>
    <w:rsid w:val="00BF3789"/>
    <w:rsid w:val="00BF43BF"/>
    <w:rsid w:val="00BF4DF6"/>
    <w:rsid w:val="00BF5C3D"/>
    <w:rsid w:val="00BF5F83"/>
    <w:rsid w:val="00C005B3"/>
    <w:rsid w:val="00C01172"/>
    <w:rsid w:val="00C017C0"/>
    <w:rsid w:val="00C0342E"/>
    <w:rsid w:val="00C03B48"/>
    <w:rsid w:val="00C03CE1"/>
    <w:rsid w:val="00C04507"/>
    <w:rsid w:val="00C05AE3"/>
    <w:rsid w:val="00C05CE7"/>
    <w:rsid w:val="00C06513"/>
    <w:rsid w:val="00C07198"/>
    <w:rsid w:val="00C10622"/>
    <w:rsid w:val="00C10839"/>
    <w:rsid w:val="00C10AA3"/>
    <w:rsid w:val="00C10F83"/>
    <w:rsid w:val="00C113B2"/>
    <w:rsid w:val="00C11F53"/>
    <w:rsid w:val="00C146D3"/>
    <w:rsid w:val="00C172C9"/>
    <w:rsid w:val="00C201BE"/>
    <w:rsid w:val="00C2087B"/>
    <w:rsid w:val="00C22766"/>
    <w:rsid w:val="00C22854"/>
    <w:rsid w:val="00C23744"/>
    <w:rsid w:val="00C23F1C"/>
    <w:rsid w:val="00C247F7"/>
    <w:rsid w:val="00C24BD0"/>
    <w:rsid w:val="00C24F0E"/>
    <w:rsid w:val="00C25A85"/>
    <w:rsid w:val="00C25BBC"/>
    <w:rsid w:val="00C25C76"/>
    <w:rsid w:val="00C25EDA"/>
    <w:rsid w:val="00C262B2"/>
    <w:rsid w:val="00C26D58"/>
    <w:rsid w:val="00C308ED"/>
    <w:rsid w:val="00C30D26"/>
    <w:rsid w:val="00C30F50"/>
    <w:rsid w:val="00C3116A"/>
    <w:rsid w:val="00C32882"/>
    <w:rsid w:val="00C32D20"/>
    <w:rsid w:val="00C34AA5"/>
    <w:rsid w:val="00C35CE3"/>
    <w:rsid w:val="00C3710D"/>
    <w:rsid w:val="00C37CC1"/>
    <w:rsid w:val="00C37F06"/>
    <w:rsid w:val="00C4009A"/>
    <w:rsid w:val="00C40893"/>
    <w:rsid w:val="00C40BB9"/>
    <w:rsid w:val="00C411EB"/>
    <w:rsid w:val="00C419B7"/>
    <w:rsid w:val="00C42011"/>
    <w:rsid w:val="00C4209D"/>
    <w:rsid w:val="00C42605"/>
    <w:rsid w:val="00C42E76"/>
    <w:rsid w:val="00C42EB2"/>
    <w:rsid w:val="00C431EB"/>
    <w:rsid w:val="00C44199"/>
    <w:rsid w:val="00C4422F"/>
    <w:rsid w:val="00C45431"/>
    <w:rsid w:val="00C479A9"/>
    <w:rsid w:val="00C47EAE"/>
    <w:rsid w:val="00C51940"/>
    <w:rsid w:val="00C51F45"/>
    <w:rsid w:val="00C5242C"/>
    <w:rsid w:val="00C527E5"/>
    <w:rsid w:val="00C532ED"/>
    <w:rsid w:val="00C53FF8"/>
    <w:rsid w:val="00C55690"/>
    <w:rsid w:val="00C55762"/>
    <w:rsid w:val="00C55969"/>
    <w:rsid w:val="00C57770"/>
    <w:rsid w:val="00C60526"/>
    <w:rsid w:val="00C60911"/>
    <w:rsid w:val="00C61A52"/>
    <w:rsid w:val="00C62A11"/>
    <w:rsid w:val="00C62BC6"/>
    <w:rsid w:val="00C62EE1"/>
    <w:rsid w:val="00C63EA2"/>
    <w:rsid w:val="00C65576"/>
    <w:rsid w:val="00C65DBA"/>
    <w:rsid w:val="00C705D6"/>
    <w:rsid w:val="00C7069C"/>
    <w:rsid w:val="00C71CB8"/>
    <w:rsid w:val="00C7288D"/>
    <w:rsid w:val="00C72913"/>
    <w:rsid w:val="00C72D12"/>
    <w:rsid w:val="00C72F83"/>
    <w:rsid w:val="00C73583"/>
    <w:rsid w:val="00C73C2D"/>
    <w:rsid w:val="00C75CF0"/>
    <w:rsid w:val="00C834A4"/>
    <w:rsid w:val="00C83A7D"/>
    <w:rsid w:val="00C8421C"/>
    <w:rsid w:val="00C854A3"/>
    <w:rsid w:val="00C85DCB"/>
    <w:rsid w:val="00C86097"/>
    <w:rsid w:val="00C86DCB"/>
    <w:rsid w:val="00C879B8"/>
    <w:rsid w:val="00C918EF"/>
    <w:rsid w:val="00C924C5"/>
    <w:rsid w:val="00C92BC0"/>
    <w:rsid w:val="00C93F7E"/>
    <w:rsid w:val="00C9416B"/>
    <w:rsid w:val="00C956AC"/>
    <w:rsid w:val="00C966B0"/>
    <w:rsid w:val="00C96B47"/>
    <w:rsid w:val="00C96F62"/>
    <w:rsid w:val="00C9739F"/>
    <w:rsid w:val="00CA132A"/>
    <w:rsid w:val="00CA2905"/>
    <w:rsid w:val="00CA6AEC"/>
    <w:rsid w:val="00CA7D23"/>
    <w:rsid w:val="00CB1A88"/>
    <w:rsid w:val="00CB1F37"/>
    <w:rsid w:val="00CB5C87"/>
    <w:rsid w:val="00CB6629"/>
    <w:rsid w:val="00CB733C"/>
    <w:rsid w:val="00CC0359"/>
    <w:rsid w:val="00CC05EC"/>
    <w:rsid w:val="00CC21FE"/>
    <w:rsid w:val="00CC37C6"/>
    <w:rsid w:val="00CC3985"/>
    <w:rsid w:val="00CC4262"/>
    <w:rsid w:val="00CC4493"/>
    <w:rsid w:val="00CC609E"/>
    <w:rsid w:val="00CC6CA3"/>
    <w:rsid w:val="00CC7449"/>
    <w:rsid w:val="00CC7CF0"/>
    <w:rsid w:val="00CD1EC6"/>
    <w:rsid w:val="00CD2D85"/>
    <w:rsid w:val="00CD351C"/>
    <w:rsid w:val="00CD44C6"/>
    <w:rsid w:val="00CD4E79"/>
    <w:rsid w:val="00CD7283"/>
    <w:rsid w:val="00CE14E5"/>
    <w:rsid w:val="00CE1F1C"/>
    <w:rsid w:val="00CE2AE7"/>
    <w:rsid w:val="00CE441D"/>
    <w:rsid w:val="00CE6BF5"/>
    <w:rsid w:val="00CF0DF6"/>
    <w:rsid w:val="00CF64E9"/>
    <w:rsid w:val="00D023A7"/>
    <w:rsid w:val="00D02D4A"/>
    <w:rsid w:val="00D03F27"/>
    <w:rsid w:val="00D04FBE"/>
    <w:rsid w:val="00D05446"/>
    <w:rsid w:val="00D0560B"/>
    <w:rsid w:val="00D0593C"/>
    <w:rsid w:val="00D061B6"/>
    <w:rsid w:val="00D06990"/>
    <w:rsid w:val="00D075A6"/>
    <w:rsid w:val="00D0767D"/>
    <w:rsid w:val="00D076E7"/>
    <w:rsid w:val="00D1040A"/>
    <w:rsid w:val="00D1154C"/>
    <w:rsid w:val="00D11BD2"/>
    <w:rsid w:val="00D12D5F"/>
    <w:rsid w:val="00D12F7D"/>
    <w:rsid w:val="00D138F7"/>
    <w:rsid w:val="00D13C6C"/>
    <w:rsid w:val="00D15252"/>
    <w:rsid w:val="00D15BEA"/>
    <w:rsid w:val="00D16618"/>
    <w:rsid w:val="00D16C07"/>
    <w:rsid w:val="00D16D9A"/>
    <w:rsid w:val="00D2006A"/>
    <w:rsid w:val="00D203BC"/>
    <w:rsid w:val="00D2143E"/>
    <w:rsid w:val="00D21739"/>
    <w:rsid w:val="00D21D8C"/>
    <w:rsid w:val="00D23C48"/>
    <w:rsid w:val="00D2406E"/>
    <w:rsid w:val="00D2414D"/>
    <w:rsid w:val="00D25128"/>
    <w:rsid w:val="00D25381"/>
    <w:rsid w:val="00D258FB"/>
    <w:rsid w:val="00D261CF"/>
    <w:rsid w:val="00D27056"/>
    <w:rsid w:val="00D27A10"/>
    <w:rsid w:val="00D27A7F"/>
    <w:rsid w:val="00D27E04"/>
    <w:rsid w:val="00D30508"/>
    <w:rsid w:val="00D30BB4"/>
    <w:rsid w:val="00D30D46"/>
    <w:rsid w:val="00D31232"/>
    <w:rsid w:val="00D312A2"/>
    <w:rsid w:val="00D3221A"/>
    <w:rsid w:val="00D34775"/>
    <w:rsid w:val="00D34E84"/>
    <w:rsid w:val="00D355CF"/>
    <w:rsid w:val="00D36F4B"/>
    <w:rsid w:val="00D372D6"/>
    <w:rsid w:val="00D40C79"/>
    <w:rsid w:val="00D41412"/>
    <w:rsid w:val="00D41CA5"/>
    <w:rsid w:val="00D4211C"/>
    <w:rsid w:val="00D440C8"/>
    <w:rsid w:val="00D44C3A"/>
    <w:rsid w:val="00D51C7E"/>
    <w:rsid w:val="00D5494D"/>
    <w:rsid w:val="00D55EDA"/>
    <w:rsid w:val="00D568A9"/>
    <w:rsid w:val="00D603CD"/>
    <w:rsid w:val="00D61430"/>
    <w:rsid w:val="00D65A7A"/>
    <w:rsid w:val="00D65DC1"/>
    <w:rsid w:val="00D66646"/>
    <w:rsid w:val="00D66BB2"/>
    <w:rsid w:val="00D70085"/>
    <w:rsid w:val="00D7114C"/>
    <w:rsid w:val="00D71428"/>
    <w:rsid w:val="00D7257C"/>
    <w:rsid w:val="00D7453E"/>
    <w:rsid w:val="00D758BD"/>
    <w:rsid w:val="00D75BDF"/>
    <w:rsid w:val="00D76CCD"/>
    <w:rsid w:val="00D8149A"/>
    <w:rsid w:val="00D81AC0"/>
    <w:rsid w:val="00D81D67"/>
    <w:rsid w:val="00D82422"/>
    <w:rsid w:val="00D828C8"/>
    <w:rsid w:val="00D8393F"/>
    <w:rsid w:val="00D849BE"/>
    <w:rsid w:val="00D853F0"/>
    <w:rsid w:val="00D86A68"/>
    <w:rsid w:val="00D91A59"/>
    <w:rsid w:val="00D94CD9"/>
    <w:rsid w:val="00D95811"/>
    <w:rsid w:val="00D97778"/>
    <w:rsid w:val="00D977AB"/>
    <w:rsid w:val="00DA0D69"/>
    <w:rsid w:val="00DA10EC"/>
    <w:rsid w:val="00DA33F0"/>
    <w:rsid w:val="00DA3605"/>
    <w:rsid w:val="00DA44E4"/>
    <w:rsid w:val="00DA4DA2"/>
    <w:rsid w:val="00DA59E6"/>
    <w:rsid w:val="00DA6002"/>
    <w:rsid w:val="00DA60E5"/>
    <w:rsid w:val="00DA64D7"/>
    <w:rsid w:val="00DA67DC"/>
    <w:rsid w:val="00DB0778"/>
    <w:rsid w:val="00DB187F"/>
    <w:rsid w:val="00DB2604"/>
    <w:rsid w:val="00DB2E96"/>
    <w:rsid w:val="00DB2EE5"/>
    <w:rsid w:val="00DB632A"/>
    <w:rsid w:val="00DB681F"/>
    <w:rsid w:val="00DC0146"/>
    <w:rsid w:val="00DC0568"/>
    <w:rsid w:val="00DC080D"/>
    <w:rsid w:val="00DC0AD5"/>
    <w:rsid w:val="00DC22C0"/>
    <w:rsid w:val="00DC4883"/>
    <w:rsid w:val="00DC4932"/>
    <w:rsid w:val="00DC4C7C"/>
    <w:rsid w:val="00DC6818"/>
    <w:rsid w:val="00DD2B90"/>
    <w:rsid w:val="00DD2C5F"/>
    <w:rsid w:val="00DD3B30"/>
    <w:rsid w:val="00DD3EF2"/>
    <w:rsid w:val="00DD4541"/>
    <w:rsid w:val="00DD58F3"/>
    <w:rsid w:val="00DD60AA"/>
    <w:rsid w:val="00DD7FD9"/>
    <w:rsid w:val="00DD7FF0"/>
    <w:rsid w:val="00DE0315"/>
    <w:rsid w:val="00DE0A61"/>
    <w:rsid w:val="00DE2957"/>
    <w:rsid w:val="00DE2B2B"/>
    <w:rsid w:val="00DE3739"/>
    <w:rsid w:val="00DE4C9E"/>
    <w:rsid w:val="00DE5D39"/>
    <w:rsid w:val="00DE6103"/>
    <w:rsid w:val="00DF07F4"/>
    <w:rsid w:val="00DF2016"/>
    <w:rsid w:val="00DF6A5A"/>
    <w:rsid w:val="00DF7691"/>
    <w:rsid w:val="00E01BBC"/>
    <w:rsid w:val="00E0220F"/>
    <w:rsid w:val="00E0279C"/>
    <w:rsid w:val="00E0354D"/>
    <w:rsid w:val="00E041CA"/>
    <w:rsid w:val="00E05735"/>
    <w:rsid w:val="00E0694A"/>
    <w:rsid w:val="00E10ED5"/>
    <w:rsid w:val="00E113EE"/>
    <w:rsid w:val="00E11552"/>
    <w:rsid w:val="00E11754"/>
    <w:rsid w:val="00E13ADA"/>
    <w:rsid w:val="00E17A86"/>
    <w:rsid w:val="00E17B60"/>
    <w:rsid w:val="00E20886"/>
    <w:rsid w:val="00E20D6C"/>
    <w:rsid w:val="00E21CD5"/>
    <w:rsid w:val="00E22766"/>
    <w:rsid w:val="00E2321E"/>
    <w:rsid w:val="00E25F32"/>
    <w:rsid w:val="00E27A1F"/>
    <w:rsid w:val="00E30B52"/>
    <w:rsid w:val="00E30C9E"/>
    <w:rsid w:val="00E312D8"/>
    <w:rsid w:val="00E3238B"/>
    <w:rsid w:val="00E32906"/>
    <w:rsid w:val="00E33101"/>
    <w:rsid w:val="00E34096"/>
    <w:rsid w:val="00E36612"/>
    <w:rsid w:val="00E377F0"/>
    <w:rsid w:val="00E37C0A"/>
    <w:rsid w:val="00E4002C"/>
    <w:rsid w:val="00E41BAF"/>
    <w:rsid w:val="00E42333"/>
    <w:rsid w:val="00E42689"/>
    <w:rsid w:val="00E45012"/>
    <w:rsid w:val="00E457B6"/>
    <w:rsid w:val="00E46C74"/>
    <w:rsid w:val="00E46E4C"/>
    <w:rsid w:val="00E47D48"/>
    <w:rsid w:val="00E50E59"/>
    <w:rsid w:val="00E516F6"/>
    <w:rsid w:val="00E52151"/>
    <w:rsid w:val="00E532C6"/>
    <w:rsid w:val="00E54055"/>
    <w:rsid w:val="00E5464F"/>
    <w:rsid w:val="00E55231"/>
    <w:rsid w:val="00E5615F"/>
    <w:rsid w:val="00E6087A"/>
    <w:rsid w:val="00E60ADA"/>
    <w:rsid w:val="00E60CEB"/>
    <w:rsid w:val="00E611C7"/>
    <w:rsid w:val="00E623AC"/>
    <w:rsid w:val="00E62462"/>
    <w:rsid w:val="00E62EE1"/>
    <w:rsid w:val="00E65CAC"/>
    <w:rsid w:val="00E66B36"/>
    <w:rsid w:val="00E66C10"/>
    <w:rsid w:val="00E67936"/>
    <w:rsid w:val="00E705AC"/>
    <w:rsid w:val="00E707F3"/>
    <w:rsid w:val="00E70D9C"/>
    <w:rsid w:val="00E71932"/>
    <w:rsid w:val="00E721B0"/>
    <w:rsid w:val="00E7260D"/>
    <w:rsid w:val="00E72EEA"/>
    <w:rsid w:val="00E74325"/>
    <w:rsid w:val="00E75494"/>
    <w:rsid w:val="00E75B64"/>
    <w:rsid w:val="00E76A11"/>
    <w:rsid w:val="00E77224"/>
    <w:rsid w:val="00E7775E"/>
    <w:rsid w:val="00E803BB"/>
    <w:rsid w:val="00E811D4"/>
    <w:rsid w:val="00E81A2A"/>
    <w:rsid w:val="00E82047"/>
    <w:rsid w:val="00E82183"/>
    <w:rsid w:val="00E83F5C"/>
    <w:rsid w:val="00E84A3F"/>
    <w:rsid w:val="00E84AB3"/>
    <w:rsid w:val="00E84D01"/>
    <w:rsid w:val="00E853CD"/>
    <w:rsid w:val="00E87731"/>
    <w:rsid w:val="00E87C69"/>
    <w:rsid w:val="00E90413"/>
    <w:rsid w:val="00E90A1E"/>
    <w:rsid w:val="00E91E49"/>
    <w:rsid w:val="00E91FF3"/>
    <w:rsid w:val="00E928AB"/>
    <w:rsid w:val="00E965F3"/>
    <w:rsid w:val="00E9696A"/>
    <w:rsid w:val="00E9769F"/>
    <w:rsid w:val="00EA0D03"/>
    <w:rsid w:val="00EA1076"/>
    <w:rsid w:val="00EA1B56"/>
    <w:rsid w:val="00EA259E"/>
    <w:rsid w:val="00EA2DD7"/>
    <w:rsid w:val="00EA4E28"/>
    <w:rsid w:val="00EA6AAD"/>
    <w:rsid w:val="00EA705D"/>
    <w:rsid w:val="00EB0BF5"/>
    <w:rsid w:val="00EB0F1E"/>
    <w:rsid w:val="00EB27DF"/>
    <w:rsid w:val="00EB28D4"/>
    <w:rsid w:val="00EB65EC"/>
    <w:rsid w:val="00EB6C59"/>
    <w:rsid w:val="00EB6E0A"/>
    <w:rsid w:val="00EB73A6"/>
    <w:rsid w:val="00EC043D"/>
    <w:rsid w:val="00EC1608"/>
    <w:rsid w:val="00EC1755"/>
    <w:rsid w:val="00EC30BD"/>
    <w:rsid w:val="00EC488C"/>
    <w:rsid w:val="00EC4C9E"/>
    <w:rsid w:val="00EC54A7"/>
    <w:rsid w:val="00EC6300"/>
    <w:rsid w:val="00EC7C5D"/>
    <w:rsid w:val="00ED0AF1"/>
    <w:rsid w:val="00ED2000"/>
    <w:rsid w:val="00ED3743"/>
    <w:rsid w:val="00ED4389"/>
    <w:rsid w:val="00ED43CC"/>
    <w:rsid w:val="00ED48FB"/>
    <w:rsid w:val="00ED4D92"/>
    <w:rsid w:val="00ED53EF"/>
    <w:rsid w:val="00ED5C07"/>
    <w:rsid w:val="00ED61FB"/>
    <w:rsid w:val="00ED7A22"/>
    <w:rsid w:val="00EE0710"/>
    <w:rsid w:val="00EE1043"/>
    <w:rsid w:val="00EE3CA8"/>
    <w:rsid w:val="00EE54F0"/>
    <w:rsid w:val="00EE580F"/>
    <w:rsid w:val="00EE5A52"/>
    <w:rsid w:val="00EE6229"/>
    <w:rsid w:val="00EE6E35"/>
    <w:rsid w:val="00EE6E53"/>
    <w:rsid w:val="00EE70B6"/>
    <w:rsid w:val="00EE7A7B"/>
    <w:rsid w:val="00EF0CFC"/>
    <w:rsid w:val="00EF32DA"/>
    <w:rsid w:val="00EF368E"/>
    <w:rsid w:val="00EF3B6B"/>
    <w:rsid w:val="00EF5138"/>
    <w:rsid w:val="00EF58FA"/>
    <w:rsid w:val="00EF61A3"/>
    <w:rsid w:val="00EF71D6"/>
    <w:rsid w:val="00EF7BE1"/>
    <w:rsid w:val="00EF7C63"/>
    <w:rsid w:val="00F006D8"/>
    <w:rsid w:val="00F0163B"/>
    <w:rsid w:val="00F03918"/>
    <w:rsid w:val="00F04E89"/>
    <w:rsid w:val="00F1105F"/>
    <w:rsid w:val="00F11325"/>
    <w:rsid w:val="00F113D9"/>
    <w:rsid w:val="00F11A1E"/>
    <w:rsid w:val="00F11B69"/>
    <w:rsid w:val="00F11EF2"/>
    <w:rsid w:val="00F12405"/>
    <w:rsid w:val="00F14C2E"/>
    <w:rsid w:val="00F15448"/>
    <w:rsid w:val="00F163A7"/>
    <w:rsid w:val="00F16CAA"/>
    <w:rsid w:val="00F2027F"/>
    <w:rsid w:val="00F20449"/>
    <w:rsid w:val="00F212D3"/>
    <w:rsid w:val="00F25991"/>
    <w:rsid w:val="00F27250"/>
    <w:rsid w:val="00F274F1"/>
    <w:rsid w:val="00F27EF3"/>
    <w:rsid w:val="00F31A3D"/>
    <w:rsid w:val="00F32060"/>
    <w:rsid w:val="00F3224B"/>
    <w:rsid w:val="00F330A8"/>
    <w:rsid w:val="00F332A7"/>
    <w:rsid w:val="00F34231"/>
    <w:rsid w:val="00F34272"/>
    <w:rsid w:val="00F34EB5"/>
    <w:rsid w:val="00F35AC2"/>
    <w:rsid w:val="00F37C21"/>
    <w:rsid w:val="00F412F3"/>
    <w:rsid w:val="00F4182F"/>
    <w:rsid w:val="00F41D9C"/>
    <w:rsid w:val="00F42440"/>
    <w:rsid w:val="00F42460"/>
    <w:rsid w:val="00F439D1"/>
    <w:rsid w:val="00F43AF9"/>
    <w:rsid w:val="00F44B4A"/>
    <w:rsid w:val="00F44D0D"/>
    <w:rsid w:val="00F47354"/>
    <w:rsid w:val="00F50FB8"/>
    <w:rsid w:val="00F52563"/>
    <w:rsid w:val="00F5333E"/>
    <w:rsid w:val="00F552CE"/>
    <w:rsid w:val="00F560DD"/>
    <w:rsid w:val="00F5725E"/>
    <w:rsid w:val="00F62057"/>
    <w:rsid w:val="00F6205C"/>
    <w:rsid w:val="00F62B98"/>
    <w:rsid w:val="00F62DB4"/>
    <w:rsid w:val="00F634C3"/>
    <w:rsid w:val="00F63BE9"/>
    <w:rsid w:val="00F71397"/>
    <w:rsid w:val="00F71502"/>
    <w:rsid w:val="00F722D3"/>
    <w:rsid w:val="00F72673"/>
    <w:rsid w:val="00F73613"/>
    <w:rsid w:val="00F764FA"/>
    <w:rsid w:val="00F80767"/>
    <w:rsid w:val="00F80B02"/>
    <w:rsid w:val="00F80D21"/>
    <w:rsid w:val="00F8151A"/>
    <w:rsid w:val="00F8519F"/>
    <w:rsid w:val="00F87692"/>
    <w:rsid w:val="00F9009B"/>
    <w:rsid w:val="00F90155"/>
    <w:rsid w:val="00F928AC"/>
    <w:rsid w:val="00F92EA9"/>
    <w:rsid w:val="00F93133"/>
    <w:rsid w:val="00F933E7"/>
    <w:rsid w:val="00F94710"/>
    <w:rsid w:val="00F9501A"/>
    <w:rsid w:val="00F955C5"/>
    <w:rsid w:val="00F95EBB"/>
    <w:rsid w:val="00F96086"/>
    <w:rsid w:val="00F97992"/>
    <w:rsid w:val="00FA120C"/>
    <w:rsid w:val="00FA156F"/>
    <w:rsid w:val="00FA1891"/>
    <w:rsid w:val="00FA1900"/>
    <w:rsid w:val="00FA1EFD"/>
    <w:rsid w:val="00FA203F"/>
    <w:rsid w:val="00FA2271"/>
    <w:rsid w:val="00FA261A"/>
    <w:rsid w:val="00FA36F1"/>
    <w:rsid w:val="00FA5325"/>
    <w:rsid w:val="00FA5559"/>
    <w:rsid w:val="00FA7717"/>
    <w:rsid w:val="00FA7F40"/>
    <w:rsid w:val="00FB1A3D"/>
    <w:rsid w:val="00FB1F2D"/>
    <w:rsid w:val="00FB2B43"/>
    <w:rsid w:val="00FB3A41"/>
    <w:rsid w:val="00FB451F"/>
    <w:rsid w:val="00FB5154"/>
    <w:rsid w:val="00FB54DC"/>
    <w:rsid w:val="00FC1667"/>
    <w:rsid w:val="00FC19CC"/>
    <w:rsid w:val="00FC1C28"/>
    <w:rsid w:val="00FC1D60"/>
    <w:rsid w:val="00FC2111"/>
    <w:rsid w:val="00FC2E0A"/>
    <w:rsid w:val="00FC35A3"/>
    <w:rsid w:val="00FC3ED5"/>
    <w:rsid w:val="00FC3F8F"/>
    <w:rsid w:val="00FC44C3"/>
    <w:rsid w:val="00FC574F"/>
    <w:rsid w:val="00FC6285"/>
    <w:rsid w:val="00FD0DBD"/>
    <w:rsid w:val="00FD1F82"/>
    <w:rsid w:val="00FD203A"/>
    <w:rsid w:val="00FD2585"/>
    <w:rsid w:val="00FD71AA"/>
    <w:rsid w:val="00FD7E81"/>
    <w:rsid w:val="00FE22D3"/>
    <w:rsid w:val="00FE3CC1"/>
    <w:rsid w:val="00FE416B"/>
    <w:rsid w:val="00FE529A"/>
    <w:rsid w:val="00FE5706"/>
    <w:rsid w:val="00FE5A23"/>
    <w:rsid w:val="00FE5C4D"/>
    <w:rsid w:val="00FE5CAD"/>
    <w:rsid w:val="00FE617E"/>
    <w:rsid w:val="00FE7D03"/>
    <w:rsid w:val="00FF03E9"/>
    <w:rsid w:val="00FF0ADD"/>
    <w:rsid w:val="00FF2240"/>
    <w:rsid w:val="00FF286B"/>
    <w:rsid w:val="00FF3CFA"/>
    <w:rsid w:val="00FF582F"/>
    <w:rsid w:val="00FF58ED"/>
    <w:rsid w:val="00FF5BCE"/>
    <w:rsid w:val="00FF5C82"/>
    <w:rsid w:val="00FF74C6"/>
    <w:rsid w:val="00FF7831"/>
    <w:rsid w:val="00FF7874"/>
    <w:rsid w:val="00FF7923"/>
    <w:rsid w:val="15EC93E3"/>
    <w:rsid w:val="24946539"/>
    <w:rsid w:val="3F858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5C1AA"/>
  <w15:chartTrackingRefBased/>
  <w15:docId w15:val="{24B5DB32-1537-48AF-8111-635E44AA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BB"/>
    <w:rPr>
      <w:rFonts w:ascii="Arial" w:hAnsi="Arial"/>
      <w:sz w:val="22"/>
      <w:lang w:eastAsia="en-US"/>
    </w:rPr>
  </w:style>
  <w:style w:type="paragraph" w:styleId="Heading1">
    <w:name w:val="heading 1"/>
    <w:aliases w:val="Titre 1:Titre Article,h1,Titre 11,1.,No numbers,Head1,Heading apps,Section Heading,L1,Level 1,Appendix,Appendix1,Appendix2,Appendix3,Para1,H1,h11,Attribute Heading 1,1 ghost,g,h12,h111,h13,h112,h14,h113,h15,h114,H11,Attribute Heading 11,1 ghos"/>
    <w:basedOn w:val="Normal"/>
    <w:next w:val="Heading2"/>
    <w:qFormat/>
    <w:rsid w:val="00EF7BE1"/>
    <w:pPr>
      <w:keepNext/>
      <w:numPr>
        <w:numId w:val="41"/>
      </w:numPr>
      <w:spacing w:before="240"/>
      <w:outlineLvl w:val="0"/>
    </w:pPr>
    <w:rPr>
      <w:b/>
    </w:rPr>
  </w:style>
  <w:style w:type="paragraph" w:styleId="Heading2">
    <w:name w:val="heading 2"/>
    <w:aliases w:val="h2,Titre 21,H2,1.1,h2 main heading,Section,2m,h 2,body,test,Attribute Heading 2,B Sub/Bold,B Sub/Bold1,B Sub/Bold2,B Sub/Bold11,h2 main heading1,h2 main heading2,B Sub/Bold3,B Sub/Bold12,h2 main heading3,B Sub/Bold4,B Sub/Bold13,Para2,SubPara"/>
    <w:basedOn w:val="Normal"/>
    <w:next w:val="BodyText2"/>
    <w:qFormat/>
    <w:rsid w:val="00EF7BE1"/>
    <w:pPr>
      <w:spacing w:before="120"/>
      <w:outlineLvl w:val="1"/>
    </w:pPr>
  </w:style>
  <w:style w:type="paragraph" w:styleId="Heading3">
    <w:name w:val="heading 3"/>
    <w:aliases w:val="h3,Titre 31,H3,h3 sub heading,(a),d,h3 sub heading Char,Heading 3 Char,H3 Char,h3 Char,h3 sub heading Char Char,d Char,(a) Char,d Char Char,Head 3,3m,H31,(Alt+3),C Sub-Sub/Italic,Head 31,Head 32,C Sub-Sub/Italic1,3,Sub2Para,sub-sub-para,H32"/>
    <w:basedOn w:val="Normal"/>
    <w:qFormat/>
    <w:rsid w:val="00EF7BE1"/>
    <w:pPr>
      <w:numPr>
        <w:ilvl w:val="2"/>
        <w:numId w:val="41"/>
      </w:numPr>
      <w:spacing w:before="120"/>
      <w:outlineLvl w:val="2"/>
    </w:pPr>
  </w:style>
  <w:style w:type="paragraph" w:styleId="Heading4">
    <w:name w:val="heading 4"/>
    <w:aliases w:val="h4,H4,(i),(Alt+4),H41,(Alt+4)1,H42,(Alt+4)2,H43,(Alt+4)3,H44,(Alt+4)4,H45,(Alt+4)5,H411,(Alt+4)11,H421,(Alt+4)21,H431,(Alt+4)31,H46,(Alt+4)6,H412,(Alt+4)12,H422,(Alt+4)22,H432,(Alt+4)32,H47,(Alt+4)7,H48,(Alt+4)8,H49,(Alt+4)9,H410,(Alt+4)10,4"/>
    <w:basedOn w:val="Normal"/>
    <w:qFormat/>
    <w:rsid w:val="00EF7BE1"/>
    <w:pPr>
      <w:numPr>
        <w:ilvl w:val="3"/>
        <w:numId w:val="41"/>
      </w:numPr>
      <w:spacing w:before="120"/>
      <w:outlineLvl w:val="3"/>
    </w:pPr>
  </w:style>
  <w:style w:type="paragraph" w:styleId="Heading5">
    <w:name w:val="heading 5"/>
    <w:aliases w:val="h5,(A),Heading 5(unused),5,Para5,h51,h52,Heading 5 StGeorge,Level 3 - i,Level 5,L5,Heading 5a"/>
    <w:basedOn w:val="Normal"/>
    <w:qFormat/>
    <w:rsid w:val="00F95EBB"/>
    <w:pPr>
      <w:numPr>
        <w:ilvl w:val="4"/>
        <w:numId w:val="41"/>
      </w:numPr>
      <w:spacing w:before="240"/>
      <w:outlineLvl w:val="4"/>
    </w:pPr>
  </w:style>
  <w:style w:type="paragraph" w:styleId="Heading6">
    <w:name w:val="heading 6"/>
    <w:aliases w:val="h6,(I),Heading 6(unused),Legal Level 1.,heading6,heading61,heading62,Level 6,Heading 6a"/>
    <w:basedOn w:val="Normal"/>
    <w:qFormat/>
    <w:rsid w:val="00F95EBB"/>
    <w:pPr>
      <w:numPr>
        <w:ilvl w:val="5"/>
        <w:numId w:val="41"/>
      </w:numPr>
      <w:spacing w:before="240"/>
      <w:outlineLvl w:val="5"/>
    </w:pPr>
  </w:style>
  <w:style w:type="paragraph" w:styleId="Heading7">
    <w:name w:val="heading 7"/>
    <w:basedOn w:val="Normal"/>
    <w:next w:val="Normal"/>
    <w:qFormat/>
    <w:rsid w:val="00F95EBB"/>
    <w:pPr>
      <w:outlineLvl w:val="6"/>
    </w:pPr>
  </w:style>
  <w:style w:type="paragraph" w:styleId="Heading8">
    <w:name w:val="heading 8"/>
    <w:basedOn w:val="Normal"/>
    <w:next w:val="Normal"/>
    <w:qFormat/>
    <w:rsid w:val="00F95EBB"/>
    <w:pPr>
      <w:outlineLvl w:val="7"/>
    </w:pPr>
  </w:style>
  <w:style w:type="paragraph" w:styleId="Heading9">
    <w:name w:val="heading 9"/>
    <w:basedOn w:val="Normal"/>
    <w:next w:val="Normal"/>
    <w:qFormat/>
    <w:rsid w:val="00F95E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95EBB"/>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sid w:val="00F95EBB"/>
    <w:rPr>
      <w:rFonts w:ascii="Times New Roman" w:hAnsi="Times New Roman"/>
      <w:lang w:val="en-US" w:eastAsia="en-AU"/>
    </w:rPr>
  </w:style>
  <w:style w:type="paragraph" w:styleId="BodyText3">
    <w:name w:val="Body Text 3"/>
    <w:basedOn w:val="Normal"/>
    <w:rsid w:val="00F95EBB"/>
    <w:pPr>
      <w:spacing w:before="240"/>
      <w:ind w:left="1418"/>
    </w:pPr>
  </w:style>
  <w:style w:type="paragraph" w:styleId="BodyText">
    <w:name w:val="Body Text"/>
    <w:basedOn w:val="Normal"/>
    <w:rsid w:val="00F95EBB"/>
  </w:style>
  <w:style w:type="paragraph" w:styleId="BodyTextIndent">
    <w:name w:val="Body Text Indent"/>
    <w:basedOn w:val="Normal"/>
    <w:rsid w:val="00F95EBB"/>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rsid w:val="00F95EBB"/>
    <w:pPr>
      <w:tabs>
        <w:tab w:val="left" w:pos="-720"/>
        <w:tab w:val="num" w:pos="709"/>
      </w:tabs>
      <w:ind w:left="709"/>
      <w:jc w:val="both"/>
    </w:pPr>
    <w:rPr>
      <w:rFonts w:ascii="Times New Roman" w:hAnsi="Times New Roman"/>
      <w:lang w:eastAsia="en-AU"/>
    </w:rPr>
  </w:style>
  <w:style w:type="paragraph" w:styleId="Header">
    <w:name w:val="header"/>
    <w:basedOn w:val="Normal"/>
    <w:rsid w:val="00F95EBB"/>
  </w:style>
  <w:style w:type="paragraph" w:styleId="BodyText2">
    <w:name w:val="Body Text 2"/>
    <w:basedOn w:val="Normal"/>
    <w:rsid w:val="00EF7BE1"/>
    <w:pPr>
      <w:spacing w:before="120"/>
      <w:ind w:left="709"/>
    </w:pPr>
  </w:style>
  <w:style w:type="character" w:styleId="Hyperlink">
    <w:name w:val="Hyperlink"/>
    <w:rsid w:val="00F95EBB"/>
    <w:rPr>
      <w:color w:val="0000FF"/>
      <w:u w:val="single"/>
    </w:rPr>
  </w:style>
  <w:style w:type="paragraph" w:styleId="BalloonText">
    <w:name w:val="Balloon Text"/>
    <w:basedOn w:val="Normal"/>
    <w:semiHidden/>
    <w:rsid w:val="00F95EBB"/>
    <w:rPr>
      <w:rFonts w:ascii="Tahoma" w:hAnsi="Tahoma" w:cs="Tahoma"/>
      <w:sz w:val="16"/>
      <w:szCs w:val="16"/>
    </w:rPr>
  </w:style>
  <w:style w:type="paragraph" w:customStyle="1" w:styleId="Defn">
    <w:name w:val="Defn"/>
    <w:basedOn w:val="Normal"/>
    <w:rsid w:val="00F95EBB"/>
    <w:pPr>
      <w:spacing w:after="240"/>
      <w:ind w:left="1418" w:hanging="709"/>
      <w:jc w:val="both"/>
    </w:pPr>
    <w:rPr>
      <w:rFonts w:ascii="Times New Roman" w:hAnsi="Times New Roman"/>
      <w:sz w:val="23"/>
      <w:lang w:eastAsia="en-AU"/>
    </w:rPr>
  </w:style>
  <w:style w:type="paragraph" w:styleId="Footer">
    <w:name w:val="footer"/>
    <w:basedOn w:val="Normal"/>
    <w:link w:val="FooterChar"/>
    <w:uiPriority w:val="99"/>
    <w:rsid w:val="00F95EBB"/>
    <w:rPr>
      <w:sz w:val="16"/>
    </w:rPr>
  </w:style>
  <w:style w:type="character" w:styleId="CommentReference">
    <w:name w:val="annotation reference"/>
    <w:uiPriority w:val="99"/>
    <w:semiHidden/>
    <w:rsid w:val="00F95EBB"/>
    <w:rPr>
      <w:sz w:val="16"/>
      <w:szCs w:val="16"/>
    </w:rPr>
  </w:style>
  <w:style w:type="paragraph" w:styleId="CommentText">
    <w:name w:val="annotation text"/>
    <w:basedOn w:val="Normal"/>
    <w:link w:val="CommentTextChar"/>
    <w:uiPriority w:val="99"/>
    <w:rsid w:val="00F95EBB"/>
    <w:rPr>
      <w:sz w:val="20"/>
    </w:rPr>
  </w:style>
  <w:style w:type="paragraph" w:styleId="CommentSubject">
    <w:name w:val="annotation subject"/>
    <w:basedOn w:val="CommentText"/>
    <w:next w:val="CommentText"/>
    <w:semiHidden/>
    <w:rsid w:val="00F95EBB"/>
    <w:rPr>
      <w:b/>
      <w:bCs/>
    </w:rPr>
  </w:style>
  <w:style w:type="character" w:styleId="PageNumber">
    <w:name w:val="page number"/>
    <w:basedOn w:val="DefaultParagraphFont"/>
    <w:rsid w:val="00F95EBB"/>
  </w:style>
  <w:style w:type="paragraph" w:customStyle="1" w:styleId="FooterPrec">
    <w:name w:val="FooterPrec"/>
    <w:basedOn w:val="Normal"/>
    <w:rsid w:val="00F95EBB"/>
    <w:pPr>
      <w:jc w:val="right"/>
    </w:pPr>
    <w:rPr>
      <w:sz w:val="16"/>
    </w:rPr>
  </w:style>
  <w:style w:type="paragraph" w:customStyle="1" w:styleId="BodyText1">
    <w:name w:val="Body Text 1"/>
    <w:basedOn w:val="Normal"/>
    <w:rsid w:val="00F95EBB"/>
    <w:pPr>
      <w:spacing w:before="240"/>
    </w:pPr>
  </w:style>
  <w:style w:type="paragraph" w:customStyle="1" w:styleId="BodyText4">
    <w:name w:val="Body Text 4"/>
    <w:basedOn w:val="Normal"/>
    <w:rsid w:val="00F95EBB"/>
    <w:pPr>
      <w:spacing w:before="240"/>
      <w:ind w:left="2126"/>
    </w:pPr>
  </w:style>
  <w:style w:type="paragraph" w:customStyle="1" w:styleId="BodyText5">
    <w:name w:val="Body Text 5"/>
    <w:basedOn w:val="Normal"/>
    <w:rsid w:val="00F95EBB"/>
    <w:pPr>
      <w:spacing w:before="240"/>
      <w:ind w:left="2835"/>
    </w:pPr>
  </w:style>
  <w:style w:type="paragraph" w:customStyle="1" w:styleId="BodyText6">
    <w:name w:val="Body Text 6"/>
    <w:basedOn w:val="Normal"/>
    <w:rsid w:val="00F95EBB"/>
    <w:pPr>
      <w:spacing w:before="240"/>
      <w:ind w:left="3544"/>
    </w:pPr>
  </w:style>
  <w:style w:type="paragraph" w:styleId="Caption">
    <w:name w:val="caption"/>
    <w:basedOn w:val="Normal"/>
    <w:next w:val="Normal"/>
    <w:qFormat/>
    <w:rsid w:val="00F95EBB"/>
    <w:pPr>
      <w:spacing w:before="120" w:after="120"/>
    </w:pPr>
    <w:rPr>
      <w:b/>
    </w:rPr>
  </w:style>
  <w:style w:type="paragraph" w:customStyle="1" w:styleId="DefaultParagraphFont1">
    <w:name w:val="Default Paragraph Font1"/>
    <w:basedOn w:val="Normal"/>
    <w:rsid w:val="00F95EBB"/>
    <w:pPr>
      <w:spacing w:before="240"/>
    </w:pPr>
  </w:style>
  <w:style w:type="paragraph" w:customStyle="1" w:styleId="TableText">
    <w:name w:val="Table Text"/>
    <w:basedOn w:val="Normal"/>
    <w:rsid w:val="00F95EBB"/>
    <w:pPr>
      <w:spacing w:before="60" w:after="60"/>
    </w:pPr>
  </w:style>
  <w:style w:type="paragraph" w:customStyle="1" w:styleId="Annexure">
    <w:name w:val="Annexure"/>
    <w:basedOn w:val="Normal"/>
    <w:next w:val="BodyText1"/>
    <w:rsid w:val="00F95EBB"/>
    <w:pPr>
      <w:numPr>
        <w:numId w:val="1"/>
      </w:numPr>
      <w:spacing w:before="240"/>
      <w:ind w:left="0" w:firstLine="0"/>
    </w:pPr>
    <w:rPr>
      <w:rFonts w:ascii="Arial Bold" w:hAnsi="Arial Bold"/>
      <w:b/>
      <w:sz w:val="28"/>
    </w:rPr>
  </w:style>
  <w:style w:type="paragraph" w:customStyle="1" w:styleId="CommentBox">
    <w:name w:val="Comment Box"/>
    <w:basedOn w:val="Normal"/>
    <w:rsid w:val="00F95EBB"/>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sid w:val="00F95EBB"/>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rsid w:val="00F95EBB"/>
    <w:pPr>
      <w:keepLines/>
    </w:pPr>
  </w:style>
  <w:style w:type="character" w:styleId="FollowedHyperlink">
    <w:name w:val="FollowedHyperlink"/>
    <w:rsid w:val="00F95EBB"/>
    <w:rPr>
      <w:color w:val="800080"/>
      <w:u w:val="single"/>
    </w:rPr>
  </w:style>
  <w:style w:type="paragraph" w:customStyle="1" w:styleId="Item">
    <w:name w:val="Item"/>
    <w:next w:val="BodyText3"/>
    <w:rsid w:val="00F95EBB"/>
    <w:pPr>
      <w:keepNext/>
      <w:numPr>
        <w:numId w:val="2"/>
      </w:numPr>
      <w:spacing w:before="240"/>
    </w:pPr>
    <w:rPr>
      <w:rFonts w:ascii="Arial Bold" w:hAnsi="Arial Bold"/>
      <w:b/>
      <w:noProof/>
      <w:sz w:val="22"/>
      <w:lang w:eastAsia="en-US"/>
    </w:rPr>
  </w:style>
  <w:style w:type="paragraph" w:customStyle="1" w:styleId="Recital">
    <w:name w:val="Recital"/>
    <w:basedOn w:val="Normal"/>
    <w:rsid w:val="00F95EBB"/>
    <w:pPr>
      <w:numPr>
        <w:numId w:val="3"/>
      </w:numPr>
      <w:spacing w:before="240"/>
    </w:pPr>
  </w:style>
  <w:style w:type="paragraph" w:customStyle="1" w:styleId="Schedule">
    <w:name w:val="Schedule"/>
    <w:basedOn w:val="Normal"/>
    <w:next w:val="BodyText1"/>
    <w:rsid w:val="00F95EBB"/>
    <w:pPr>
      <w:keepNext/>
      <w:numPr>
        <w:numId w:val="4"/>
      </w:numPr>
      <w:spacing w:before="480"/>
    </w:pPr>
    <w:rPr>
      <w:rFonts w:ascii="Arial Bold" w:hAnsi="Arial Bold"/>
      <w:b/>
      <w:sz w:val="28"/>
    </w:rPr>
  </w:style>
  <w:style w:type="paragraph" w:styleId="Subtitle">
    <w:name w:val="Subtitle"/>
    <w:basedOn w:val="Normal"/>
    <w:next w:val="BodyText1"/>
    <w:qFormat/>
    <w:rsid w:val="00F95EBB"/>
    <w:pPr>
      <w:keepNext/>
      <w:spacing w:before="480"/>
    </w:pPr>
    <w:rPr>
      <w:rFonts w:ascii="Arial Bold" w:hAnsi="Arial Bold"/>
      <w:b/>
      <w:sz w:val="24"/>
    </w:rPr>
  </w:style>
  <w:style w:type="paragraph" w:styleId="Title">
    <w:name w:val="Title"/>
    <w:basedOn w:val="Normal"/>
    <w:next w:val="Normal"/>
    <w:qFormat/>
    <w:rsid w:val="00F95EBB"/>
    <w:pPr>
      <w:spacing w:after="360"/>
    </w:pPr>
    <w:rPr>
      <w:rFonts w:ascii="Arial Bold" w:hAnsi="Arial Bold"/>
      <w:b/>
      <w:sz w:val="40"/>
    </w:rPr>
  </w:style>
  <w:style w:type="paragraph" w:customStyle="1" w:styleId="Draft">
    <w:name w:val="Draft"/>
    <w:basedOn w:val="Normal"/>
    <w:rsid w:val="00F95EBB"/>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rsid w:val="00F95EBB"/>
    <w:pPr>
      <w:tabs>
        <w:tab w:val="right" w:leader="dot" w:pos="7937"/>
      </w:tabs>
      <w:spacing w:before="240" w:after="60"/>
      <w:ind w:left="709" w:right="425" w:hanging="709"/>
      <w:jc w:val="center"/>
      <w:outlineLvl w:val="0"/>
    </w:pPr>
  </w:style>
  <w:style w:type="paragraph" w:styleId="TOC1">
    <w:name w:val="toc 1"/>
    <w:basedOn w:val="Normal"/>
    <w:next w:val="Normal"/>
    <w:semiHidden/>
    <w:rsid w:val="00F95EBB"/>
    <w:pPr>
      <w:tabs>
        <w:tab w:val="right" w:leader="dot" w:pos="7937"/>
      </w:tabs>
      <w:spacing w:before="60" w:after="60"/>
      <w:ind w:left="709" w:right="425" w:hanging="709"/>
      <w:outlineLvl w:val="0"/>
    </w:pPr>
  </w:style>
  <w:style w:type="paragraph" w:styleId="TOC2">
    <w:name w:val="toc 2"/>
    <w:basedOn w:val="Normal"/>
    <w:next w:val="Normal"/>
    <w:semiHidden/>
    <w:rsid w:val="00F95EBB"/>
    <w:pPr>
      <w:tabs>
        <w:tab w:val="right" w:leader="dot" w:pos="7937"/>
      </w:tabs>
      <w:spacing w:before="60" w:after="60"/>
      <w:ind w:left="1417" w:right="425" w:hanging="709"/>
      <w:outlineLvl w:val="0"/>
    </w:pPr>
  </w:style>
  <w:style w:type="paragraph" w:styleId="TOC3">
    <w:name w:val="toc 3"/>
    <w:basedOn w:val="Normal"/>
    <w:next w:val="Normal"/>
    <w:autoRedefine/>
    <w:semiHidden/>
    <w:rsid w:val="00F95EBB"/>
    <w:pPr>
      <w:tabs>
        <w:tab w:val="right" w:leader="dot" w:pos="7938"/>
      </w:tabs>
      <w:ind w:left="440"/>
    </w:pPr>
  </w:style>
  <w:style w:type="paragraph" w:styleId="TOC8">
    <w:name w:val="toc 8"/>
    <w:basedOn w:val="Normal"/>
    <w:next w:val="Normal"/>
    <w:semiHidden/>
    <w:rsid w:val="00F95EBB"/>
    <w:pPr>
      <w:tabs>
        <w:tab w:val="right" w:leader="dot" w:pos="7937"/>
      </w:tabs>
      <w:spacing w:before="60" w:after="60"/>
      <w:ind w:left="709" w:right="425" w:hanging="709"/>
      <w:outlineLvl w:val="0"/>
    </w:pPr>
  </w:style>
  <w:style w:type="paragraph" w:styleId="TOC4">
    <w:name w:val="toc 4"/>
    <w:basedOn w:val="Normal"/>
    <w:next w:val="Normal"/>
    <w:autoRedefine/>
    <w:semiHidden/>
    <w:rsid w:val="00F95EBB"/>
    <w:pPr>
      <w:ind w:left="660"/>
    </w:pPr>
  </w:style>
  <w:style w:type="paragraph" w:styleId="TOC5">
    <w:name w:val="toc 5"/>
    <w:basedOn w:val="Normal"/>
    <w:next w:val="Normal"/>
    <w:autoRedefine/>
    <w:semiHidden/>
    <w:rsid w:val="00F95EBB"/>
    <w:pPr>
      <w:ind w:left="880"/>
    </w:pPr>
  </w:style>
  <w:style w:type="paragraph" w:styleId="TOC6">
    <w:name w:val="toc 6"/>
    <w:basedOn w:val="Normal"/>
    <w:next w:val="Normal"/>
    <w:autoRedefine/>
    <w:semiHidden/>
    <w:rsid w:val="00F95EBB"/>
    <w:pPr>
      <w:ind w:left="1100"/>
    </w:pPr>
  </w:style>
  <w:style w:type="paragraph" w:styleId="TOC7">
    <w:name w:val="toc 7"/>
    <w:basedOn w:val="Normal"/>
    <w:next w:val="Normal"/>
    <w:autoRedefine/>
    <w:semiHidden/>
    <w:rsid w:val="00F95EBB"/>
    <w:pPr>
      <w:ind w:left="1320"/>
    </w:pPr>
  </w:style>
  <w:style w:type="paragraph" w:styleId="DocumentMap">
    <w:name w:val="Document Map"/>
    <w:basedOn w:val="Normal"/>
    <w:semiHidden/>
    <w:rsid w:val="00F95EBB"/>
    <w:pPr>
      <w:shd w:val="clear" w:color="auto" w:fill="000080"/>
    </w:pPr>
    <w:rPr>
      <w:rFonts w:ascii="Tahoma" w:hAnsi="Tahoma" w:cs="Tahoma"/>
    </w:rPr>
  </w:style>
  <w:style w:type="character" w:styleId="Strong">
    <w:name w:val="Strong"/>
    <w:qFormat/>
    <w:rsid w:val="00E17A86"/>
    <w:rPr>
      <w:b/>
      <w:bCs/>
    </w:rPr>
  </w:style>
  <w:style w:type="paragraph" w:customStyle="1" w:styleId="Char">
    <w:name w:val="Char"/>
    <w:basedOn w:val="Normal"/>
    <w:rsid w:val="0016195C"/>
    <w:pPr>
      <w:spacing w:after="160" w:line="240" w:lineRule="exact"/>
    </w:pPr>
    <w:rPr>
      <w:rFonts w:ascii="Verdana" w:hAnsi="Verdana"/>
      <w:sz w:val="20"/>
      <w:lang w:val="en-US"/>
    </w:rPr>
  </w:style>
  <w:style w:type="character" w:customStyle="1" w:styleId="pubtitle">
    <w:name w:val="pubtitle"/>
    <w:basedOn w:val="DefaultParagraphFont"/>
    <w:rsid w:val="00976C5C"/>
  </w:style>
  <w:style w:type="paragraph" w:customStyle="1" w:styleId="A111">
    <w:name w:val="A 1.1.1"/>
    <w:basedOn w:val="Normal"/>
    <w:rsid w:val="000B63C9"/>
    <w:pPr>
      <w:numPr>
        <w:ilvl w:val="5"/>
        <w:numId w:val="6"/>
      </w:numPr>
      <w:spacing w:before="120"/>
      <w:jc w:val="both"/>
    </w:pPr>
    <w:rPr>
      <w:szCs w:val="22"/>
      <w:lang w:eastAsia="en-AU"/>
    </w:rPr>
  </w:style>
  <w:style w:type="paragraph" w:customStyle="1" w:styleId="A11">
    <w:name w:val="A1.1"/>
    <w:basedOn w:val="Normal"/>
    <w:rsid w:val="000B63C9"/>
    <w:pPr>
      <w:numPr>
        <w:ilvl w:val="2"/>
        <w:numId w:val="6"/>
      </w:numPr>
      <w:spacing w:before="120"/>
      <w:jc w:val="both"/>
    </w:pPr>
    <w:rPr>
      <w:szCs w:val="22"/>
      <w:lang w:eastAsia="en-AU"/>
    </w:rPr>
  </w:style>
  <w:style w:type="paragraph" w:customStyle="1" w:styleId="i11">
    <w:name w:val="i 1.1"/>
    <w:basedOn w:val="Normal"/>
    <w:rsid w:val="000B63C9"/>
    <w:pPr>
      <w:numPr>
        <w:ilvl w:val="3"/>
        <w:numId w:val="6"/>
      </w:numPr>
      <w:spacing w:before="120"/>
      <w:jc w:val="both"/>
    </w:pPr>
    <w:rPr>
      <w:szCs w:val="22"/>
      <w:lang w:eastAsia="en-AU"/>
    </w:rPr>
  </w:style>
  <w:style w:type="paragraph" w:customStyle="1" w:styleId="I111">
    <w:name w:val="I 1.1.1"/>
    <w:basedOn w:val="Normal"/>
    <w:rsid w:val="000B63C9"/>
    <w:pPr>
      <w:numPr>
        <w:ilvl w:val="6"/>
        <w:numId w:val="6"/>
      </w:numPr>
      <w:spacing w:before="200" w:after="200"/>
      <w:jc w:val="both"/>
    </w:pPr>
    <w:rPr>
      <w:szCs w:val="22"/>
      <w:lang w:eastAsia="en-AU"/>
    </w:rPr>
  </w:style>
  <w:style w:type="paragraph" w:customStyle="1" w:styleId="N1">
    <w:name w:val="N 1"/>
    <w:basedOn w:val="Normal"/>
    <w:rsid w:val="000B63C9"/>
    <w:pPr>
      <w:numPr>
        <w:numId w:val="6"/>
      </w:numPr>
      <w:spacing w:before="160"/>
      <w:jc w:val="both"/>
    </w:pPr>
    <w:rPr>
      <w:b/>
      <w:szCs w:val="22"/>
      <w:lang w:val="en-GB"/>
    </w:rPr>
  </w:style>
  <w:style w:type="paragraph" w:customStyle="1" w:styleId="N11">
    <w:name w:val="N 1.1"/>
    <w:basedOn w:val="Normal"/>
    <w:rsid w:val="000B63C9"/>
    <w:pPr>
      <w:numPr>
        <w:ilvl w:val="1"/>
        <w:numId w:val="6"/>
      </w:numPr>
      <w:spacing w:before="120"/>
      <w:jc w:val="both"/>
    </w:pPr>
    <w:rPr>
      <w:szCs w:val="22"/>
      <w:lang w:eastAsia="en-AU"/>
    </w:rPr>
  </w:style>
  <w:style w:type="paragraph" w:customStyle="1" w:styleId="N111">
    <w:name w:val="N1.1.1"/>
    <w:basedOn w:val="Normal"/>
    <w:rsid w:val="000B63C9"/>
    <w:pPr>
      <w:numPr>
        <w:ilvl w:val="4"/>
        <w:numId w:val="6"/>
      </w:numPr>
      <w:spacing w:before="120"/>
      <w:jc w:val="both"/>
    </w:pPr>
    <w:rPr>
      <w:szCs w:val="22"/>
      <w:lang w:eastAsia="en-AU"/>
    </w:rPr>
  </w:style>
  <w:style w:type="character" w:customStyle="1" w:styleId="FooterChar">
    <w:name w:val="Footer Char"/>
    <w:link w:val="Footer"/>
    <w:uiPriority w:val="99"/>
    <w:rsid w:val="00912FBD"/>
    <w:rPr>
      <w:rFonts w:ascii="Arial" w:hAnsi="Arial"/>
      <w:sz w:val="16"/>
      <w:lang w:eastAsia="en-US"/>
    </w:rPr>
  </w:style>
  <w:style w:type="paragraph" w:customStyle="1" w:styleId="Body2">
    <w:name w:val="Body 2"/>
    <w:basedOn w:val="Normal"/>
    <w:rsid w:val="009B1D57"/>
    <w:pPr>
      <w:spacing w:after="240"/>
      <w:ind w:left="1560"/>
    </w:pPr>
    <w:rPr>
      <w:rFonts w:ascii="Verdana" w:hAnsi="Verdana"/>
      <w:sz w:val="18"/>
      <w:lang w:eastAsia="en-AU"/>
    </w:rPr>
  </w:style>
  <w:style w:type="paragraph" w:styleId="NormalWeb">
    <w:name w:val="Normal (Web)"/>
    <w:basedOn w:val="Normal"/>
    <w:uiPriority w:val="99"/>
    <w:semiHidden/>
    <w:unhideWhenUsed/>
    <w:rsid w:val="00724D0F"/>
    <w:pPr>
      <w:spacing w:before="100" w:beforeAutospacing="1" w:after="100" w:afterAutospacing="1"/>
    </w:pPr>
    <w:rPr>
      <w:rFonts w:ascii="Times New Roman" w:hAnsi="Times New Roman"/>
      <w:sz w:val="24"/>
      <w:szCs w:val="24"/>
      <w:lang w:eastAsia="en-AU"/>
    </w:rPr>
  </w:style>
  <w:style w:type="paragraph" w:styleId="Revision">
    <w:name w:val="Revision"/>
    <w:hidden/>
    <w:uiPriority w:val="99"/>
    <w:semiHidden/>
    <w:rsid w:val="003C6ECF"/>
    <w:rPr>
      <w:rFonts w:ascii="Arial" w:hAnsi="Arial"/>
      <w:sz w:val="22"/>
      <w:lang w:eastAsia="en-US"/>
    </w:rPr>
  </w:style>
  <w:style w:type="paragraph" w:customStyle="1" w:styleId="Paragraphtext">
    <w:name w:val="Paragraph text"/>
    <w:basedOn w:val="Normal"/>
    <w:qFormat/>
    <w:rsid w:val="00F90155"/>
    <w:pPr>
      <w:spacing w:before="120" w:after="60"/>
    </w:pPr>
    <w:rPr>
      <w:rFonts w:ascii="Calibri" w:hAnsi="Calibri"/>
      <w:color w:val="000000"/>
      <w:szCs w:val="24"/>
    </w:rPr>
  </w:style>
  <w:style w:type="character" w:customStyle="1" w:styleId="CommentTextChar">
    <w:name w:val="Comment Text Char"/>
    <w:link w:val="CommentText"/>
    <w:uiPriority w:val="99"/>
    <w:rsid w:val="00F90155"/>
    <w:rPr>
      <w:rFonts w:ascii="Arial" w:hAnsi="Arial"/>
      <w:lang w:eastAsia="en-US"/>
    </w:rPr>
  </w:style>
  <w:style w:type="paragraph" w:customStyle="1" w:styleId="ClauseHeading1">
    <w:name w:val="Clause Heading 1"/>
    <w:basedOn w:val="ClauseHeading2"/>
    <w:next w:val="ClauseHeading2"/>
    <w:link w:val="ClauseHeading1Char"/>
    <w:qFormat/>
    <w:rsid w:val="00476C2B"/>
    <w:pPr>
      <w:numPr>
        <w:ilvl w:val="0"/>
      </w:numPr>
    </w:pPr>
    <w:rPr>
      <w:b/>
      <w:sz w:val="22"/>
      <w:szCs w:val="22"/>
    </w:rPr>
  </w:style>
  <w:style w:type="paragraph" w:customStyle="1" w:styleId="ClauseHeading3">
    <w:name w:val="Clause Heading 3"/>
    <w:basedOn w:val="ClauseHeading2"/>
    <w:link w:val="ClauseHeading3Char"/>
    <w:qFormat/>
    <w:rsid w:val="00476C2B"/>
    <w:pPr>
      <w:numPr>
        <w:ilvl w:val="2"/>
      </w:numPr>
    </w:pPr>
  </w:style>
  <w:style w:type="character" w:customStyle="1" w:styleId="ClauseHeading2Char">
    <w:name w:val="Clause Heading 2 Char"/>
    <w:basedOn w:val="DefaultParagraphFont"/>
    <w:link w:val="ClauseHeading2"/>
    <w:uiPriority w:val="99"/>
    <w:rsid w:val="00476C2B"/>
    <w:rPr>
      <w:rFonts w:ascii="Arial" w:hAnsi="Arial" w:cs="Arial"/>
    </w:rPr>
  </w:style>
  <w:style w:type="character" w:customStyle="1" w:styleId="ClauseHeading1Char">
    <w:name w:val="Clause Heading 1 Char"/>
    <w:basedOn w:val="ClauseHeading2Char"/>
    <w:link w:val="ClauseHeading1"/>
    <w:rsid w:val="00476C2B"/>
    <w:rPr>
      <w:rFonts w:ascii="Arial" w:hAnsi="Arial" w:cs="Arial"/>
      <w:b/>
      <w:sz w:val="22"/>
      <w:szCs w:val="22"/>
    </w:rPr>
  </w:style>
  <w:style w:type="paragraph" w:customStyle="1" w:styleId="ClauseHeading4">
    <w:name w:val="Clause Heading 4"/>
    <w:basedOn w:val="ClauseHeading3"/>
    <w:qFormat/>
    <w:rsid w:val="00476C2B"/>
    <w:pPr>
      <w:numPr>
        <w:ilvl w:val="3"/>
      </w:numPr>
      <w:tabs>
        <w:tab w:val="clear" w:pos="2126"/>
        <w:tab w:val="num" w:pos="2520"/>
      </w:tabs>
      <w:ind w:left="2160" w:firstLine="0"/>
    </w:pPr>
  </w:style>
  <w:style w:type="character" w:customStyle="1" w:styleId="ClauseHeading3Char">
    <w:name w:val="Clause Heading 3 Char"/>
    <w:basedOn w:val="ClauseHeading2Char"/>
    <w:link w:val="ClauseHeading3"/>
    <w:rsid w:val="00476C2B"/>
    <w:rPr>
      <w:rFonts w:ascii="Arial" w:hAnsi="Arial" w:cs="Arial"/>
    </w:rPr>
  </w:style>
  <w:style w:type="paragraph" w:customStyle="1" w:styleId="ClauseHeading2">
    <w:name w:val="Clause Heading 2"/>
    <w:basedOn w:val="Normal"/>
    <w:next w:val="Normal"/>
    <w:link w:val="ClauseHeading2Char"/>
    <w:uiPriority w:val="99"/>
    <w:rsid w:val="00476C2B"/>
    <w:pPr>
      <w:numPr>
        <w:ilvl w:val="1"/>
        <w:numId w:val="7"/>
      </w:numPr>
      <w:autoSpaceDE w:val="0"/>
      <w:autoSpaceDN w:val="0"/>
      <w:adjustRightInd w:val="0"/>
      <w:spacing w:after="120" w:line="360" w:lineRule="auto"/>
      <w:jc w:val="both"/>
    </w:pPr>
    <w:rPr>
      <w:rFonts w:cs="Arial"/>
      <w:sz w:val="20"/>
      <w:lang w:eastAsia="en-AU"/>
    </w:rPr>
  </w:style>
  <w:style w:type="paragraph" w:styleId="ListParagraph">
    <w:name w:val="List Paragraph"/>
    <w:basedOn w:val="Normal"/>
    <w:uiPriority w:val="34"/>
    <w:qFormat/>
    <w:rsid w:val="006D127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ind w:left="720"/>
      <w:contextualSpacing/>
    </w:pPr>
    <w:rPr>
      <w:color w:val="000000"/>
      <w:sz w:val="21"/>
    </w:rPr>
  </w:style>
  <w:style w:type="table" w:styleId="TableGrid">
    <w:name w:val="Table Grid"/>
    <w:basedOn w:val="TableNormal"/>
    <w:uiPriority w:val="59"/>
    <w:rsid w:val="00764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1">
    <w:name w:val="Body Indent 1"/>
    <w:basedOn w:val="Normal"/>
    <w:link w:val="BodyIndent1Char"/>
    <w:qFormat/>
    <w:rsid w:val="0026733C"/>
    <w:pPr>
      <w:spacing w:before="240"/>
      <w:ind w:left="851"/>
    </w:pPr>
    <w:rPr>
      <w:rFonts w:cs="Arial"/>
      <w:sz w:val="20"/>
      <w:lang w:eastAsia="en-AU"/>
    </w:rPr>
  </w:style>
  <w:style w:type="character" w:customStyle="1" w:styleId="BodyIndent1Char">
    <w:name w:val="Body Indent 1 Char"/>
    <w:link w:val="BodyIndent1"/>
    <w:locked/>
    <w:rsid w:val="0026733C"/>
    <w:rPr>
      <w:rFonts w:ascii="Arial" w:hAnsi="Arial" w:cs="Arial"/>
    </w:rPr>
  </w:style>
  <w:style w:type="paragraph" w:customStyle="1" w:styleId="Numpara1">
    <w:name w:val="Numpara1"/>
    <w:basedOn w:val="Normal"/>
    <w:qFormat/>
    <w:rsid w:val="0026733C"/>
    <w:pPr>
      <w:numPr>
        <w:numId w:val="9"/>
      </w:numPr>
      <w:spacing w:before="240"/>
    </w:pPr>
    <w:rPr>
      <w:rFonts w:cs="Arial"/>
      <w:sz w:val="20"/>
      <w:szCs w:val="22"/>
      <w:lang w:eastAsia="en-AU"/>
    </w:rPr>
  </w:style>
  <w:style w:type="paragraph" w:styleId="ListBullet">
    <w:name w:val="List Bullet"/>
    <w:basedOn w:val="Normal"/>
    <w:uiPriority w:val="99"/>
    <w:qFormat/>
    <w:rsid w:val="000671F6"/>
    <w:pPr>
      <w:numPr>
        <w:numId w:val="11"/>
      </w:numPr>
      <w:spacing w:before="60" w:after="60"/>
    </w:pPr>
    <w:rPr>
      <w:rFonts w:asciiTheme="minorHAnsi" w:hAnsiTheme="minorHAnsi"/>
      <w:color w:val="000000" w:themeColor="text1"/>
      <w:szCs w:val="24"/>
    </w:rPr>
  </w:style>
  <w:style w:type="character" w:styleId="UnresolvedMention">
    <w:name w:val="Unresolved Mention"/>
    <w:basedOn w:val="DefaultParagraphFont"/>
    <w:uiPriority w:val="99"/>
    <w:semiHidden/>
    <w:unhideWhenUsed/>
    <w:rsid w:val="009F4063"/>
    <w:rPr>
      <w:color w:val="605E5C"/>
      <w:shd w:val="clear" w:color="auto" w:fill="E1DFDD"/>
    </w:rPr>
  </w:style>
  <w:style w:type="paragraph" w:customStyle="1" w:styleId="LBBodyText">
    <w:name w:val="LB Body Text"/>
    <w:qFormat/>
    <w:rsid w:val="00E52151"/>
    <w:pPr>
      <w:numPr>
        <w:ilvl w:val="3"/>
        <w:numId w:val="19"/>
      </w:numPr>
      <w:spacing w:before="120" w:after="120"/>
      <w:ind w:left="0" w:firstLine="0"/>
    </w:pPr>
    <w:rPr>
      <w:rFonts w:ascii="Arial" w:eastAsiaTheme="minorHAnsi" w:hAnsi="Arial" w:cstheme="minorBidi"/>
      <w:sz w:val="18"/>
      <w:szCs w:val="22"/>
      <w:lang w:eastAsia="en-US"/>
    </w:rPr>
  </w:style>
  <w:style w:type="paragraph" w:customStyle="1" w:styleId="LBBodytext3">
    <w:name w:val="LB Body text 3"/>
    <w:qFormat/>
    <w:rsid w:val="00E52151"/>
    <w:pPr>
      <w:numPr>
        <w:ilvl w:val="5"/>
        <w:numId w:val="19"/>
      </w:numPr>
      <w:spacing w:before="120" w:after="120" w:line="250" w:lineRule="auto"/>
      <w:ind w:left="568" w:hanging="284"/>
    </w:pPr>
    <w:rPr>
      <w:rFonts w:ascii="Arial" w:eastAsiaTheme="minorHAnsi" w:hAnsi="Arial" w:cstheme="minorBidi"/>
      <w:sz w:val="18"/>
      <w:szCs w:val="22"/>
      <w:lang w:eastAsia="en-US"/>
    </w:rPr>
  </w:style>
  <w:style w:type="paragraph" w:customStyle="1" w:styleId="LBHeading2">
    <w:name w:val="LB Heading 2"/>
    <w:next w:val="Normal"/>
    <w:qFormat/>
    <w:rsid w:val="00E52151"/>
    <w:pPr>
      <w:keepNext/>
      <w:numPr>
        <w:ilvl w:val="1"/>
        <w:numId w:val="19"/>
      </w:numPr>
      <w:tabs>
        <w:tab w:val="clear" w:pos="851"/>
      </w:tabs>
      <w:spacing w:before="120" w:after="120"/>
      <w:ind w:left="284" w:hanging="284"/>
      <w:outlineLvl w:val="1"/>
    </w:pPr>
    <w:rPr>
      <w:rFonts w:ascii="Arial" w:eastAsiaTheme="minorHAnsi" w:hAnsi="Arial" w:cstheme="minorBidi"/>
      <w:b/>
      <w:sz w:val="22"/>
      <w:szCs w:val="22"/>
      <w:lang w:eastAsia="en-US"/>
    </w:rPr>
  </w:style>
  <w:style w:type="paragraph" w:customStyle="1" w:styleId="LBHeading3">
    <w:name w:val="LB Heading 3"/>
    <w:qFormat/>
    <w:rsid w:val="00E52151"/>
    <w:pPr>
      <w:keepNext/>
      <w:numPr>
        <w:ilvl w:val="2"/>
        <w:numId w:val="19"/>
      </w:numPr>
      <w:tabs>
        <w:tab w:val="clear" w:pos="851"/>
      </w:tabs>
      <w:spacing w:before="120" w:after="120"/>
      <w:ind w:left="284" w:hanging="284"/>
      <w:outlineLvl w:val="2"/>
    </w:pPr>
    <w:rPr>
      <w:rFonts w:ascii="Arial" w:eastAsiaTheme="minorHAnsi" w:hAnsi="Arial" w:cstheme="minorBidi"/>
      <w:bCs/>
      <w:sz w:val="18"/>
      <w:szCs w:val="18"/>
      <w:lang w:eastAsia="en-US"/>
    </w:rPr>
  </w:style>
  <w:style w:type="paragraph" w:customStyle="1" w:styleId="LBHeading4">
    <w:name w:val="LB Heading 4"/>
    <w:qFormat/>
    <w:rsid w:val="00E52151"/>
    <w:pPr>
      <w:numPr>
        <w:ilvl w:val="4"/>
        <w:numId w:val="19"/>
      </w:numPr>
      <w:tabs>
        <w:tab w:val="clear" w:pos="1701"/>
      </w:tabs>
      <w:spacing w:before="120" w:after="120"/>
      <w:ind w:left="568" w:hanging="284"/>
      <w:outlineLvl w:val="3"/>
    </w:pPr>
    <w:rPr>
      <w:rFonts w:ascii="Arial" w:eastAsiaTheme="minorHAnsi" w:hAnsi="Arial" w:cstheme="minorBidi"/>
      <w:sz w:val="18"/>
      <w:szCs w:val="22"/>
      <w:lang w:eastAsia="en-US"/>
    </w:rPr>
  </w:style>
  <w:style w:type="paragraph" w:customStyle="1" w:styleId="LBHeading5">
    <w:name w:val="LB Heading 5"/>
    <w:qFormat/>
    <w:rsid w:val="00E52151"/>
    <w:pPr>
      <w:numPr>
        <w:ilvl w:val="6"/>
        <w:numId w:val="19"/>
      </w:numPr>
      <w:tabs>
        <w:tab w:val="clear" w:pos="2552"/>
        <w:tab w:val="left" w:pos="1560"/>
      </w:tabs>
      <w:spacing w:before="120" w:after="120" w:line="250" w:lineRule="auto"/>
      <w:ind w:left="851" w:hanging="284"/>
      <w:outlineLvl w:val="4"/>
    </w:pPr>
    <w:rPr>
      <w:rFonts w:ascii="Arial" w:eastAsiaTheme="minorHAnsi" w:hAnsi="Arial" w:cstheme="minorBidi"/>
      <w:sz w:val="18"/>
      <w:szCs w:val="22"/>
      <w:lang w:eastAsia="en-US"/>
    </w:rPr>
  </w:style>
  <w:style w:type="paragraph" w:customStyle="1" w:styleId="LBHeading6">
    <w:name w:val="LB Heading 6"/>
    <w:qFormat/>
    <w:rsid w:val="00E52151"/>
    <w:pPr>
      <w:numPr>
        <w:ilvl w:val="7"/>
        <w:numId w:val="19"/>
      </w:numPr>
      <w:tabs>
        <w:tab w:val="clear" w:pos="1701"/>
      </w:tabs>
      <w:spacing w:before="120" w:after="120"/>
      <w:ind w:left="851" w:hanging="284"/>
      <w:outlineLvl w:val="5"/>
    </w:pPr>
    <w:rPr>
      <w:rFonts w:ascii="Arial" w:eastAsiaTheme="minorHAnsi" w:hAnsi="Arial" w:cstheme="minorBidi"/>
      <w:sz w:val="18"/>
      <w:szCs w:val="22"/>
      <w:lang w:eastAsia="en-US"/>
    </w:rPr>
  </w:style>
  <w:style w:type="paragraph" w:customStyle="1" w:styleId="HWLELvl1">
    <w:name w:val="HWLE Lvl 1"/>
    <w:basedOn w:val="Normal"/>
    <w:next w:val="HWLELvl2"/>
    <w:qFormat/>
    <w:rsid w:val="00A920EC"/>
    <w:pPr>
      <w:keepNext/>
      <w:widowControl w:val="0"/>
      <w:numPr>
        <w:numId w:val="44"/>
      </w:numPr>
      <w:pBdr>
        <w:bottom w:val="single" w:sz="8" w:space="4" w:color="auto"/>
      </w:pBdr>
      <w:spacing w:before="240" w:after="240" w:line="260" w:lineRule="atLeast"/>
      <w:outlineLvl w:val="0"/>
    </w:pPr>
    <w:rPr>
      <w:rFonts w:cs="Arial Bold"/>
      <w:bCs/>
      <w:sz w:val="28"/>
      <w:szCs w:val="24"/>
    </w:rPr>
  </w:style>
  <w:style w:type="paragraph" w:customStyle="1" w:styleId="HWLELvl2">
    <w:name w:val="HWLE Lvl 2"/>
    <w:basedOn w:val="Normal"/>
    <w:next w:val="Normal"/>
    <w:qFormat/>
    <w:rsid w:val="00A920EC"/>
    <w:pPr>
      <w:keepNext/>
      <w:numPr>
        <w:ilvl w:val="1"/>
        <w:numId w:val="44"/>
      </w:numPr>
      <w:spacing w:before="120" w:after="120" w:line="260" w:lineRule="atLeast"/>
      <w:outlineLvl w:val="1"/>
    </w:pPr>
    <w:rPr>
      <w:rFonts w:cs="Arial"/>
      <w:b/>
      <w:bCs/>
      <w:sz w:val="20"/>
    </w:rPr>
  </w:style>
  <w:style w:type="paragraph" w:customStyle="1" w:styleId="HWLELvl3">
    <w:name w:val="HWLE Lvl 3"/>
    <w:basedOn w:val="Normal"/>
    <w:link w:val="HWLELvl3Char"/>
    <w:qFormat/>
    <w:rsid w:val="00A920EC"/>
    <w:pPr>
      <w:numPr>
        <w:ilvl w:val="3"/>
        <w:numId w:val="44"/>
      </w:numPr>
      <w:spacing w:before="240" w:after="240" w:line="260" w:lineRule="atLeast"/>
      <w:outlineLvl w:val="2"/>
    </w:pPr>
    <w:rPr>
      <w:rFonts w:cs="Arial"/>
      <w:sz w:val="20"/>
    </w:rPr>
  </w:style>
  <w:style w:type="character" w:customStyle="1" w:styleId="HWLELvl3Char">
    <w:name w:val="HWLE Lvl 3 Char"/>
    <w:basedOn w:val="DefaultParagraphFont"/>
    <w:link w:val="HWLELvl3"/>
    <w:rsid w:val="00A920EC"/>
    <w:rPr>
      <w:rFonts w:ascii="Arial" w:hAnsi="Arial" w:cs="Arial"/>
      <w:lang w:eastAsia="en-US"/>
    </w:rPr>
  </w:style>
  <w:style w:type="paragraph" w:customStyle="1" w:styleId="HWLELvl5">
    <w:name w:val="HWLE Lvl 5"/>
    <w:basedOn w:val="Normal"/>
    <w:qFormat/>
    <w:rsid w:val="00A920EC"/>
    <w:pPr>
      <w:numPr>
        <w:ilvl w:val="4"/>
        <w:numId w:val="44"/>
      </w:numPr>
      <w:spacing w:before="240" w:after="240" w:line="260" w:lineRule="atLeast"/>
      <w:outlineLvl w:val="4"/>
    </w:pPr>
    <w:rPr>
      <w:rFonts w:cs="Arial"/>
      <w:sz w:val="20"/>
    </w:rPr>
  </w:style>
  <w:style w:type="paragraph" w:customStyle="1" w:styleId="HWLESchALvl1">
    <w:name w:val="HWLE SchA Lvl 1"/>
    <w:basedOn w:val="Normal"/>
    <w:next w:val="HWLESchALvl2"/>
    <w:qFormat/>
    <w:rsid w:val="006B1EAD"/>
    <w:pPr>
      <w:keepNext/>
      <w:numPr>
        <w:ilvl w:val="3"/>
        <w:numId w:val="21"/>
      </w:numPr>
      <w:tabs>
        <w:tab w:val="clear" w:pos="2126"/>
        <w:tab w:val="num" w:pos="709"/>
      </w:tabs>
      <w:spacing w:before="240" w:after="240" w:line="260" w:lineRule="atLeast"/>
      <w:ind w:left="709" w:hanging="709"/>
      <w:outlineLvl w:val="0"/>
    </w:pPr>
    <w:rPr>
      <w:rFonts w:cs="Arial"/>
      <w:sz w:val="20"/>
    </w:rPr>
  </w:style>
  <w:style w:type="paragraph" w:customStyle="1" w:styleId="HWLESchALvl2">
    <w:name w:val="HWLE SchA Lvl 2"/>
    <w:basedOn w:val="Normal"/>
    <w:qFormat/>
    <w:rsid w:val="006B1EAD"/>
    <w:pPr>
      <w:numPr>
        <w:ilvl w:val="4"/>
        <w:numId w:val="21"/>
      </w:numPr>
      <w:tabs>
        <w:tab w:val="clear" w:pos="2835"/>
        <w:tab w:val="num" w:pos="709"/>
      </w:tabs>
      <w:spacing w:before="240" w:after="240" w:line="260" w:lineRule="atLeast"/>
      <w:ind w:left="709"/>
      <w:outlineLvl w:val="1"/>
    </w:pPr>
    <w:rPr>
      <w:rFonts w:cs="Arial"/>
      <w:sz w:val="20"/>
    </w:rPr>
  </w:style>
  <w:style w:type="paragraph" w:customStyle="1" w:styleId="HWLESchALvl3">
    <w:name w:val="HWLE SchA Lvl 3"/>
    <w:basedOn w:val="Normal"/>
    <w:link w:val="HWLESchALvl3Char"/>
    <w:qFormat/>
    <w:rsid w:val="006B1EAD"/>
    <w:pPr>
      <w:numPr>
        <w:ilvl w:val="5"/>
        <w:numId w:val="21"/>
      </w:numPr>
      <w:tabs>
        <w:tab w:val="clear" w:pos="3544"/>
        <w:tab w:val="num" w:pos="1418"/>
      </w:tabs>
      <w:spacing w:before="240" w:after="240" w:line="260" w:lineRule="atLeast"/>
      <w:ind w:left="1418"/>
      <w:outlineLvl w:val="2"/>
    </w:pPr>
    <w:rPr>
      <w:rFonts w:cs="Arial"/>
      <w:sz w:val="20"/>
    </w:rPr>
  </w:style>
  <w:style w:type="character" w:customStyle="1" w:styleId="HWLESchALvl3Char">
    <w:name w:val="HWLE SchA Lvl 3 Char"/>
    <w:link w:val="HWLESchALvl3"/>
    <w:rsid w:val="006B1EAD"/>
    <w:rPr>
      <w:rFonts w:ascii="Arial" w:hAnsi="Arial" w:cs="Arial"/>
      <w:lang w:eastAsia="en-US"/>
    </w:rPr>
  </w:style>
  <w:style w:type="paragraph" w:customStyle="1" w:styleId="Level2">
    <w:name w:val="Level 2"/>
    <w:basedOn w:val="Normal"/>
    <w:next w:val="Normal"/>
    <w:link w:val="Level2Char"/>
    <w:qFormat/>
    <w:rsid w:val="000820BF"/>
    <w:pPr>
      <w:keepNext/>
      <w:tabs>
        <w:tab w:val="num" w:pos="709"/>
      </w:tabs>
      <w:spacing w:before="360" w:after="240" w:line="260" w:lineRule="atLeast"/>
      <w:ind w:left="709" w:hanging="709"/>
      <w:outlineLvl w:val="1"/>
    </w:pPr>
    <w:rPr>
      <w:rFonts w:cs="Arial"/>
      <w:b/>
      <w:bCs/>
    </w:rPr>
  </w:style>
  <w:style w:type="paragraph" w:customStyle="1" w:styleId="Level3">
    <w:name w:val="Level 3"/>
    <w:basedOn w:val="Normal"/>
    <w:qFormat/>
    <w:rsid w:val="000820BF"/>
    <w:pPr>
      <w:tabs>
        <w:tab w:val="num" w:pos="1418"/>
      </w:tabs>
      <w:spacing w:before="240" w:after="240" w:line="260" w:lineRule="atLeast"/>
      <w:ind w:left="1418" w:hanging="709"/>
    </w:pPr>
    <w:rPr>
      <w:rFonts w:cs="Arial"/>
      <w:sz w:val="20"/>
    </w:rPr>
  </w:style>
  <w:style w:type="paragraph" w:customStyle="1" w:styleId="Level4">
    <w:name w:val="Level 4"/>
    <w:basedOn w:val="Normal"/>
    <w:qFormat/>
    <w:rsid w:val="000820BF"/>
    <w:pPr>
      <w:tabs>
        <w:tab w:val="num" w:pos="2126"/>
      </w:tabs>
      <w:spacing w:before="240" w:after="240" w:line="260" w:lineRule="atLeast"/>
      <w:ind w:left="2126" w:hanging="708"/>
    </w:pPr>
    <w:rPr>
      <w:rFonts w:cs="Arial"/>
      <w:sz w:val="20"/>
    </w:rPr>
  </w:style>
  <w:style w:type="character" w:customStyle="1" w:styleId="Level2Char">
    <w:name w:val="Level 2 Char"/>
    <w:basedOn w:val="DefaultParagraphFont"/>
    <w:link w:val="Level2"/>
    <w:rsid w:val="000820BF"/>
    <w:rPr>
      <w:rFonts w:ascii="Arial" w:hAnsi="Arial" w:cs="Arial"/>
      <w:b/>
      <w:bCs/>
      <w:sz w:val="22"/>
      <w:lang w:eastAsia="en-US"/>
    </w:rPr>
  </w:style>
  <w:style w:type="paragraph" w:customStyle="1" w:styleId="Default">
    <w:name w:val="Default"/>
    <w:rsid w:val="00DD3EF2"/>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CC0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6026C2C4047B3B0F377BCA776D75D"/>
        <w:category>
          <w:name w:val="General"/>
          <w:gallery w:val="placeholder"/>
        </w:category>
        <w:types>
          <w:type w:val="bbPlcHdr"/>
        </w:types>
        <w:behaviors>
          <w:behavior w:val="content"/>
        </w:behaviors>
        <w:guid w:val="{BF7AF42E-E09E-41D3-BB3F-088208BFD889}"/>
      </w:docPartPr>
      <w:docPartBody>
        <w:p w:rsidR="005C09F9" w:rsidRDefault="005C09F9" w:rsidP="005C09F9">
          <w:pPr>
            <w:pStyle w:val="7126026C2C4047B3B0F377BCA776D75D"/>
          </w:pPr>
          <w:r w:rsidRPr="00DD40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iddenHorzOCR">
    <w:altName w:val="Yu Gothic"/>
    <w:charset w:val="80"/>
    <w:family w:val="auto"/>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F9"/>
    <w:rsid w:val="001F1392"/>
    <w:rsid w:val="00426E3A"/>
    <w:rsid w:val="0046668B"/>
    <w:rsid w:val="005C09F9"/>
    <w:rsid w:val="006064CE"/>
    <w:rsid w:val="008C1846"/>
    <w:rsid w:val="00B102CC"/>
    <w:rsid w:val="00B10666"/>
    <w:rsid w:val="00C2390D"/>
    <w:rsid w:val="00DB2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9F9"/>
    <w:rPr>
      <w:color w:val="808080"/>
    </w:rPr>
  </w:style>
  <w:style w:type="paragraph" w:customStyle="1" w:styleId="7126026C2C4047B3B0F377BCA776D75D">
    <w:name w:val="7126026C2C4047B3B0F377BCA776D75D"/>
    <w:rsid w:val="005C0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29e9ae9-b596-4527-827d-d582eaf51f42" xsi:nil="true"/>
    <lcf76f155ced4ddcb4097134ff3c332f xmlns="393a053d-303d-4a12-93cf-8c44243adc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25422075C0C3448B8541F061F3FD69" ma:contentTypeVersion="13" ma:contentTypeDescription="Create a new document." ma:contentTypeScope="" ma:versionID="15969510b142629b088b5814c79d052f">
  <xsd:schema xmlns:xsd="http://www.w3.org/2001/XMLSchema" xmlns:xs="http://www.w3.org/2001/XMLSchema" xmlns:p="http://schemas.microsoft.com/office/2006/metadata/properties" xmlns:ns2="393a053d-303d-4a12-93cf-8c44243adca2" xmlns:ns3="b29e9ae9-b596-4527-827d-d582eaf51f42" targetNamespace="http://schemas.microsoft.com/office/2006/metadata/properties" ma:root="true" ma:fieldsID="b073ad515a206fb701d5c10659b2e3cd" ns2:_="" ns3:_="">
    <xsd:import namespace="393a053d-303d-4a12-93cf-8c44243adca2"/>
    <xsd:import namespace="b29e9ae9-b596-4527-827d-d582eaf51f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a053d-303d-4a12-93cf-8c44243ad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e9ae9-b596-4527-827d-d582eaf51f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16d74b-5018-465f-be93-12d48e7ea6c3}" ma:internalName="TaxCatchAll" ma:showField="CatchAllData" ma:web="b29e9ae9-b596-4527-827d-d582eaf51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2E186-0445-4D02-8DEC-27C694F2BDF9}">
  <ds:schemaRefs>
    <ds:schemaRef ds:uri="http://schemas.microsoft.com/sharepoint/v3/contenttype/forms"/>
  </ds:schemaRefs>
</ds:datastoreItem>
</file>

<file path=customXml/itemProps2.xml><?xml version="1.0" encoding="utf-8"?>
<ds:datastoreItem xmlns:ds="http://schemas.openxmlformats.org/officeDocument/2006/customXml" ds:itemID="{26637609-39E8-443B-832D-1A18ABBF679F}">
  <ds:schemaRefs>
    <ds:schemaRef ds:uri="http://schemas.openxmlformats.org/officeDocument/2006/bibliography"/>
  </ds:schemaRefs>
</ds:datastoreItem>
</file>

<file path=customXml/itemProps3.xml><?xml version="1.0" encoding="utf-8"?>
<ds:datastoreItem xmlns:ds="http://schemas.openxmlformats.org/officeDocument/2006/customXml" ds:itemID="{5741E2EB-FCCB-4E57-A5E5-21D54AD97B2F}">
  <ds:schemaRefs>
    <ds:schemaRef ds:uri="http://schemas.microsoft.com/office/2006/metadata/properties"/>
    <ds:schemaRef ds:uri="http://schemas.microsoft.com/office/infopath/2007/PartnerControls"/>
    <ds:schemaRef ds:uri="b29e9ae9-b596-4527-827d-d582eaf51f42"/>
    <ds:schemaRef ds:uri="393a053d-303d-4a12-93cf-8c44243adca2"/>
  </ds:schemaRefs>
</ds:datastoreItem>
</file>

<file path=customXml/itemProps4.xml><?xml version="1.0" encoding="utf-8"?>
<ds:datastoreItem xmlns:ds="http://schemas.openxmlformats.org/officeDocument/2006/customXml" ds:itemID="{B225E776-2574-4138-AF68-64F2E44E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a053d-303d-4a12-93cf-8c44243adca2"/>
    <ds:schemaRef ds:uri="b29e9ae9-b596-4527-827d-d582eaf51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doc.dot</Template>
  <TotalTime>0</TotalTime>
  <Pages>23</Pages>
  <Words>6668</Words>
  <Characters>38014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MA - Standard CTA</vt:lpstr>
    </vt:vector>
  </TitlesOfParts>
  <Company>Alfred Health</Company>
  <LinksUpToDate>false</LinksUpToDate>
  <CharactersWithSpaces>44593</CharactersWithSpaces>
  <SharedDoc>false</SharedDoc>
  <HLinks>
    <vt:vector size="6" baseType="variant">
      <vt:variant>
        <vt:i4>5242961</vt:i4>
      </vt:variant>
      <vt:variant>
        <vt:i4>0</vt:i4>
      </vt:variant>
      <vt:variant>
        <vt:i4>0</vt:i4>
      </vt:variant>
      <vt:variant>
        <vt:i4>5</vt:i4>
      </vt:variant>
      <vt:variant>
        <vt:lpwstr>mailto:ask_ist@health.qld.gov.au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subject/>
  <dc:creator>BOS</dc:creator>
  <cp:keywords/>
  <dc:description/>
  <cp:lastModifiedBy>Linda James (SCV)</cp:lastModifiedBy>
  <cp:revision>2</cp:revision>
  <cp:lastPrinted>2023-10-15T22:58:00Z</cp:lastPrinted>
  <dcterms:created xsi:type="dcterms:W3CDTF">2026-05-27T02:36:00Z</dcterms:created>
  <dcterms:modified xsi:type="dcterms:W3CDTF">2026-05-27T02:36:00Z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yDAApPtr0tJZDemQZcXRFGDw1MO94DV1sCr5xvBy7INpOO/DEgmUem/R6ODiCG5CWbuNcSfywE+DjGIr_x000d_
JHLy9XxUkn4USX+fKxUebH6crC3esgoa+OOHx9AdQ1eAjWhxHIlrw1XvnQ8jBBQkVfR2eoTJl0PD_x000d_
MrjxGXutJi0dps09L+QGdYu2EE48Czl6aYZgRpLVSGf9RxSMAc9JODImNG6mpE/U0wc1P6wT3McB_x000d_
TTTS/kQ=</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sAAAb0xRtPDW5UuuDCC9G/TznPMNR1V9Ntt1tre12nySMHs=</vt:lpwstr>
  </property>
  <property fmtid="{D5CDD505-2E9C-101B-9397-08002B2CF9AE}" pid="5" name="EMAIL_OWNER_ADDRESS">
    <vt:lpwstr>ABAAv4tRYjpfjUtXHv2lb5B7iKpt98FIoeiew20WPUh6OE0KDDcCZvZu4ZcMAhcqJmt+</vt:lpwstr>
  </property>
  <property fmtid="{D5CDD505-2E9C-101B-9397-08002B2CF9AE}" pid="6" name="Document Footer">
    <vt:lpwstr>118008013 \ 0431861 \ AZR01</vt:lpwstr>
  </property>
  <property fmtid="{D5CDD505-2E9C-101B-9397-08002B2CF9AE}" pid="7" name="GrammarlyDocumentId">
    <vt:lpwstr>14afb28e326e9058b5f10e7416892992df9868c6112e5841eab21ea9e441e095</vt:lpwstr>
  </property>
  <property fmtid="{D5CDD505-2E9C-101B-9397-08002B2CF9AE}" pid="8" name="ContentTypeId">
    <vt:lpwstr>0x0101006025422075C0C3448B8541F061F3FD69</vt:lpwstr>
  </property>
  <property fmtid="{D5CDD505-2E9C-101B-9397-08002B2CF9AE}" pid="9" name="MSIP_Label_43e64453-338c-4f93-8a4d-0039a0a41f2a_Enabled">
    <vt:lpwstr>true</vt:lpwstr>
  </property>
  <property fmtid="{D5CDD505-2E9C-101B-9397-08002B2CF9AE}" pid="10" name="MSIP_Label_43e64453-338c-4f93-8a4d-0039a0a41f2a_SetDate">
    <vt:lpwstr>2024-08-05T00:45:14Z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d2b442e0-15da-4e78-9994-877c33c1ab51</vt:lpwstr>
  </property>
  <property fmtid="{D5CDD505-2E9C-101B-9397-08002B2CF9AE}" pid="15" name="MSIP_Label_43e64453-338c-4f93-8a4d-0039a0a41f2a_ContentBits">
    <vt:lpwstr>2</vt:lpwstr>
  </property>
</Properties>
</file>